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B10DA" w14:textId="77777777" w:rsidR="001C2503" w:rsidRPr="00E64899" w:rsidRDefault="001C2503" w:rsidP="001C2503">
      <w:pPr>
        <w:ind w:firstLine="5670"/>
        <w:jc w:val="both"/>
        <w:rPr>
          <w:szCs w:val="24"/>
        </w:rPr>
      </w:pPr>
      <w:r w:rsidRPr="00E64899">
        <w:rPr>
          <w:szCs w:val="24"/>
        </w:rPr>
        <w:t>PATVIRTINTA</w:t>
      </w:r>
    </w:p>
    <w:p w14:paraId="04F26213" w14:textId="77777777" w:rsidR="001C2503" w:rsidRPr="00E64899" w:rsidRDefault="001C2503" w:rsidP="001C2503">
      <w:pPr>
        <w:ind w:firstLine="5670"/>
        <w:jc w:val="both"/>
        <w:rPr>
          <w:szCs w:val="24"/>
        </w:rPr>
      </w:pPr>
      <w:r w:rsidRPr="00E64899">
        <w:rPr>
          <w:szCs w:val="24"/>
        </w:rPr>
        <w:t xml:space="preserve">Neringos savivaldybės tarybos </w:t>
      </w:r>
    </w:p>
    <w:p w14:paraId="61A93583" w14:textId="050E3ABB" w:rsidR="001C2503" w:rsidRPr="00E64899" w:rsidRDefault="001C2503" w:rsidP="001C2503">
      <w:pPr>
        <w:ind w:firstLine="5670"/>
        <w:jc w:val="both"/>
        <w:rPr>
          <w:szCs w:val="24"/>
        </w:rPr>
      </w:pPr>
      <w:r w:rsidRPr="00E64899">
        <w:rPr>
          <w:szCs w:val="24"/>
        </w:rPr>
        <w:t xml:space="preserve">2026 m. balandžio </w:t>
      </w:r>
      <w:r w:rsidR="00794B9D">
        <w:rPr>
          <w:szCs w:val="24"/>
        </w:rPr>
        <w:t>30</w:t>
      </w:r>
      <w:r w:rsidRPr="00E64899">
        <w:rPr>
          <w:szCs w:val="24"/>
        </w:rPr>
        <w:t xml:space="preserve"> d. </w:t>
      </w:r>
    </w:p>
    <w:p w14:paraId="3376CECA" w14:textId="445281B2" w:rsidR="001C2503" w:rsidRPr="00E64899" w:rsidRDefault="001C2503" w:rsidP="001C2503">
      <w:pPr>
        <w:ind w:firstLine="5670"/>
        <w:jc w:val="both"/>
        <w:rPr>
          <w:szCs w:val="24"/>
        </w:rPr>
      </w:pPr>
      <w:r w:rsidRPr="00E64899">
        <w:rPr>
          <w:szCs w:val="24"/>
        </w:rPr>
        <w:t>sprendimu Nr. T1-</w:t>
      </w:r>
      <w:r w:rsidR="00794B9D">
        <w:rPr>
          <w:szCs w:val="24"/>
        </w:rPr>
        <w:t>98</w:t>
      </w:r>
    </w:p>
    <w:p w14:paraId="52B837A2" w14:textId="77777777" w:rsidR="001C2503" w:rsidRPr="00E64899" w:rsidRDefault="001C2503" w:rsidP="001C2503">
      <w:pPr>
        <w:ind w:right="283"/>
        <w:jc w:val="center"/>
        <w:rPr>
          <w:b/>
          <w:szCs w:val="24"/>
          <w:lang w:eastAsia="lt-LT"/>
        </w:rPr>
      </w:pPr>
    </w:p>
    <w:p w14:paraId="3575F999" w14:textId="77777777" w:rsidR="0040435E" w:rsidRPr="00E64899" w:rsidRDefault="0040435E" w:rsidP="001C2503">
      <w:pPr>
        <w:ind w:right="283"/>
        <w:jc w:val="center"/>
        <w:rPr>
          <w:b/>
          <w:szCs w:val="24"/>
          <w:lang w:eastAsia="lt-LT"/>
        </w:rPr>
      </w:pPr>
    </w:p>
    <w:p w14:paraId="2CA10C74" w14:textId="77777777" w:rsidR="001C2503" w:rsidRPr="00E64899" w:rsidRDefault="001C2503" w:rsidP="001C2503">
      <w:pPr>
        <w:ind w:right="283"/>
        <w:jc w:val="center"/>
        <w:rPr>
          <w:b/>
          <w:szCs w:val="24"/>
        </w:rPr>
      </w:pPr>
      <w:r w:rsidRPr="00E64899">
        <w:rPr>
          <w:b/>
          <w:szCs w:val="24"/>
          <w:lang w:eastAsia="lt-LT"/>
        </w:rPr>
        <w:t>NIDOS LOPŠELIO-DARŽELIO „ĄŽUOLIUKAS“</w:t>
      </w:r>
    </w:p>
    <w:p w14:paraId="39679B94" w14:textId="33745424" w:rsidR="001C2503" w:rsidRPr="00E64899" w:rsidRDefault="001C2503" w:rsidP="001C2503">
      <w:pPr>
        <w:jc w:val="center"/>
        <w:rPr>
          <w:b/>
          <w:szCs w:val="24"/>
          <w:lang w:eastAsia="lt-LT"/>
        </w:rPr>
      </w:pPr>
      <w:r w:rsidRPr="00E64899">
        <w:rPr>
          <w:b/>
          <w:szCs w:val="24"/>
          <w:lang w:eastAsia="lt-LT"/>
        </w:rPr>
        <w:t>2025 METŲ VEIKLOS ATASKAITA</w:t>
      </w:r>
    </w:p>
    <w:p w14:paraId="56C843A6" w14:textId="77777777" w:rsidR="001C2503" w:rsidRPr="00E64899" w:rsidRDefault="001C2503" w:rsidP="001C2503">
      <w:pPr>
        <w:jc w:val="center"/>
        <w:rPr>
          <w:b/>
          <w:szCs w:val="24"/>
          <w:lang w:eastAsia="lt-LT"/>
        </w:rPr>
      </w:pPr>
    </w:p>
    <w:p w14:paraId="5BD80AB3" w14:textId="77777777" w:rsidR="001C2503" w:rsidRPr="00E64899" w:rsidRDefault="001C2503" w:rsidP="001C2503">
      <w:pPr>
        <w:ind w:firstLine="851"/>
        <w:jc w:val="both"/>
        <w:rPr>
          <w:szCs w:val="24"/>
          <w:lang w:eastAsia="lt-LT"/>
        </w:rPr>
      </w:pPr>
      <w:r w:rsidRPr="00E64899">
        <w:rPr>
          <w:szCs w:val="24"/>
          <w:lang w:eastAsia="lt-LT"/>
        </w:rPr>
        <w:t>2025 metų</w:t>
      </w:r>
      <w:r w:rsidRPr="00E64899">
        <w:rPr>
          <w:szCs w:val="24"/>
        </w:rPr>
        <w:t xml:space="preserve"> Nidos lopšelio-darželio „Ąžuoliukas“</w:t>
      </w:r>
      <w:r w:rsidRPr="00E64899">
        <w:rPr>
          <w:szCs w:val="24"/>
          <w:lang w:eastAsia="lt-LT"/>
        </w:rPr>
        <w:t xml:space="preserve"> metinės veiklos ataskaita parengta </w:t>
      </w:r>
      <w:r w:rsidRPr="00E64899">
        <w:t>vadovaujantis Lietuvos Respublikos Vyriausybės 2019 m. vasario 13 d. nutarimu Nr. 135 „Dėl Viešojo sektoriaus subjektų grupės metinės veiklos ataskaitos ir valstybės pažangos ataskaitos rengimo tvarkos aprašo patvirtinimo“.</w:t>
      </w:r>
    </w:p>
    <w:p w14:paraId="0A1F553D" w14:textId="77777777" w:rsidR="001C2503" w:rsidRPr="00E64899" w:rsidRDefault="001C2503" w:rsidP="001C2503">
      <w:pPr>
        <w:jc w:val="both"/>
        <w:rPr>
          <w:b/>
          <w:szCs w:val="24"/>
          <w:lang w:eastAsia="lt-LT"/>
        </w:rPr>
      </w:pPr>
    </w:p>
    <w:p w14:paraId="6F15C153" w14:textId="77777777" w:rsidR="001C2503" w:rsidRPr="00E64899" w:rsidRDefault="001C2503" w:rsidP="001C2503">
      <w:pPr>
        <w:jc w:val="center"/>
        <w:rPr>
          <w:b/>
          <w:bCs/>
        </w:rPr>
      </w:pPr>
      <w:r w:rsidRPr="00E64899">
        <w:rPr>
          <w:b/>
          <w:bCs/>
        </w:rPr>
        <w:t>I SKYRIUS</w:t>
      </w:r>
    </w:p>
    <w:p w14:paraId="30A687E3" w14:textId="77777777" w:rsidR="001C2503" w:rsidRPr="00E64899" w:rsidRDefault="001C2503" w:rsidP="001C2503">
      <w:pPr>
        <w:jc w:val="center"/>
        <w:rPr>
          <w:b/>
          <w:bCs/>
        </w:rPr>
      </w:pPr>
      <w:r w:rsidRPr="00E64899">
        <w:rPr>
          <w:b/>
          <w:bCs/>
        </w:rPr>
        <w:t>DIREKTORIAUS PRANEŠIMAS</w:t>
      </w:r>
    </w:p>
    <w:p w14:paraId="7FB7D751" w14:textId="77777777" w:rsidR="001C2503" w:rsidRPr="00E64899" w:rsidRDefault="001C2503" w:rsidP="001C2503">
      <w:pPr>
        <w:ind w:firstLine="567"/>
        <w:jc w:val="both"/>
        <w:rPr>
          <w:szCs w:val="24"/>
        </w:rPr>
      </w:pPr>
    </w:p>
    <w:p w14:paraId="4ACC460C" w14:textId="77777777" w:rsidR="001C2503" w:rsidRPr="00E64899" w:rsidRDefault="001C2503" w:rsidP="001C2503">
      <w:pPr>
        <w:ind w:firstLine="851"/>
        <w:jc w:val="both"/>
        <w:rPr>
          <w:szCs w:val="24"/>
        </w:rPr>
      </w:pPr>
      <w:r w:rsidRPr="00E64899">
        <w:rPr>
          <w:b/>
          <w:bCs/>
          <w:szCs w:val="24"/>
        </w:rPr>
        <w:t>Nidos lopšelis-darželis „Ąžuoliukas“</w:t>
      </w:r>
      <w:r w:rsidRPr="00E64899">
        <w:rPr>
          <w:szCs w:val="24"/>
        </w:rPr>
        <w:t xml:space="preserve"> (toliau – Mokykla) įregistruotas Juridinių asmenų registre 1994 m. rugsėjo 19 d., kodas 190893043, veiklą pradėjo 1960 metais kaip Klaipėdos lopšelis-darželis Nr. 1. Lopšelio-darželio „Ąžuoliukas“ vardas suteiktas 1985 metais.  </w:t>
      </w:r>
    </w:p>
    <w:p w14:paraId="19A80B82" w14:textId="77777777" w:rsidR="001C2503" w:rsidRPr="00E64899" w:rsidRDefault="001C2503" w:rsidP="001C2503">
      <w:pPr>
        <w:ind w:firstLine="851"/>
        <w:jc w:val="both"/>
        <w:rPr>
          <w:kern w:val="2"/>
          <w:szCs w:val="24"/>
          <w14:ligatures w14:val="standardContextual"/>
        </w:rPr>
      </w:pPr>
      <w:r w:rsidRPr="00E64899">
        <w:rPr>
          <w:kern w:val="2"/>
          <w:szCs w:val="24"/>
          <w14:ligatures w14:val="standardContextual"/>
        </w:rPr>
        <w:t xml:space="preserve">Mokykla yra Neringos savivaldybės biudžetinė ikimokyklinio ugdymo mokykla, kurios pagrindinė veikla – ikimokyklinio ir priešmokyklinio amžiaus vaikų ugdymas. 2025 metais ugdymo procesas organizuotas nenutrūkstamai ir kokybiškai, buvo įgyvendinamos ikimokyklinio, priešmokyklinio ugdymo ir neformaliojo vaikų švietimo programos. </w:t>
      </w:r>
    </w:p>
    <w:p w14:paraId="5ECE4933" w14:textId="77777777" w:rsidR="001C2503" w:rsidRPr="00E64899" w:rsidRDefault="001C2503" w:rsidP="001C2503">
      <w:pPr>
        <w:ind w:firstLine="851"/>
        <w:jc w:val="both"/>
        <w:rPr>
          <w:sz w:val="23"/>
          <w:szCs w:val="23"/>
        </w:rPr>
      </w:pPr>
      <w:r w:rsidRPr="00E64899">
        <w:rPr>
          <w:sz w:val="23"/>
          <w:szCs w:val="23"/>
        </w:rPr>
        <w:t xml:space="preserve">Mokyklos misija: ikimokyklinį ir priešmokyklinį ugdymą teikianti mokykla, pasitikėjimo ir bendradarbiavimo principu siekianti asmenybės </w:t>
      </w:r>
      <w:proofErr w:type="spellStart"/>
      <w:r w:rsidRPr="00E64899">
        <w:rPr>
          <w:sz w:val="23"/>
          <w:szCs w:val="23"/>
        </w:rPr>
        <w:t>ūgties</w:t>
      </w:r>
      <w:proofErr w:type="spellEnd"/>
      <w:r w:rsidRPr="00E64899">
        <w:rPr>
          <w:sz w:val="23"/>
          <w:szCs w:val="23"/>
        </w:rPr>
        <w:t xml:space="preserve">. </w:t>
      </w:r>
    </w:p>
    <w:p w14:paraId="2ADB149A" w14:textId="6C180AEF" w:rsidR="001C2503" w:rsidRPr="00E64899" w:rsidRDefault="001C2503" w:rsidP="001C2503">
      <w:pPr>
        <w:ind w:firstLine="851"/>
        <w:jc w:val="both"/>
        <w:rPr>
          <w:szCs w:val="24"/>
        </w:rPr>
      </w:pPr>
      <w:proofErr w:type="spellStart"/>
      <w:r w:rsidRPr="00E64899">
        <w:t>Įtraukties</w:t>
      </w:r>
      <w:proofErr w:type="spellEnd"/>
      <w:r w:rsidRPr="00E64899">
        <w:t xml:space="preserve"> klausimai, </w:t>
      </w:r>
      <w:r w:rsidRPr="00E64899">
        <w:rPr>
          <w:szCs w:val="24"/>
        </w:rPr>
        <w:t>su vaikų gerove susijusios problem</w:t>
      </w:r>
      <w:r w:rsidR="00E64899">
        <w:rPr>
          <w:szCs w:val="24"/>
        </w:rPr>
        <w:t>os</w:t>
      </w:r>
      <w:r w:rsidRPr="00E64899">
        <w:rPr>
          <w:szCs w:val="24"/>
        </w:rPr>
        <w:t xml:space="preserve"> sprendžiamos Mokyklos Vaiko gerovės komisijoje. </w:t>
      </w:r>
      <w:r w:rsidRPr="00E64899">
        <w:t>Vaikų s</w:t>
      </w:r>
      <w:r w:rsidRPr="00E64899">
        <w:rPr>
          <w:szCs w:val="24"/>
        </w:rPr>
        <w:t>ocialinių ir emocinių kompetencijų ugdymo klausimams spręsti buvo pasitelkti Klaipėdos pedagoginės psichologinės tarnybos (toliau</w:t>
      </w:r>
      <w:r w:rsidR="00E64899">
        <w:rPr>
          <w:szCs w:val="24"/>
        </w:rPr>
        <w:t xml:space="preserve"> –</w:t>
      </w:r>
      <w:r w:rsidRPr="00E64899">
        <w:rPr>
          <w:szCs w:val="24"/>
        </w:rPr>
        <w:t xml:space="preserve"> PPT) specialistai. </w:t>
      </w:r>
    </w:p>
    <w:p w14:paraId="31B22114" w14:textId="77777777" w:rsidR="001C2503" w:rsidRPr="00E64899" w:rsidRDefault="001C2503" w:rsidP="001C2503">
      <w:pPr>
        <w:ind w:firstLine="851"/>
        <w:jc w:val="both"/>
        <w:rPr>
          <w:szCs w:val="24"/>
          <w:lang w:eastAsia="lt-LT"/>
        </w:rPr>
      </w:pPr>
      <w:r w:rsidRPr="00E64899">
        <w:rPr>
          <w:szCs w:val="24"/>
          <w:lang w:eastAsia="lt-LT"/>
        </w:rPr>
        <w:t>Mokykla yra atvira visuomenei, bendradarbiauja su įvairiomis institucijomis, aktyviai įsijungia į organizuojamus projektus, renginius. Mokykla tikslingai bendradarbiauja su socialiniais partneriais Neringos savivaldybėje, respublikos ikimokyklinio ugdymo įstaigomis. Mokykla yra respublikinio ikimokyklinio ugdymo (iš viso 25) įstaigų „Ąžuoliukų“ sambūrio narė. Bendradarbiavimas padeda dalintis gerąja patirtimi, tobulina ugdymo procesą, gerina teikiamų paslaugų prieinamumą ir visapusiškumą.</w:t>
      </w:r>
    </w:p>
    <w:p w14:paraId="19ABBA89" w14:textId="77777777" w:rsidR="001C2503" w:rsidRPr="00E64899" w:rsidRDefault="001C2503" w:rsidP="001C2503">
      <w:pPr>
        <w:ind w:firstLine="851"/>
        <w:jc w:val="both"/>
        <w:rPr>
          <w:bCs/>
          <w:szCs w:val="24"/>
        </w:rPr>
      </w:pPr>
      <w:r w:rsidRPr="00E64899">
        <w:rPr>
          <w:szCs w:val="24"/>
          <w:lang w:eastAsia="lt-LT"/>
        </w:rPr>
        <w:t>Mokykla dirba ištisus kalendorinius metus, o vasaros metu dėl kurortinio miesto ypatumų  vaikų skaičius padidėja. Todėl k</w:t>
      </w:r>
      <w:r w:rsidRPr="00E64899">
        <w:rPr>
          <w:bCs/>
          <w:szCs w:val="24"/>
        </w:rPr>
        <w:t xml:space="preserve">asmetinis iššūkis – tinkamai sukomplektuoti darbuotojų komandą (darbuotojų atostogų metu), papildomai priimti vasaros laikotarpiu vaikus iš kitų savivaldybių, užtikrinti kokybišką ugdymo proceso organizavimą. </w:t>
      </w:r>
    </w:p>
    <w:p w14:paraId="6C1FCB12" w14:textId="30C45127" w:rsidR="001C2503" w:rsidRPr="00E64899" w:rsidRDefault="001C2503" w:rsidP="001C2503">
      <w:pPr>
        <w:ind w:firstLine="851"/>
        <w:jc w:val="both"/>
        <w:rPr>
          <w:szCs w:val="24"/>
          <w:lang w:eastAsia="lt-LT"/>
        </w:rPr>
      </w:pPr>
      <w:r w:rsidRPr="00E64899">
        <w:rPr>
          <w:szCs w:val="24"/>
          <w:lang w:eastAsia="lt-LT"/>
        </w:rPr>
        <w:t xml:space="preserve">2025-ieji buvo </w:t>
      </w:r>
      <w:r w:rsidRPr="00E64899">
        <w:t>kupini iššūkių ir įgyvendintų projektų</w:t>
      </w:r>
      <w:r w:rsidRPr="00E64899">
        <w:rPr>
          <w:szCs w:val="24"/>
          <w:lang w:eastAsia="lt-LT"/>
        </w:rPr>
        <w:t xml:space="preserve"> inovacijų metai</w:t>
      </w:r>
      <w:r w:rsidR="00E64899">
        <w:rPr>
          <w:szCs w:val="24"/>
          <w:lang w:eastAsia="lt-LT"/>
        </w:rPr>
        <w:t xml:space="preserve"> –</w:t>
      </w:r>
      <w:r w:rsidRPr="00E64899">
        <w:rPr>
          <w:szCs w:val="24"/>
          <w:lang w:eastAsia="lt-LT"/>
        </w:rPr>
        <w:t xml:space="preserve"> įdiegta nauja ikimokyklinio ugdymo programa, sustiprintas STEAM ugdymas, diegiami </w:t>
      </w:r>
      <w:proofErr w:type="spellStart"/>
      <w:r w:rsidRPr="00E64899">
        <w:rPr>
          <w:szCs w:val="24"/>
          <w:lang w:eastAsia="lt-LT"/>
        </w:rPr>
        <w:t>robotikos</w:t>
      </w:r>
      <w:proofErr w:type="spellEnd"/>
      <w:r w:rsidRPr="00E64899">
        <w:rPr>
          <w:szCs w:val="24"/>
          <w:lang w:eastAsia="lt-LT"/>
        </w:rPr>
        <w:t xml:space="preserve"> pagrindai. Vaikai įgijo naujos patirties </w:t>
      </w:r>
      <w:r w:rsidR="00E64899">
        <w:rPr>
          <w:szCs w:val="24"/>
          <w:lang w:eastAsia="lt-LT"/>
        </w:rPr>
        <w:t xml:space="preserve">dalyvaudami </w:t>
      </w:r>
      <w:r w:rsidRPr="00E64899">
        <w:rPr>
          <w:szCs w:val="24"/>
          <w:lang w:eastAsia="lt-LT"/>
        </w:rPr>
        <w:t>menini</w:t>
      </w:r>
      <w:r w:rsidR="00E64899">
        <w:rPr>
          <w:szCs w:val="24"/>
          <w:lang w:eastAsia="lt-LT"/>
        </w:rPr>
        <w:t>uose</w:t>
      </w:r>
      <w:r w:rsidRPr="00E64899">
        <w:rPr>
          <w:szCs w:val="24"/>
          <w:lang w:eastAsia="lt-LT"/>
        </w:rPr>
        <w:t xml:space="preserve"> pasirodym</w:t>
      </w:r>
      <w:r w:rsidR="00E64899">
        <w:rPr>
          <w:szCs w:val="24"/>
          <w:lang w:eastAsia="lt-LT"/>
        </w:rPr>
        <w:t>uose</w:t>
      </w:r>
      <w:r w:rsidRPr="00E64899">
        <w:rPr>
          <w:szCs w:val="24"/>
          <w:lang w:eastAsia="lt-LT"/>
        </w:rPr>
        <w:t xml:space="preserve"> Gargždų meno mokyklo</w:t>
      </w:r>
      <w:r w:rsidR="00E64899">
        <w:rPr>
          <w:szCs w:val="24"/>
          <w:lang w:eastAsia="lt-LT"/>
        </w:rPr>
        <w:t>s</w:t>
      </w:r>
      <w:r w:rsidRPr="00E64899">
        <w:rPr>
          <w:szCs w:val="24"/>
          <w:lang w:eastAsia="lt-LT"/>
        </w:rPr>
        <w:t>, Klaipėdos</w:t>
      </w:r>
      <w:r w:rsidRPr="00E64899">
        <w:t xml:space="preserve"> Juozo Karoso muzikos mokyklo</w:t>
      </w:r>
      <w:r w:rsidR="00E64899">
        <w:t>s</w:t>
      </w:r>
      <w:r w:rsidRPr="00E64899">
        <w:t xml:space="preserve"> scenose, dalyvaudami respublikiniuose renginiuose „Augino močiutė“, „Dainų dainelė“.</w:t>
      </w:r>
      <w:r w:rsidRPr="00E64899">
        <w:rPr>
          <w:szCs w:val="24"/>
          <w:lang w:eastAsia="lt-LT"/>
        </w:rPr>
        <w:t xml:space="preserve"> </w:t>
      </w:r>
    </w:p>
    <w:p w14:paraId="1ABE5F50" w14:textId="0E40C686" w:rsidR="001C2503" w:rsidRPr="00E64899" w:rsidRDefault="001C2503" w:rsidP="001C2503">
      <w:pPr>
        <w:ind w:firstLine="851"/>
        <w:jc w:val="both"/>
        <w:rPr>
          <w:bCs/>
          <w:szCs w:val="24"/>
        </w:rPr>
      </w:pPr>
      <w:r w:rsidRPr="00E64899">
        <w:rPr>
          <w:szCs w:val="24"/>
          <w:lang w:eastAsia="lt-LT"/>
        </w:rPr>
        <w:t xml:space="preserve">Esame dėkingi bendruomenei ir savivaldybei už partnerystę </w:t>
      </w:r>
      <w:r w:rsidR="00E64899">
        <w:rPr>
          <w:szCs w:val="24"/>
          <w:lang w:eastAsia="lt-LT"/>
        </w:rPr>
        <w:t xml:space="preserve">kartu </w:t>
      </w:r>
      <w:r w:rsidRPr="00E64899">
        <w:rPr>
          <w:szCs w:val="24"/>
          <w:lang w:eastAsia="lt-LT"/>
        </w:rPr>
        <w:t>kuriant saugią ir šiuolaikišką ugdymo aplinką.</w:t>
      </w:r>
    </w:p>
    <w:p w14:paraId="7A67FB84" w14:textId="77777777" w:rsidR="001C2503" w:rsidRPr="00E64899" w:rsidRDefault="001C2503" w:rsidP="001C2503">
      <w:pPr>
        <w:spacing w:line="260" w:lineRule="exact"/>
        <w:jc w:val="center"/>
        <w:rPr>
          <w:b/>
          <w:szCs w:val="24"/>
          <w:lang w:eastAsia="lt-LT"/>
        </w:rPr>
      </w:pPr>
    </w:p>
    <w:p w14:paraId="145B3796" w14:textId="003B34DF" w:rsidR="001C2503" w:rsidRPr="00E64899" w:rsidRDefault="001C2503" w:rsidP="001C2503">
      <w:pPr>
        <w:spacing w:line="260" w:lineRule="exact"/>
        <w:jc w:val="center"/>
        <w:rPr>
          <w:szCs w:val="24"/>
          <w:lang w:eastAsia="lt-LT"/>
        </w:rPr>
      </w:pPr>
      <w:r w:rsidRPr="00E64899">
        <w:rPr>
          <w:b/>
          <w:szCs w:val="24"/>
          <w:lang w:eastAsia="lt-LT"/>
        </w:rPr>
        <w:t>II SKYRIUS</w:t>
      </w:r>
    </w:p>
    <w:p w14:paraId="0A703FD3" w14:textId="77777777" w:rsidR="001C2503" w:rsidRPr="00E64899" w:rsidRDefault="001C2503" w:rsidP="001C2503">
      <w:pPr>
        <w:tabs>
          <w:tab w:val="left" w:pos="993"/>
        </w:tabs>
        <w:spacing w:line="260" w:lineRule="exact"/>
        <w:jc w:val="center"/>
        <w:rPr>
          <w:b/>
          <w:szCs w:val="24"/>
          <w:lang w:eastAsia="lt-LT"/>
        </w:rPr>
      </w:pPr>
      <w:r w:rsidRPr="00E64899">
        <w:rPr>
          <w:b/>
          <w:szCs w:val="24"/>
          <w:lang w:eastAsia="lt-LT"/>
        </w:rPr>
        <w:t>STRATEGINIŲ IR METINIŲ VEIKLOS TIKSLŲ ĮGYVENDINIMAS</w:t>
      </w:r>
    </w:p>
    <w:p w14:paraId="0F4D3C53" w14:textId="77777777" w:rsidR="001C2503" w:rsidRPr="00E64899" w:rsidRDefault="001C2503" w:rsidP="001C2503">
      <w:pPr>
        <w:tabs>
          <w:tab w:val="left" w:pos="993"/>
        </w:tabs>
        <w:spacing w:line="260" w:lineRule="exact"/>
        <w:jc w:val="center"/>
        <w:rPr>
          <w:b/>
          <w:szCs w:val="24"/>
          <w:lang w:eastAsia="lt-LT"/>
        </w:rPr>
      </w:pPr>
    </w:p>
    <w:p w14:paraId="210FF83F" w14:textId="417CBCD9" w:rsidR="001C2503" w:rsidRPr="00E64899" w:rsidRDefault="001C2503" w:rsidP="001C2503">
      <w:pPr>
        <w:ind w:firstLine="851"/>
        <w:jc w:val="both"/>
      </w:pPr>
      <w:r w:rsidRPr="00E64899">
        <w:rPr>
          <w:kern w:val="2"/>
          <w14:ligatures w14:val="standardContextual"/>
        </w:rPr>
        <w:t>Nidos lopšelis-darželis „Ąžuoliukas“ įgyvendina SVP 02 program</w:t>
      </w:r>
      <w:r w:rsidR="00E64899">
        <w:rPr>
          <w:kern w:val="2"/>
          <w14:ligatures w14:val="standardContextual"/>
        </w:rPr>
        <w:t>ą</w:t>
      </w:r>
      <w:r w:rsidRPr="00E64899">
        <w:rPr>
          <w:kern w:val="2"/>
          <w14:ligatures w14:val="standardContextual"/>
        </w:rPr>
        <w:t xml:space="preserve"> – švietimo ir sporto veiklos programą. Prioritetas „Viešųjų paslaugų kokybės gerinimas“. Strateginis tikslas </w:t>
      </w:r>
      <w:r w:rsidR="00E64899">
        <w:rPr>
          <w:kern w:val="2"/>
          <w14:ligatures w14:val="standardContextual"/>
        </w:rPr>
        <w:t>– u</w:t>
      </w:r>
      <w:r w:rsidRPr="00E64899">
        <w:rPr>
          <w:kern w:val="2"/>
          <w14:ligatures w14:val="standardContextual"/>
        </w:rPr>
        <w:t xml:space="preserve">žtikrinti kokybišką švietimo paslaugų teikimą. </w:t>
      </w:r>
    </w:p>
    <w:p w14:paraId="7CB35649" w14:textId="77777777" w:rsidR="001C2503" w:rsidRPr="00E64899" w:rsidRDefault="001C2503" w:rsidP="001C2503">
      <w:pPr>
        <w:ind w:firstLine="851"/>
        <w:jc w:val="both"/>
        <w:rPr>
          <w:kern w:val="2"/>
          <w14:ligatures w14:val="standardContextual"/>
        </w:rPr>
      </w:pPr>
      <w:r w:rsidRPr="00E64899">
        <w:lastRenderedPageBreak/>
        <w:t>V</w:t>
      </w:r>
      <w:r w:rsidRPr="00E64899">
        <w:rPr>
          <w:kern w:val="2"/>
          <w14:ligatures w14:val="standardContextual"/>
        </w:rPr>
        <w:t>adovaujantis 2024–2026 m. mokyklos strateginiu planu (toliau – Strateginis planas) ir  2025 m. mokyklos veiklos planu (toliau – Veiklos planas), mokyklos veiklos prioritetai buvo orientuoti į ugdymo kokybės gerinimą ir ugdymosi aplinkų kūrimą, turtinimą.</w:t>
      </w:r>
    </w:p>
    <w:p w14:paraId="070220B7" w14:textId="77777777" w:rsidR="001C2503" w:rsidRPr="00E64899" w:rsidRDefault="001C2503" w:rsidP="001C2503">
      <w:pPr>
        <w:ind w:firstLine="851"/>
        <w:jc w:val="both"/>
        <w:rPr>
          <w:kern w:val="2"/>
          <w:szCs w:val="24"/>
          <w14:ligatures w14:val="standardContextual"/>
        </w:rPr>
      </w:pPr>
      <w:r w:rsidRPr="00E64899">
        <w:t xml:space="preserve">Siekiant Strateginiame plane numatyto </w:t>
      </w:r>
      <w:r w:rsidRPr="0019103C">
        <w:rPr>
          <w:b/>
          <w:bCs/>
          <w:color w:val="4472C4" w:themeColor="accent1"/>
        </w:rPr>
        <w:t xml:space="preserve">pirmojo tikslo </w:t>
      </w:r>
      <w:r w:rsidRPr="0019103C">
        <w:rPr>
          <w:color w:val="4472C4" w:themeColor="accent1"/>
        </w:rPr>
        <w:t xml:space="preserve">– </w:t>
      </w:r>
      <w:bookmarkStart w:id="0" w:name="_Hlk193824143"/>
      <w:r w:rsidRPr="0019103C">
        <w:rPr>
          <w:b/>
          <w:bCs/>
          <w:color w:val="4472C4" w:themeColor="accent1"/>
        </w:rPr>
        <w:t>užtikrinti kokybišką ugdymo proceso organizavimą</w:t>
      </w:r>
      <w:bookmarkEnd w:id="0"/>
      <w:r w:rsidRPr="0019103C">
        <w:rPr>
          <w:color w:val="4472C4" w:themeColor="accent1"/>
        </w:rPr>
        <w:t xml:space="preserve"> </w:t>
      </w:r>
      <w:r w:rsidRPr="00E64899">
        <w:t xml:space="preserve">– buvo sudarytos galimybės siekti kokybiško ugdymo proceso užtikrinimo (vidutiniškai 51 ugdytiniui), ikimokyklinio ir priešmokyklinio ugdymo programų įgyvendinimo, veiksmingo, tikslingo gaunamų valstybės, savivaldybės, tėvų įmokų už paslaugas ir paramos lėšų panaudojimo. Tikslingai panaudotos lėšos darbuotojų (24,55 etato) darbo užmokesčiui, socialiniam draudimui, Mokyklos pastato išlaikymui, paslaugoms, ugdymo </w:t>
      </w:r>
      <w:r w:rsidRPr="00E64899">
        <w:rPr>
          <w:szCs w:val="24"/>
        </w:rPr>
        <w:t>priemonėms bei prekėms įsigyti.</w:t>
      </w:r>
    </w:p>
    <w:p w14:paraId="77ADB90F" w14:textId="77777777" w:rsidR="001C2503" w:rsidRPr="00E64899" w:rsidRDefault="001C2503" w:rsidP="001C2503">
      <w:pPr>
        <w:ind w:firstLine="851"/>
        <w:jc w:val="both"/>
        <w:rPr>
          <w:kern w:val="2"/>
          <w:szCs w:val="24"/>
          <w14:ligatures w14:val="standardContextual"/>
        </w:rPr>
      </w:pPr>
      <w:r w:rsidRPr="00E64899">
        <w:rPr>
          <w:szCs w:val="24"/>
          <w:lang w:eastAsia="lt-LT"/>
        </w:rPr>
        <w:t>Įgyvendinant šio tikslo vieną iš priemonių – ugdymo proceso ir aplinkos užtikrinimas, mokykloje s</w:t>
      </w:r>
      <w:r w:rsidRPr="00E64899">
        <w:rPr>
          <w:kern w:val="2"/>
          <w:szCs w:val="24"/>
          <w14:ligatures w14:val="standardContextual"/>
        </w:rPr>
        <w:t xml:space="preserve">uformuotos 4 grupės (viena ankstyvojo, dvi ikimokyklinio ir viena priešmokyklinio amžiaus). </w:t>
      </w:r>
    </w:p>
    <w:p w14:paraId="79E196D6" w14:textId="77777777" w:rsidR="0040435E" w:rsidRPr="00E64899" w:rsidRDefault="0040435E" w:rsidP="001C2503">
      <w:pPr>
        <w:ind w:firstLine="851"/>
        <w:jc w:val="both"/>
        <w:rPr>
          <w:kern w:val="2"/>
          <w:szCs w:val="24"/>
          <w14:ligatures w14:val="standardContextual"/>
        </w:rPr>
      </w:pPr>
    </w:p>
    <w:p w14:paraId="73751771" w14:textId="5EB97558" w:rsidR="001C2503" w:rsidRPr="00E64899" w:rsidRDefault="001C2503" w:rsidP="00A25F7D">
      <w:pPr>
        <w:jc w:val="both"/>
        <w:rPr>
          <w:b/>
          <w:bCs/>
          <w:i/>
          <w:iCs/>
          <w:szCs w:val="24"/>
        </w:rPr>
      </w:pPr>
      <w:r w:rsidRPr="00E64899">
        <w:rPr>
          <w:b/>
          <w:bCs/>
          <w:i/>
          <w:iCs/>
          <w:szCs w:val="24"/>
        </w:rPr>
        <w:t>1 lentelė.</w:t>
      </w:r>
      <w:r w:rsidRPr="00E64899">
        <w:rPr>
          <w:b/>
          <w:bCs/>
          <w:i/>
          <w:iCs/>
          <w:szCs w:val="24"/>
          <w:lang w:eastAsia="lt-LT"/>
        </w:rPr>
        <w:t xml:space="preserve"> Ugdymo proceso ir aplinkos užtikrinimas, švietimo programų įgyvendinimas</w:t>
      </w:r>
    </w:p>
    <w:tbl>
      <w:tblPr>
        <w:tblW w:w="11051" w:type="dxa"/>
        <w:tblLook w:val="04A0" w:firstRow="1" w:lastRow="0" w:firstColumn="1" w:lastColumn="0" w:noHBand="0" w:noVBand="1"/>
      </w:tblPr>
      <w:tblGrid>
        <w:gridCol w:w="6232"/>
        <w:gridCol w:w="1134"/>
        <w:gridCol w:w="1134"/>
        <w:gridCol w:w="1134"/>
        <w:gridCol w:w="1417"/>
      </w:tblGrid>
      <w:tr w:rsidR="001C2503" w:rsidRPr="00E64899" w14:paraId="0E043D4D" w14:textId="77777777" w:rsidTr="00A33156">
        <w:tc>
          <w:tcPr>
            <w:tcW w:w="6232" w:type="dxa"/>
            <w:tcBorders>
              <w:top w:val="single" w:sz="4" w:space="0" w:color="000000"/>
              <w:left w:val="single" w:sz="4" w:space="0" w:color="000000"/>
              <w:bottom w:val="single" w:sz="4" w:space="0" w:color="000000"/>
              <w:right w:val="single" w:sz="4" w:space="0" w:color="000000"/>
            </w:tcBorders>
          </w:tcPr>
          <w:p w14:paraId="6E0EE81B" w14:textId="77777777" w:rsidR="001C2503" w:rsidRPr="00E64899" w:rsidRDefault="001C2503" w:rsidP="00A33156">
            <w:pPr>
              <w:jc w:val="center"/>
              <w:rPr>
                <w:b/>
                <w:bCs/>
              </w:rPr>
            </w:pPr>
            <w:bookmarkStart w:id="1" w:name="_Hlk190777871"/>
            <w:r w:rsidRPr="00E64899">
              <w:rPr>
                <w:b/>
                <w:bCs/>
              </w:rPr>
              <w:t>Rodikliai</w:t>
            </w:r>
          </w:p>
        </w:tc>
        <w:tc>
          <w:tcPr>
            <w:tcW w:w="1134" w:type="dxa"/>
            <w:tcBorders>
              <w:top w:val="single" w:sz="4" w:space="0" w:color="000000"/>
              <w:left w:val="single" w:sz="4" w:space="0" w:color="000000"/>
              <w:bottom w:val="single" w:sz="4" w:space="0" w:color="000000"/>
              <w:right w:val="single" w:sz="4" w:space="0" w:color="000000"/>
            </w:tcBorders>
          </w:tcPr>
          <w:p w14:paraId="4CEB3EBB" w14:textId="0FDE4124" w:rsidR="001C2503" w:rsidRPr="00E64899" w:rsidRDefault="001C2503" w:rsidP="00A33156">
            <w:pPr>
              <w:jc w:val="center"/>
              <w:rPr>
                <w:b/>
                <w:bCs/>
              </w:rPr>
            </w:pPr>
            <w:r w:rsidRPr="00E64899">
              <w:rPr>
                <w:b/>
                <w:bCs/>
              </w:rPr>
              <w:t>2023 m.</w:t>
            </w:r>
          </w:p>
        </w:tc>
        <w:tc>
          <w:tcPr>
            <w:tcW w:w="1134" w:type="dxa"/>
            <w:tcBorders>
              <w:top w:val="single" w:sz="4" w:space="0" w:color="000000"/>
              <w:left w:val="single" w:sz="4" w:space="0" w:color="000000"/>
              <w:bottom w:val="single" w:sz="4" w:space="0" w:color="000000"/>
              <w:right w:val="single" w:sz="4" w:space="0" w:color="000000"/>
            </w:tcBorders>
          </w:tcPr>
          <w:p w14:paraId="77D26D90" w14:textId="77777777" w:rsidR="001C2503" w:rsidRPr="00E64899" w:rsidRDefault="001C2503" w:rsidP="00A33156">
            <w:pPr>
              <w:jc w:val="center"/>
              <w:rPr>
                <w:b/>
                <w:bCs/>
              </w:rPr>
            </w:pPr>
            <w:r w:rsidRPr="00E64899">
              <w:rPr>
                <w:b/>
                <w:bCs/>
              </w:rPr>
              <w:t>2024 m.</w:t>
            </w:r>
          </w:p>
        </w:tc>
        <w:tc>
          <w:tcPr>
            <w:tcW w:w="1134" w:type="dxa"/>
            <w:tcBorders>
              <w:top w:val="single" w:sz="4" w:space="0" w:color="000000"/>
              <w:left w:val="single" w:sz="4" w:space="0" w:color="000000"/>
              <w:bottom w:val="single" w:sz="4" w:space="0" w:color="000000"/>
              <w:right w:val="single" w:sz="4" w:space="0" w:color="000000"/>
            </w:tcBorders>
          </w:tcPr>
          <w:p w14:paraId="5EC22126" w14:textId="77777777" w:rsidR="001C2503" w:rsidRPr="00E64899" w:rsidRDefault="001C2503" w:rsidP="00A33156">
            <w:pPr>
              <w:jc w:val="center"/>
              <w:rPr>
                <w:b/>
                <w:bCs/>
              </w:rPr>
            </w:pPr>
            <w:r w:rsidRPr="00E64899">
              <w:rPr>
                <w:b/>
                <w:bCs/>
              </w:rPr>
              <w:t>2025 m.</w:t>
            </w:r>
          </w:p>
        </w:tc>
        <w:tc>
          <w:tcPr>
            <w:tcW w:w="1417" w:type="dxa"/>
          </w:tcPr>
          <w:p w14:paraId="587EA81D" w14:textId="77777777" w:rsidR="001C2503" w:rsidRPr="00E64899" w:rsidRDefault="001C2503" w:rsidP="00A33156">
            <w:pPr>
              <w:jc w:val="center"/>
              <w:rPr>
                <w:b/>
                <w:bCs/>
              </w:rPr>
            </w:pPr>
          </w:p>
        </w:tc>
      </w:tr>
      <w:tr w:rsidR="001C2503" w:rsidRPr="00E64899" w14:paraId="0DB401A6" w14:textId="77777777" w:rsidTr="00A33156">
        <w:tc>
          <w:tcPr>
            <w:tcW w:w="6232" w:type="dxa"/>
            <w:tcBorders>
              <w:top w:val="single" w:sz="4" w:space="0" w:color="000000"/>
              <w:left w:val="single" w:sz="4" w:space="0" w:color="000000"/>
              <w:bottom w:val="single" w:sz="4" w:space="0" w:color="000000"/>
              <w:right w:val="single" w:sz="4" w:space="0" w:color="000000"/>
            </w:tcBorders>
          </w:tcPr>
          <w:p w14:paraId="53B06181" w14:textId="6B89B078" w:rsidR="001C2503" w:rsidRPr="00E64899" w:rsidRDefault="001C2503" w:rsidP="00A33156">
            <w:pPr>
              <w:jc w:val="both"/>
            </w:pPr>
            <w:r w:rsidRPr="00E64899">
              <w:t xml:space="preserve">Ugdytinių skaičius rugsėjo 1 d. </w:t>
            </w:r>
            <w:r w:rsidR="00D323D2">
              <w:t xml:space="preserve">Iš </w:t>
            </w:r>
            <w:r w:rsidRPr="00E64899">
              <w:t>viso:</w:t>
            </w:r>
          </w:p>
        </w:tc>
        <w:tc>
          <w:tcPr>
            <w:tcW w:w="1134" w:type="dxa"/>
            <w:tcBorders>
              <w:top w:val="single" w:sz="4" w:space="0" w:color="000000"/>
              <w:left w:val="single" w:sz="4" w:space="0" w:color="000000"/>
              <w:bottom w:val="single" w:sz="4" w:space="0" w:color="000000"/>
              <w:right w:val="single" w:sz="4" w:space="0" w:color="000000"/>
            </w:tcBorders>
          </w:tcPr>
          <w:p w14:paraId="309963FC" w14:textId="77777777" w:rsidR="001C2503" w:rsidRPr="00E64899" w:rsidRDefault="001C2503" w:rsidP="00A33156">
            <w:pPr>
              <w:jc w:val="center"/>
            </w:pPr>
            <w:r w:rsidRPr="00E64899">
              <w:t>62</w:t>
            </w:r>
          </w:p>
        </w:tc>
        <w:tc>
          <w:tcPr>
            <w:tcW w:w="1134" w:type="dxa"/>
            <w:tcBorders>
              <w:top w:val="single" w:sz="4" w:space="0" w:color="000000"/>
              <w:left w:val="single" w:sz="4" w:space="0" w:color="000000"/>
              <w:bottom w:val="single" w:sz="4" w:space="0" w:color="000000"/>
              <w:right w:val="single" w:sz="4" w:space="0" w:color="000000"/>
            </w:tcBorders>
          </w:tcPr>
          <w:p w14:paraId="079D9763" w14:textId="77777777" w:rsidR="001C2503" w:rsidRPr="00E64899" w:rsidRDefault="001C2503" w:rsidP="00A33156">
            <w:pPr>
              <w:jc w:val="center"/>
            </w:pPr>
            <w:r w:rsidRPr="00E64899">
              <w:t>51</w:t>
            </w:r>
          </w:p>
        </w:tc>
        <w:tc>
          <w:tcPr>
            <w:tcW w:w="1134" w:type="dxa"/>
            <w:tcBorders>
              <w:top w:val="single" w:sz="4" w:space="0" w:color="000000"/>
              <w:left w:val="single" w:sz="4" w:space="0" w:color="000000"/>
              <w:bottom w:val="single" w:sz="4" w:space="0" w:color="000000"/>
              <w:right w:val="single" w:sz="4" w:space="0" w:color="000000"/>
            </w:tcBorders>
          </w:tcPr>
          <w:p w14:paraId="43C56677" w14:textId="77777777" w:rsidR="001C2503" w:rsidRPr="00E64899" w:rsidRDefault="001C2503" w:rsidP="00A33156">
            <w:pPr>
              <w:jc w:val="center"/>
            </w:pPr>
            <w:r w:rsidRPr="00E64899">
              <w:t>51</w:t>
            </w:r>
          </w:p>
        </w:tc>
        <w:tc>
          <w:tcPr>
            <w:tcW w:w="1417" w:type="dxa"/>
          </w:tcPr>
          <w:p w14:paraId="06F8B13C" w14:textId="77777777" w:rsidR="001C2503" w:rsidRPr="00E64899" w:rsidRDefault="001C2503" w:rsidP="00A33156">
            <w:pPr>
              <w:jc w:val="center"/>
            </w:pPr>
          </w:p>
        </w:tc>
      </w:tr>
      <w:tr w:rsidR="001C2503" w:rsidRPr="00E64899" w14:paraId="3449EDEC" w14:textId="77777777" w:rsidTr="00A33156">
        <w:tc>
          <w:tcPr>
            <w:tcW w:w="6232" w:type="dxa"/>
            <w:tcBorders>
              <w:top w:val="single" w:sz="4" w:space="0" w:color="000000"/>
              <w:left w:val="single" w:sz="4" w:space="0" w:color="000000"/>
              <w:bottom w:val="single" w:sz="4" w:space="0" w:color="000000"/>
              <w:right w:val="single" w:sz="4" w:space="0" w:color="000000"/>
            </w:tcBorders>
          </w:tcPr>
          <w:p w14:paraId="4DAFEF48" w14:textId="77777777" w:rsidR="001C2503" w:rsidRPr="00E64899" w:rsidRDefault="001C2503" w:rsidP="00A33156">
            <w:pPr>
              <w:jc w:val="both"/>
            </w:pPr>
            <w:r w:rsidRPr="00E64899">
              <w:t>Iš jų pagal ankstyvojo amžiaus programą</w:t>
            </w:r>
          </w:p>
        </w:tc>
        <w:tc>
          <w:tcPr>
            <w:tcW w:w="1134" w:type="dxa"/>
            <w:tcBorders>
              <w:top w:val="single" w:sz="4" w:space="0" w:color="000000"/>
              <w:left w:val="single" w:sz="4" w:space="0" w:color="000000"/>
              <w:bottom w:val="single" w:sz="4" w:space="0" w:color="000000"/>
              <w:right w:val="single" w:sz="4" w:space="0" w:color="000000"/>
            </w:tcBorders>
          </w:tcPr>
          <w:p w14:paraId="717B7CE9" w14:textId="77777777" w:rsidR="001C2503" w:rsidRPr="00E64899" w:rsidRDefault="001C2503" w:rsidP="00A33156">
            <w:pPr>
              <w:jc w:val="center"/>
            </w:pPr>
            <w:r w:rsidRPr="00E64899">
              <w:t>8</w:t>
            </w:r>
          </w:p>
        </w:tc>
        <w:tc>
          <w:tcPr>
            <w:tcW w:w="1134" w:type="dxa"/>
            <w:tcBorders>
              <w:top w:val="single" w:sz="4" w:space="0" w:color="000000"/>
              <w:left w:val="single" w:sz="4" w:space="0" w:color="000000"/>
              <w:bottom w:val="single" w:sz="4" w:space="0" w:color="000000"/>
              <w:right w:val="single" w:sz="4" w:space="0" w:color="000000"/>
            </w:tcBorders>
          </w:tcPr>
          <w:p w14:paraId="2973FC18" w14:textId="77777777" w:rsidR="001C2503" w:rsidRPr="00E64899" w:rsidRDefault="001C2503" w:rsidP="00A33156">
            <w:pPr>
              <w:jc w:val="center"/>
            </w:pPr>
            <w:r w:rsidRPr="00E64899">
              <w:t>6</w:t>
            </w:r>
          </w:p>
        </w:tc>
        <w:tc>
          <w:tcPr>
            <w:tcW w:w="1134" w:type="dxa"/>
            <w:tcBorders>
              <w:top w:val="single" w:sz="4" w:space="0" w:color="000000"/>
              <w:left w:val="single" w:sz="4" w:space="0" w:color="000000"/>
              <w:bottom w:val="single" w:sz="4" w:space="0" w:color="000000"/>
              <w:right w:val="single" w:sz="4" w:space="0" w:color="000000"/>
            </w:tcBorders>
          </w:tcPr>
          <w:p w14:paraId="619AEB86" w14:textId="77777777" w:rsidR="001C2503" w:rsidRPr="00E64899" w:rsidRDefault="001C2503" w:rsidP="00A33156">
            <w:pPr>
              <w:jc w:val="center"/>
            </w:pPr>
            <w:r w:rsidRPr="00E64899">
              <w:t>5</w:t>
            </w:r>
          </w:p>
        </w:tc>
        <w:tc>
          <w:tcPr>
            <w:tcW w:w="1417" w:type="dxa"/>
          </w:tcPr>
          <w:p w14:paraId="0F4A6679" w14:textId="77777777" w:rsidR="001C2503" w:rsidRPr="00E64899" w:rsidRDefault="001C2503" w:rsidP="00A33156">
            <w:pPr>
              <w:jc w:val="center"/>
            </w:pPr>
          </w:p>
        </w:tc>
      </w:tr>
      <w:tr w:rsidR="001C2503" w:rsidRPr="00E64899" w14:paraId="3BD883B6" w14:textId="77777777" w:rsidTr="00A33156">
        <w:tc>
          <w:tcPr>
            <w:tcW w:w="6232" w:type="dxa"/>
            <w:tcBorders>
              <w:top w:val="single" w:sz="4" w:space="0" w:color="000000"/>
              <w:left w:val="single" w:sz="4" w:space="0" w:color="000000"/>
              <w:bottom w:val="single" w:sz="4" w:space="0" w:color="000000"/>
              <w:right w:val="single" w:sz="4" w:space="0" w:color="000000"/>
            </w:tcBorders>
          </w:tcPr>
          <w:p w14:paraId="133958E5" w14:textId="77777777" w:rsidR="001C2503" w:rsidRPr="00E64899" w:rsidRDefault="001C2503" w:rsidP="00A33156">
            <w:pPr>
              <w:jc w:val="both"/>
            </w:pPr>
            <w:r w:rsidRPr="00E64899">
              <w:t>Iš jų pagal ikimokyklinio ugdymo programą</w:t>
            </w:r>
          </w:p>
        </w:tc>
        <w:tc>
          <w:tcPr>
            <w:tcW w:w="1134" w:type="dxa"/>
            <w:tcBorders>
              <w:top w:val="single" w:sz="4" w:space="0" w:color="000000"/>
              <w:left w:val="single" w:sz="4" w:space="0" w:color="000000"/>
              <w:bottom w:val="single" w:sz="4" w:space="0" w:color="000000"/>
              <w:right w:val="single" w:sz="4" w:space="0" w:color="000000"/>
            </w:tcBorders>
          </w:tcPr>
          <w:p w14:paraId="1A13FAB9" w14:textId="77777777" w:rsidR="001C2503" w:rsidRPr="00E64899" w:rsidRDefault="001C2503" w:rsidP="00A33156">
            <w:pPr>
              <w:jc w:val="center"/>
            </w:pPr>
            <w:r w:rsidRPr="00E64899">
              <w:t>36</w:t>
            </w:r>
          </w:p>
        </w:tc>
        <w:tc>
          <w:tcPr>
            <w:tcW w:w="1134" w:type="dxa"/>
            <w:tcBorders>
              <w:top w:val="single" w:sz="4" w:space="0" w:color="000000"/>
              <w:left w:val="single" w:sz="4" w:space="0" w:color="000000"/>
              <w:bottom w:val="single" w:sz="4" w:space="0" w:color="000000"/>
              <w:right w:val="single" w:sz="4" w:space="0" w:color="000000"/>
            </w:tcBorders>
          </w:tcPr>
          <w:p w14:paraId="0B864129" w14:textId="77777777" w:rsidR="001C2503" w:rsidRPr="00E64899" w:rsidRDefault="001C2503" w:rsidP="00A33156">
            <w:pPr>
              <w:jc w:val="center"/>
            </w:pPr>
            <w:r w:rsidRPr="00E64899">
              <w:t>33</w:t>
            </w:r>
          </w:p>
        </w:tc>
        <w:tc>
          <w:tcPr>
            <w:tcW w:w="1134" w:type="dxa"/>
            <w:tcBorders>
              <w:top w:val="single" w:sz="4" w:space="0" w:color="000000"/>
              <w:left w:val="single" w:sz="4" w:space="0" w:color="000000"/>
              <w:bottom w:val="single" w:sz="4" w:space="0" w:color="000000"/>
              <w:right w:val="single" w:sz="4" w:space="0" w:color="000000"/>
            </w:tcBorders>
          </w:tcPr>
          <w:p w14:paraId="387E6CFB" w14:textId="77777777" w:rsidR="001C2503" w:rsidRPr="00E64899" w:rsidRDefault="001C2503" w:rsidP="00A33156">
            <w:pPr>
              <w:jc w:val="center"/>
            </w:pPr>
            <w:r w:rsidRPr="00E64899">
              <w:t>35</w:t>
            </w:r>
          </w:p>
        </w:tc>
        <w:tc>
          <w:tcPr>
            <w:tcW w:w="1417" w:type="dxa"/>
          </w:tcPr>
          <w:p w14:paraId="65279DAB" w14:textId="77777777" w:rsidR="001C2503" w:rsidRPr="00E64899" w:rsidRDefault="001C2503" w:rsidP="00A33156">
            <w:pPr>
              <w:jc w:val="center"/>
            </w:pPr>
          </w:p>
        </w:tc>
      </w:tr>
      <w:tr w:rsidR="001C2503" w:rsidRPr="00E64899" w14:paraId="408FEDE8" w14:textId="77777777" w:rsidTr="00A33156">
        <w:tc>
          <w:tcPr>
            <w:tcW w:w="6232" w:type="dxa"/>
            <w:tcBorders>
              <w:top w:val="single" w:sz="4" w:space="0" w:color="000000"/>
              <w:left w:val="single" w:sz="4" w:space="0" w:color="000000"/>
              <w:bottom w:val="single" w:sz="4" w:space="0" w:color="000000"/>
              <w:right w:val="single" w:sz="4" w:space="0" w:color="000000"/>
            </w:tcBorders>
          </w:tcPr>
          <w:p w14:paraId="7C41A7BE" w14:textId="77777777" w:rsidR="001C2503" w:rsidRPr="00E64899" w:rsidRDefault="001C2503" w:rsidP="00A33156">
            <w:pPr>
              <w:jc w:val="both"/>
            </w:pPr>
            <w:r w:rsidRPr="00E64899">
              <w:t>Iš jų pagal priešmokyklinio ugdymo programą</w:t>
            </w:r>
          </w:p>
        </w:tc>
        <w:tc>
          <w:tcPr>
            <w:tcW w:w="1134" w:type="dxa"/>
            <w:tcBorders>
              <w:top w:val="single" w:sz="4" w:space="0" w:color="000000"/>
              <w:left w:val="single" w:sz="4" w:space="0" w:color="000000"/>
              <w:bottom w:val="single" w:sz="4" w:space="0" w:color="000000"/>
              <w:right w:val="single" w:sz="4" w:space="0" w:color="000000"/>
            </w:tcBorders>
          </w:tcPr>
          <w:p w14:paraId="7DCD20ED" w14:textId="77777777" w:rsidR="001C2503" w:rsidRPr="00E64899" w:rsidRDefault="001C2503" w:rsidP="00A33156">
            <w:pPr>
              <w:jc w:val="center"/>
            </w:pPr>
            <w:r w:rsidRPr="00E64899">
              <w:t>18</w:t>
            </w:r>
          </w:p>
        </w:tc>
        <w:tc>
          <w:tcPr>
            <w:tcW w:w="1134" w:type="dxa"/>
            <w:tcBorders>
              <w:top w:val="single" w:sz="4" w:space="0" w:color="000000"/>
              <w:left w:val="single" w:sz="4" w:space="0" w:color="000000"/>
              <w:bottom w:val="single" w:sz="4" w:space="0" w:color="000000"/>
              <w:right w:val="single" w:sz="4" w:space="0" w:color="000000"/>
            </w:tcBorders>
          </w:tcPr>
          <w:p w14:paraId="41751C82" w14:textId="77777777" w:rsidR="001C2503" w:rsidRPr="00E64899" w:rsidRDefault="001C2503" w:rsidP="00A33156">
            <w:pPr>
              <w:jc w:val="center"/>
            </w:pPr>
            <w:r w:rsidRPr="00E64899">
              <w:t>12</w:t>
            </w:r>
          </w:p>
        </w:tc>
        <w:tc>
          <w:tcPr>
            <w:tcW w:w="1134" w:type="dxa"/>
            <w:tcBorders>
              <w:top w:val="single" w:sz="4" w:space="0" w:color="000000"/>
              <w:left w:val="single" w:sz="4" w:space="0" w:color="000000"/>
              <w:bottom w:val="single" w:sz="4" w:space="0" w:color="000000"/>
              <w:right w:val="single" w:sz="4" w:space="0" w:color="000000"/>
            </w:tcBorders>
          </w:tcPr>
          <w:p w14:paraId="44D37D2B" w14:textId="77777777" w:rsidR="001C2503" w:rsidRPr="00E64899" w:rsidRDefault="001C2503" w:rsidP="00A33156">
            <w:pPr>
              <w:jc w:val="center"/>
            </w:pPr>
            <w:r w:rsidRPr="00E64899">
              <w:t>11</w:t>
            </w:r>
          </w:p>
        </w:tc>
        <w:tc>
          <w:tcPr>
            <w:tcW w:w="1417" w:type="dxa"/>
          </w:tcPr>
          <w:p w14:paraId="0075C194" w14:textId="77777777" w:rsidR="001C2503" w:rsidRPr="00E64899" w:rsidRDefault="001C2503" w:rsidP="00A33156">
            <w:pPr>
              <w:jc w:val="center"/>
            </w:pPr>
          </w:p>
        </w:tc>
      </w:tr>
      <w:tr w:rsidR="001C2503" w:rsidRPr="00E64899" w14:paraId="1D205216" w14:textId="77777777" w:rsidTr="00A33156">
        <w:tc>
          <w:tcPr>
            <w:tcW w:w="6232" w:type="dxa"/>
            <w:tcBorders>
              <w:top w:val="single" w:sz="4" w:space="0" w:color="000000"/>
              <w:left w:val="single" w:sz="4" w:space="0" w:color="000000"/>
              <w:bottom w:val="single" w:sz="4" w:space="0" w:color="000000"/>
              <w:right w:val="single" w:sz="4" w:space="0" w:color="000000"/>
            </w:tcBorders>
          </w:tcPr>
          <w:p w14:paraId="6CA6BE63" w14:textId="77777777" w:rsidR="001C2503" w:rsidRPr="00E64899" w:rsidRDefault="001C2503" w:rsidP="00A33156">
            <w:pPr>
              <w:jc w:val="both"/>
            </w:pPr>
            <w:r w:rsidRPr="00E64899">
              <w:t>Iš jų ukrainiečių vaikų</w:t>
            </w:r>
          </w:p>
        </w:tc>
        <w:tc>
          <w:tcPr>
            <w:tcW w:w="1134" w:type="dxa"/>
            <w:tcBorders>
              <w:top w:val="single" w:sz="4" w:space="0" w:color="000000"/>
              <w:left w:val="single" w:sz="4" w:space="0" w:color="000000"/>
              <w:bottom w:val="single" w:sz="4" w:space="0" w:color="000000"/>
              <w:right w:val="single" w:sz="4" w:space="0" w:color="000000"/>
            </w:tcBorders>
          </w:tcPr>
          <w:p w14:paraId="53E2D0DA" w14:textId="77777777" w:rsidR="001C2503" w:rsidRPr="00E64899" w:rsidRDefault="001C2503" w:rsidP="00A33156">
            <w:pPr>
              <w:jc w:val="center"/>
            </w:pPr>
            <w:r w:rsidRPr="00E64899">
              <w:t>11</w:t>
            </w:r>
          </w:p>
        </w:tc>
        <w:tc>
          <w:tcPr>
            <w:tcW w:w="1134" w:type="dxa"/>
            <w:tcBorders>
              <w:top w:val="single" w:sz="4" w:space="0" w:color="000000"/>
              <w:left w:val="single" w:sz="4" w:space="0" w:color="000000"/>
              <w:bottom w:val="single" w:sz="4" w:space="0" w:color="000000"/>
              <w:right w:val="single" w:sz="4" w:space="0" w:color="000000"/>
            </w:tcBorders>
          </w:tcPr>
          <w:p w14:paraId="3F7322D2" w14:textId="77777777" w:rsidR="001C2503" w:rsidRPr="00E64899" w:rsidRDefault="001C2503" w:rsidP="00A33156">
            <w:pPr>
              <w:jc w:val="center"/>
            </w:pPr>
            <w:r w:rsidRPr="00E64899">
              <w:t>7</w:t>
            </w:r>
          </w:p>
        </w:tc>
        <w:tc>
          <w:tcPr>
            <w:tcW w:w="1134" w:type="dxa"/>
            <w:tcBorders>
              <w:top w:val="single" w:sz="4" w:space="0" w:color="000000"/>
              <w:left w:val="single" w:sz="4" w:space="0" w:color="000000"/>
              <w:bottom w:val="single" w:sz="4" w:space="0" w:color="000000"/>
              <w:right w:val="single" w:sz="4" w:space="0" w:color="000000"/>
            </w:tcBorders>
          </w:tcPr>
          <w:p w14:paraId="3F0BB425" w14:textId="77777777" w:rsidR="001C2503" w:rsidRPr="00E64899" w:rsidRDefault="001C2503" w:rsidP="00A33156">
            <w:pPr>
              <w:jc w:val="center"/>
            </w:pPr>
            <w:r w:rsidRPr="00E64899">
              <w:t>7</w:t>
            </w:r>
          </w:p>
        </w:tc>
        <w:tc>
          <w:tcPr>
            <w:tcW w:w="1417" w:type="dxa"/>
          </w:tcPr>
          <w:p w14:paraId="3F0AD1D3" w14:textId="77777777" w:rsidR="001C2503" w:rsidRPr="00E64899" w:rsidRDefault="001C2503" w:rsidP="00A33156">
            <w:pPr>
              <w:jc w:val="center"/>
            </w:pPr>
          </w:p>
        </w:tc>
      </w:tr>
      <w:tr w:rsidR="001C2503" w:rsidRPr="00E64899" w14:paraId="798949C4" w14:textId="77777777" w:rsidTr="00A33156">
        <w:tc>
          <w:tcPr>
            <w:tcW w:w="6232" w:type="dxa"/>
            <w:tcBorders>
              <w:top w:val="single" w:sz="4" w:space="0" w:color="000000"/>
              <w:left w:val="single" w:sz="4" w:space="0" w:color="000000"/>
              <w:bottom w:val="single" w:sz="4" w:space="0" w:color="000000"/>
              <w:right w:val="single" w:sz="4" w:space="0" w:color="000000"/>
            </w:tcBorders>
          </w:tcPr>
          <w:p w14:paraId="7BF9E5F0" w14:textId="77777777" w:rsidR="001C2503" w:rsidRPr="00E64899" w:rsidRDefault="001C2503" w:rsidP="00A33156">
            <w:pPr>
              <w:jc w:val="both"/>
            </w:pPr>
            <w:r w:rsidRPr="00E64899">
              <w:t>Per metus priimta vaikų pagal neformaliojo ugdymo programą</w:t>
            </w:r>
          </w:p>
        </w:tc>
        <w:tc>
          <w:tcPr>
            <w:tcW w:w="1134" w:type="dxa"/>
            <w:tcBorders>
              <w:top w:val="single" w:sz="4" w:space="0" w:color="000000"/>
              <w:left w:val="single" w:sz="4" w:space="0" w:color="000000"/>
              <w:bottom w:val="single" w:sz="4" w:space="0" w:color="000000"/>
              <w:right w:val="single" w:sz="4" w:space="0" w:color="000000"/>
            </w:tcBorders>
          </w:tcPr>
          <w:p w14:paraId="3CF7211F" w14:textId="77777777" w:rsidR="001C2503" w:rsidRPr="00E64899" w:rsidRDefault="001C2503" w:rsidP="00A33156">
            <w:pPr>
              <w:jc w:val="center"/>
            </w:pPr>
            <w:r w:rsidRPr="00E64899">
              <w:t>10</w:t>
            </w:r>
          </w:p>
        </w:tc>
        <w:tc>
          <w:tcPr>
            <w:tcW w:w="1134" w:type="dxa"/>
            <w:tcBorders>
              <w:top w:val="single" w:sz="4" w:space="0" w:color="000000"/>
              <w:left w:val="single" w:sz="4" w:space="0" w:color="000000"/>
              <w:bottom w:val="single" w:sz="4" w:space="0" w:color="000000"/>
              <w:right w:val="single" w:sz="4" w:space="0" w:color="000000"/>
            </w:tcBorders>
          </w:tcPr>
          <w:p w14:paraId="6FBE82B1" w14:textId="77777777" w:rsidR="001C2503" w:rsidRPr="00E64899" w:rsidRDefault="001C2503" w:rsidP="00A33156">
            <w:pPr>
              <w:jc w:val="center"/>
            </w:pPr>
            <w:r w:rsidRPr="00E64899">
              <w:t>21</w:t>
            </w:r>
          </w:p>
        </w:tc>
        <w:tc>
          <w:tcPr>
            <w:tcW w:w="1134" w:type="dxa"/>
            <w:tcBorders>
              <w:top w:val="single" w:sz="4" w:space="0" w:color="000000"/>
              <w:left w:val="single" w:sz="4" w:space="0" w:color="000000"/>
              <w:bottom w:val="single" w:sz="4" w:space="0" w:color="000000"/>
              <w:right w:val="single" w:sz="4" w:space="0" w:color="000000"/>
            </w:tcBorders>
          </w:tcPr>
          <w:p w14:paraId="7AA8B7BC" w14:textId="77777777" w:rsidR="001C2503" w:rsidRPr="00E64899" w:rsidRDefault="001C2503" w:rsidP="00A33156">
            <w:pPr>
              <w:jc w:val="center"/>
            </w:pPr>
            <w:r w:rsidRPr="00E64899">
              <w:t>24</w:t>
            </w:r>
          </w:p>
        </w:tc>
        <w:tc>
          <w:tcPr>
            <w:tcW w:w="1417" w:type="dxa"/>
          </w:tcPr>
          <w:p w14:paraId="359D95D1" w14:textId="77777777" w:rsidR="001C2503" w:rsidRPr="00E64899" w:rsidRDefault="001C2503" w:rsidP="00A33156">
            <w:pPr>
              <w:jc w:val="center"/>
            </w:pPr>
          </w:p>
        </w:tc>
      </w:tr>
      <w:tr w:rsidR="001C2503" w:rsidRPr="00E64899" w14:paraId="421C80AB" w14:textId="77777777" w:rsidTr="00A33156">
        <w:tc>
          <w:tcPr>
            <w:tcW w:w="6232" w:type="dxa"/>
            <w:tcBorders>
              <w:top w:val="single" w:sz="4" w:space="0" w:color="000000"/>
              <w:left w:val="single" w:sz="4" w:space="0" w:color="000000"/>
              <w:bottom w:val="single" w:sz="4" w:space="0" w:color="000000"/>
              <w:right w:val="single" w:sz="4" w:space="0" w:color="000000"/>
            </w:tcBorders>
          </w:tcPr>
          <w:p w14:paraId="22DFD20D" w14:textId="77777777" w:rsidR="001C2503" w:rsidRPr="00E64899" w:rsidRDefault="001C2503" w:rsidP="00A33156">
            <w:pPr>
              <w:jc w:val="both"/>
            </w:pPr>
            <w:r w:rsidRPr="00E64899">
              <w:t>Iš visų ugdytinių, turintys spec. poreikių,</w:t>
            </w:r>
          </w:p>
          <w:p w14:paraId="7F89FB49" w14:textId="77777777" w:rsidR="001C2503" w:rsidRPr="00E64899" w:rsidRDefault="001C2503" w:rsidP="00A33156">
            <w:pPr>
              <w:ind w:firstLine="62"/>
              <w:jc w:val="both"/>
            </w:pPr>
            <w:r w:rsidRPr="00E64899">
              <w:t>(l. didelių, didelių, vidutinių)</w:t>
            </w:r>
          </w:p>
        </w:tc>
        <w:tc>
          <w:tcPr>
            <w:tcW w:w="1134" w:type="dxa"/>
            <w:tcBorders>
              <w:top w:val="single" w:sz="4" w:space="0" w:color="000000"/>
              <w:left w:val="single" w:sz="4" w:space="0" w:color="000000"/>
              <w:bottom w:val="single" w:sz="4" w:space="0" w:color="000000"/>
              <w:right w:val="single" w:sz="4" w:space="0" w:color="000000"/>
            </w:tcBorders>
          </w:tcPr>
          <w:p w14:paraId="6B7A130F" w14:textId="77777777" w:rsidR="001C2503" w:rsidRPr="00E64899" w:rsidRDefault="001C2503" w:rsidP="00A33156">
            <w:pPr>
              <w:jc w:val="center"/>
            </w:pPr>
            <w:r w:rsidRPr="00E64899">
              <w:t>1</w:t>
            </w:r>
          </w:p>
        </w:tc>
        <w:tc>
          <w:tcPr>
            <w:tcW w:w="1134" w:type="dxa"/>
            <w:tcBorders>
              <w:top w:val="single" w:sz="4" w:space="0" w:color="000000"/>
              <w:left w:val="single" w:sz="4" w:space="0" w:color="000000"/>
              <w:bottom w:val="single" w:sz="4" w:space="0" w:color="000000"/>
              <w:right w:val="single" w:sz="4" w:space="0" w:color="000000"/>
            </w:tcBorders>
          </w:tcPr>
          <w:p w14:paraId="453A03E3" w14:textId="77777777" w:rsidR="001C2503" w:rsidRPr="00E64899" w:rsidRDefault="001C2503" w:rsidP="00A33156">
            <w:pPr>
              <w:jc w:val="center"/>
            </w:pPr>
            <w:r w:rsidRPr="00E64899">
              <w:t>4</w:t>
            </w:r>
          </w:p>
        </w:tc>
        <w:tc>
          <w:tcPr>
            <w:tcW w:w="1134" w:type="dxa"/>
            <w:tcBorders>
              <w:top w:val="single" w:sz="4" w:space="0" w:color="000000"/>
              <w:left w:val="single" w:sz="4" w:space="0" w:color="000000"/>
              <w:bottom w:val="single" w:sz="4" w:space="0" w:color="000000"/>
              <w:right w:val="single" w:sz="4" w:space="0" w:color="000000"/>
            </w:tcBorders>
          </w:tcPr>
          <w:p w14:paraId="5DB3E26C" w14:textId="77777777" w:rsidR="001C2503" w:rsidRPr="00E64899" w:rsidRDefault="001C2503" w:rsidP="00A33156">
            <w:pPr>
              <w:jc w:val="center"/>
            </w:pPr>
            <w:r w:rsidRPr="00E64899">
              <w:t>2</w:t>
            </w:r>
          </w:p>
        </w:tc>
        <w:tc>
          <w:tcPr>
            <w:tcW w:w="1417" w:type="dxa"/>
          </w:tcPr>
          <w:p w14:paraId="59022399" w14:textId="77777777" w:rsidR="001C2503" w:rsidRPr="00E64899" w:rsidRDefault="001C2503" w:rsidP="00A33156">
            <w:pPr>
              <w:jc w:val="center"/>
            </w:pPr>
          </w:p>
        </w:tc>
      </w:tr>
      <w:tr w:rsidR="001C2503" w:rsidRPr="00E64899" w14:paraId="71DDA56C" w14:textId="77777777" w:rsidTr="00A33156">
        <w:tc>
          <w:tcPr>
            <w:tcW w:w="6232" w:type="dxa"/>
            <w:tcBorders>
              <w:top w:val="single" w:sz="4" w:space="0" w:color="000000"/>
              <w:left w:val="single" w:sz="4" w:space="0" w:color="000000"/>
              <w:bottom w:val="single" w:sz="4" w:space="0" w:color="000000"/>
              <w:right w:val="single" w:sz="4" w:space="0" w:color="000000"/>
            </w:tcBorders>
          </w:tcPr>
          <w:p w14:paraId="5A810306" w14:textId="77777777" w:rsidR="001C2503" w:rsidRPr="00E64899" w:rsidRDefault="001C2503" w:rsidP="00A33156">
            <w:pPr>
              <w:jc w:val="both"/>
            </w:pPr>
            <w:r w:rsidRPr="00E64899">
              <w:t>Logopedo (kalbos korekcijos) pagalba vaikams</w:t>
            </w:r>
          </w:p>
        </w:tc>
        <w:tc>
          <w:tcPr>
            <w:tcW w:w="1134" w:type="dxa"/>
            <w:tcBorders>
              <w:top w:val="single" w:sz="4" w:space="0" w:color="000000"/>
              <w:left w:val="single" w:sz="4" w:space="0" w:color="000000"/>
              <w:bottom w:val="single" w:sz="4" w:space="0" w:color="000000"/>
              <w:right w:val="single" w:sz="4" w:space="0" w:color="000000"/>
            </w:tcBorders>
          </w:tcPr>
          <w:p w14:paraId="225DF465" w14:textId="77777777" w:rsidR="001C2503" w:rsidRPr="00E64899" w:rsidRDefault="001C2503" w:rsidP="00A33156">
            <w:pPr>
              <w:jc w:val="center"/>
            </w:pPr>
            <w:r w:rsidRPr="00E64899">
              <w:t>16</w:t>
            </w:r>
          </w:p>
        </w:tc>
        <w:tc>
          <w:tcPr>
            <w:tcW w:w="1134" w:type="dxa"/>
            <w:tcBorders>
              <w:top w:val="single" w:sz="4" w:space="0" w:color="000000"/>
              <w:left w:val="single" w:sz="4" w:space="0" w:color="000000"/>
              <w:bottom w:val="single" w:sz="4" w:space="0" w:color="000000"/>
              <w:right w:val="single" w:sz="4" w:space="0" w:color="000000"/>
            </w:tcBorders>
          </w:tcPr>
          <w:p w14:paraId="097579CC" w14:textId="77777777" w:rsidR="001C2503" w:rsidRPr="00E64899" w:rsidRDefault="001C2503" w:rsidP="00A33156">
            <w:pPr>
              <w:jc w:val="center"/>
            </w:pPr>
            <w:r w:rsidRPr="00E64899">
              <w:t>15</w:t>
            </w:r>
          </w:p>
        </w:tc>
        <w:tc>
          <w:tcPr>
            <w:tcW w:w="1134" w:type="dxa"/>
            <w:tcBorders>
              <w:top w:val="single" w:sz="4" w:space="0" w:color="000000"/>
              <w:left w:val="single" w:sz="4" w:space="0" w:color="000000"/>
              <w:bottom w:val="single" w:sz="4" w:space="0" w:color="000000"/>
              <w:right w:val="single" w:sz="4" w:space="0" w:color="000000"/>
            </w:tcBorders>
          </w:tcPr>
          <w:p w14:paraId="7ACE35F0" w14:textId="77777777" w:rsidR="001C2503" w:rsidRPr="00E64899" w:rsidRDefault="001C2503" w:rsidP="00A33156">
            <w:pPr>
              <w:jc w:val="center"/>
            </w:pPr>
            <w:r w:rsidRPr="00E64899">
              <w:t>16</w:t>
            </w:r>
          </w:p>
        </w:tc>
        <w:tc>
          <w:tcPr>
            <w:tcW w:w="1417" w:type="dxa"/>
          </w:tcPr>
          <w:p w14:paraId="53F8262E" w14:textId="77777777" w:rsidR="001C2503" w:rsidRPr="00E64899" w:rsidRDefault="001C2503" w:rsidP="00A33156">
            <w:pPr>
              <w:jc w:val="center"/>
            </w:pPr>
          </w:p>
        </w:tc>
      </w:tr>
      <w:tr w:rsidR="001C2503" w:rsidRPr="00E64899" w14:paraId="36A107D1" w14:textId="77777777" w:rsidTr="00A33156">
        <w:tc>
          <w:tcPr>
            <w:tcW w:w="6232" w:type="dxa"/>
            <w:tcBorders>
              <w:top w:val="single" w:sz="4" w:space="0" w:color="000000"/>
              <w:left w:val="single" w:sz="4" w:space="0" w:color="000000"/>
              <w:bottom w:val="single" w:sz="4" w:space="0" w:color="000000"/>
              <w:right w:val="single" w:sz="4" w:space="0" w:color="000000"/>
            </w:tcBorders>
          </w:tcPr>
          <w:p w14:paraId="5F2023F5" w14:textId="77777777" w:rsidR="001C2503" w:rsidRPr="00E64899" w:rsidRDefault="001C2503" w:rsidP="00A33156">
            <w:pPr>
              <w:jc w:val="both"/>
            </w:pPr>
            <w:r w:rsidRPr="00E64899">
              <w:t>Nemokamas maitinimas (pietūs) PU vaikams</w:t>
            </w:r>
          </w:p>
        </w:tc>
        <w:tc>
          <w:tcPr>
            <w:tcW w:w="1134" w:type="dxa"/>
            <w:tcBorders>
              <w:top w:val="single" w:sz="4" w:space="0" w:color="000000"/>
              <w:left w:val="single" w:sz="4" w:space="0" w:color="000000"/>
              <w:bottom w:val="single" w:sz="4" w:space="0" w:color="000000"/>
              <w:right w:val="single" w:sz="4" w:space="0" w:color="000000"/>
            </w:tcBorders>
          </w:tcPr>
          <w:p w14:paraId="6F10546E" w14:textId="77777777" w:rsidR="001C2503" w:rsidRPr="00E64899" w:rsidRDefault="001C2503" w:rsidP="00A33156">
            <w:pPr>
              <w:jc w:val="center"/>
            </w:pPr>
            <w:r w:rsidRPr="00E64899">
              <w:t>18</w:t>
            </w:r>
          </w:p>
        </w:tc>
        <w:tc>
          <w:tcPr>
            <w:tcW w:w="1134" w:type="dxa"/>
            <w:tcBorders>
              <w:top w:val="single" w:sz="4" w:space="0" w:color="000000"/>
              <w:left w:val="single" w:sz="4" w:space="0" w:color="000000"/>
              <w:bottom w:val="single" w:sz="4" w:space="0" w:color="000000"/>
              <w:right w:val="single" w:sz="4" w:space="0" w:color="000000"/>
            </w:tcBorders>
          </w:tcPr>
          <w:p w14:paraId="6083E56A" w14:textId="77777777" w:rsidR="001C2503" w:rsidRPr="00E64899" w:rsidRDefault="001C2503" w:rsidP="00A33156">
            <w:pPr>
              <w:jc w:val="center"/>
            </w:pPr>
            <w:r w:rsidRPr="00E64899">
              <w:t>12</w:t>
            </w:r>
          </w:p>
        </w:tc>
        <w:tc>
          <w:tcPr>
            <w:tcW w:w="1134" w:type="dxa"/>
            <w:tcBorders>
              <w:top w:val="single" w:sz="4" w:space="0" w:color="000000"/>
              <w:left w:val="single" w:sz="4" w:space="0" w:color="000000"/>
              <w:bottom w:val="single" w:sz="4" w:space="0" w:color="000000"/>
              <w:right w:val="single" w:sz="4" w:space="0" w:color="000000"/>
            </w:tcBorders>
          </w:tcPr>
          <w:p w14:paraId="3F04EB40" w14:textId="77777777" w:rsidR="001C2503" w:rsidRPr="00E64899" w:rsidRDefault="001C2503" w:rsidP="00A33156">
            <w:pPr>
              <w:jc w:val="center"/>
            </w:pPr>
            <w:r w:rsidRPr="00E64899">
              <w:t>11</w:t>
            </w:r>
          </w:p>
        </w:tc>
        <w:tc>
          <w:tcPr>
            <w:tcW w:w="1417" w:type="dxa"/>
          </w:tcPr>
          <w:p w14:paraId="3AC1C4A0" w14:textId="77777777" w:rsidR="001C2503" w:rsidRPr="00E64899" w:rsidRDefault="001C2503" w:rsidP="00A33156">
            <w:pPr>
              <w:jc w:val="center"/>
            </w:pPr>
          </w:p>
        </w:tc>
      </w:tr>
      <w:tr w:rsidR="001C2503" w:rsidRPr="00E64899" w14:paraId="592EFF0E" w14:textId="77777777" w:rsidTr="00A33156">
        <w:tc>
          <w:tcPr>
            <w:tcW w:w="6232" w:type="dxa"/>
            <w:tcBorders>
              <w:top w:val="single" w:sz="4" w:space="0" w:color="000000"/>
              <w:left w:val="single" w:sz="4" w:space="0" w:color="000000"/>
              <w:bottom w:val="single" w:sz="4" w:space="0" w:color="000000"/>
              <w:right w:val="single" w:sz="4" w:space="0" w:color="000000"/>
            </w:tcBorders>
          </w:tcPr>
          <w:p w14:paraId="5AB5A0A9" w14:textId="77777777" w:rsidR="001C2503" w:rsidRPr="00E64899" w:rsidRDefault="001C2503" w:rsidP="00A33156">
            <w:pPr>
              <w:jc w:val="both"/>
            </w:pPr>
            <w:r w:rsidRPr="00E64899">
              <w:t>Pasirenka nepilną maitinimų skaičių</w:t>
            </w:r>
          </w:p>
        </w:tc>
        <w:tc>
          <w:tcPr>
            <w:tcW w:w="1134" w:type="dxa"/>
            <w:tcBorders>
              <w:top w:val="single" w:sz="4" w:space="0" w:color="000000"/>
              <w:left w:val="single" w:sz="4" w:space="0" w:color="000000"/>
              <w:bottom w:val="single" w:sz="4" w:space="0" w:color="000000"/>
              <w:right w:val="single" w:sz="4" w:space="0" w:color="000000"/>
            </w:tcBorders>
          </w:tcPr>
          <w:p w14:paraId="04E15508" w14:textId="77777777" w:rsidR="001C2503" w:rsidRPr="00E64899" w:rsidRDefault="001C2503" w:rsidP="00A33156">
            <w:pPr>
              <w:jc w:val="center"/>
            </w:pPr>
            <w:r w:rsidRPr="00E64899">
              <w:t>9</w:t>
            </w:r>
          </w:p>
        </w:tc>
        <w:tc>
          <w:tcPr>
            <w:tcW w:w="1134" w:type="dxa"/>
            <w:tcBorders>
              <w:top w:val="single" w:sz="4" w:space="0" w:color="000000"/>
              <w:left w:val="single" w:sz="4" w:space="0" w:color="000000"/>
              <w:bottom w:val="single" w:sz="4" w:space="0" w:color="000000"/>
              <w:right w:val="single" w:sz="4" w:space="0" w:color="000000"/>
            </w:tcBorders>
          </w:tcPr>
          <w:p w14:paraId="5387BB05" w14:textId="77777777" w:rsidR="001C2503" w:rsidRPr="00E64899" w:rsidRDefault="001C2503" w:rsidP="00A33156">
            <w:pPr>
              <w:jc w:val="center"/>
            </w:pPr>
            <w:r w:rsidRPr="00E64899">
              <w:t>9</w:t>
            </w:r>
          </w:p>
        </w:tc>
        <w:tc>
          <w:tcPr>
            <w:tcW w:w="1134" w:type="dxa"/>
            <w:tcBorders>
              <w:top w:val="single" w:sz="4" w:space="0" w:color="000000"/>
              <w:left w:val="single" w:sz="4" w:space="0" w:color="000000"/>
              <w:bottom w:val="single" w:sz="4" w:space="0" w:color="000000"/>
              <w:right w:val="single" w:sz="4" w:space="0" w:color="000000"/>
            </w:tcBorders>
          </w:tcPr>
          <w:p w14:paraId="191E819D" w14:textId="77777777" w:rsidR="001C2503" w:rsidRPr="00E64899" w:rsidRDefault="001C2503" w:rsidP="00A33156">
            <w:pPr>
              <w:jc w:val="center"/>
            </w:pPr>
            <w:r w:rsidRPr="00E64899">
              <w:t>8</w:t>
            </w:r>
          </w:p>
        </w:tc>
        <w:tc>
          <w:tcPr>
            <w:tcW w:w="1417" w:type="dxa"/>
          </w:tcPr>
          <w:p w14:paraId="425F32DC" w14:textId="77777777" w:rsidR="001C2503" w:rsidRPr="00E64899" w:rsidRDefault="001C2503" w:rsidP="00A33156">
            <w:pPr>
              <w:jc w:val="center"/>
            </w:pPr>
          </w:p>
        </w:tc>
      </w:tr>
      <w:tr w:rsidR="001C2503" w:rsidRPr="00E64899" w14:paraId="69246549" w14:textId="77777777" w:rsidTr="00A33156">
        <w:tc>
          <w:tcPr>
            <w:tcW w:w="6232" w:type="dxa"/>
            <w:tcBorders>
              <w:top w:val="single" w:sz="4" w:space="0" w:color="000000"/>
              <w:left w:val="single" w:sz="4" w:space="0" w:color="000000"/>
              <w:bottom w:val="single" w:sz="4" w:space="0" w:color="000000"/>
              <w:right w:val="single" w:sz="4" w:space="0" w:color="000000"/>
            </w:tcBorders>
          </w:tcPr>
          <w:p w14:paraId="7AFBB3D1" w14:textId="77777777" w:rsidR="001C2503" w:rsidRPr="00E64899" w:rsidRDefault="001C2503" w:rsidP="00A33156">
            <w:pPr>
              <w:jc w:val="both"/>
            </w:pPr>
            <w:r w:rsidRPr="00E64899">
              <w:t>Nemokamas pavėžėjimas PU vaikams</w:t>
            </w:r>
          </w:p>
        </w:tc>
        <w:tc>
          <w:tcPr>
            <w:tcW w:w="1134" w:type="dxa"/>
            <w:tcBorders>
              <w:top w:val="single" w:sz="4" w:space="0" w:color="000000"/>
              <w:left w:val="single" w:sz="4" w:space="0" w:color="000000"/>
              <w:bottom w:val="single" w:sz="4" w:space="0" w:color="000000"/>
              <w:right w:val="single" w:sz="4" w:space="0" w:color="000000"/>
            </w:tcBorders>
          </w:tcPr>
          <w:p w14:paraId="252E632C" w14:textId="77777777" w:rsidR="001C2503" w:rsidRPr="00E64899" w:rsidRDefault="001C2503" w:rsidP="00A33156">
            <w:pPr>
              <w:jc w:val="center"/>
            </w:pPr>
            <w:r w:rsidRPr="00E64899">
              <w:t>3</w:t>
            </w:r>
          </w:p>
        </w:tc>
        <w:tc>
          <w:tcPr>
            <w:tcW w:w="1134" w:type="dxa"/>
            <w:tcBorders>
              <w:top w:val="single" w:sz="4" w:space="0" w:color="000000"/>
              <w:left w:val="single" w:sz="4" w:space="0" w:color="000000"/>
              <w:bottom w:val="single" w:sz="4" w:space="0" w:color="000000"/>
              <w:right w:val="single" w:sz="4" w:space="0" w:color="000000"/>
            </w:tcBorders>
          </w:tcPr>
          <w:p w14:paraId="7F9F4767" w14:textId="77777777" w:rsidR="001C2503" w:rsidRPr="00E64899" w:rsidRDefault="001C2503" w:rsidP="00A33156">
            <w:pPr>
              <w:jc w:val="center"/>
            </w:pPr>
            <w:r w:rsidRPr="00E64899">
              <w:t>5</w:t>
            </w:r>
          </w:p>
        </w:tc>
        <w:tc>
          <w:tcPr>
            <w:tcW w:w="1134" w:type="dxa"/>
            <w:tcBorders>
              <w:top w:val="single" w:sz="4" w:space="0" w:color="000000"/>
              <w:left w:val="single" w:sz="4" w:space="0" w:color="000000"/>
              <w:bottom w:val="single" w:sz="4" w:space="0" w:color="000000"/>
              <w:right w:val="single" w:sz="4" w:space="0" w:color="000000"/>
            </w:tcBorders>
          </w:tcPr>
          <w:p w14:paraId="1C833202" w14:textId="77777777" w:rsidR="001C2503" w:rsidRPr="00E64899" w:rsidRDefault="001C2503" w:rsidP="00A33156">
            <w:pPr>
              <w:jc w:val="center"/>
            </w:pPr>
            <w:r w:rsidRPr="00E64899">
              <w:t>2</w:t>
            </w:r>
          </w:p>
        </w:tc>
        <w:tc>
          <w:tcPr>
            <w:tcW w:w="1417" w:type="dxa"/>
          </w:tcPr>
          <w:p w14:paraId="7022264E" w14:textId="77777777" w:rsidR="001C2503" w:rsidRPr="00E64899" w:rsidRDefault="001C2503" w:rsidP="00A33156">
            <w:pPr>
              <w:jc w:val="center"/>
            </w:pPr>
          </w:p>
        </w:tc>
      </w:tr>
      <w:tr w:rsidR="001C2503" w:rsidRPr="00E64899" w14:paraId="5761158F" w14:textId="77777777" w:rsidTr="00A33156">
        <w:tc>
          <w:tcPr>
            <w:tcW w:w="6232" w:type="dxa"/>
            <w:tcBorders>
              <w:top w:val="single" w:sz="4" w:space="0" w:color="000000"/>
              <w:left w:val="single" w:sz="4" w:space="0" w:color="000000"/>
              <w:bottom w:val="single" w:sz="4" w:space="0" w:color="000000"/>
              <w:right w:val="single" w:sz="4" w:space="0" w:color="000000"/>
            </w:tcBorders>
          </w:tcPr>
          <w:p w14:paraId="344E918A" w14:textId="77777777" w:rsidR="001C2503" w:rsidRPr="00E64899" w:rsidRDefault="001C2503" w:rsidP="00A33156">
            <w:pPr>
              <w:jc w:val="both"/>
            </w:pPr>
            <w:r w:rsidRPr="00E64899">
              <w:t xml:space="preserve">Gauna 50 proc. mokesčio lengvatą </w:t>
            </w:r>
          </w:p>
        </w:tc>
        <w:tc>
          <w:tcPr>
            <w:tcW w:w="1134" w:type="dxa"/>
            <w:tcBorders>
              <w:top w:val="single" w:sz="4" w:space="0" w:color="000000"/>
              <w:left w:val="single" w:sz="4" w:space="0" w:color="000000"/>
              <w:bottom w:val="single" w:sz="4" w:space="0" w:color="000000"/>
              <w:right w:val="single" w:sz="4" w:space="0" w:color="000000"/>
            </w:tcBorders>
          </w:tcPr>
          <w:p w14:paraId="453223D0" w14:textId="77777777" w:rsidR="001C2503" w:rsidRPr="00E64899" w:rsidRDefault="001C2503" w:rsidP="00A33156">
            <w:pPr>
              <w:jc w:val="center"/>
            </w:pPr>
            <w:r w:rsidRPr="00E64899">
              <w:t>3</w:t>
            </w:r>
          </w:p>
        </w:tc>
        <w:tc>
          <w:tcPr>
            <w:tcW w:w="1134" w:type="dxa"/>
            <w:tcBorders>
              <w:top w:val="single" w:sz="4" w:space="0" w:color="000000"/>
              <w:left w:val="single" w:sz="4" w:space="0" w:color="000000"/>
              <w:bottom w:val="single" w:sz="4" w:space="0" w:color="000000"/>
              <w:right w:val="single" w:sz="4" w:space="0" w:color="000000"/>
            </w:tcBorders>
          </w:tcPr>
          <w:p w14:paraId="2F94C3BF" w14:textId="77777777" w:rsidR="001C2503" w:rsidRPr="00E64899" w:rsidRDefault="001C2503" w:rsidP="00A33156">
            <w:pPr>
              <w:jc w:val="center"/>
            </w:pPr>
            <w:r w:rsidRPr="00E64899">
              <w:t>8</w:t>
            </w:r>
          </w:p>
        </w:tc>
        <w:tc>
          <w:tcPr>
            <w:tcW w:w="1134" w:type="dxa"/>
            <w:tcBorders>
              <w:top w:val="single" w:sz="4" w:space="0" w:color="000000"/>
              <w:left w:val="single" w:sz="4" w:space="0" w:color="000000"/>
              <w:bottom w:val="single" w:sz="4" w:space="0" w:color="000000"/>
              <w:right w:val="single" w:sz="4" w:space="0" w:color="000000"/>
            </w:tcBorders>
          </w:tcPr>
          <w:p w14:paraId="7926406A" w14:textId="77777777" w:rsidR="001C2503" w:rsidRPr="00E64899" w:rsidRDefault="001C2503" w:rsidP="00A33156">
            <w:pPr>
              <w:jc w:val="center"/>
            </w:pPr>
            <w:r w:rsidRPr="00E64899">
              <w:t>8</w:t>
            </w:r>
          </w:p>
        </w:tc>
        <w:tc>
          <w:tcPr>
            <w:tcW w:w="1417" w:type="dxa"/>
          </w:tcPr>
          <w:p w14:paraId="4B820E08" w14:textId="77777777" w:rsidR="001C2503" w:rsidRPr="00E64899" w:rsidRDefault="001C2503" w:rsidP="00A33156">
            <w:pPr>
              <w:jc w:val="center"/>
            </w:pPr>
          </w:p>
        </w:tc>
      </w:tr>
      <w:tr w:rsidR="001C2503" w:rsidRPr="00E64899" w14:paraId="438181B7" w14:textId="77777777" w:rsidTr="00A33156">
        <w:tc>
          <w:tcPr>
            <w:tcW w:w="6232" w:type="dxa"/>
            <w:tcBorders>
              <w:top w:val="single" w:sz="4" w:space="0" w:color="000000"/>
              <w:left w:val="single" w:sz="4" w:space="0" w:color="000000"/>
              <w:bottom w:val="single" w:sz="4" w:space="0" w:color="000000"/>
              <w:right w:val="single" w:sz="4" w:space="0" w:color="000000"/>
            </w:tcBorders>
          </w:tcPr>
          <w:p w14:paraId="4284E1D2" w14:textId="77777777" w:rsidR="001C2503" w:rsidRPr="00E64899" w:rsidRDefault="001C2503" w:rsidP="00A33156">
            <w:pPr>
              <w:jc w:val="both"/>
            </w:pPr>
            <w:r w:rsidRPr="00E64899">
              <w:t>Gauna 100 proc. mokesčio lengvatą</w:t>
            </w:r>
          </w:p>
        </w:tc>
        <w:tc>
          <w:tcPr>
            <w:tcW w:w="1134" w:type="dxa"/>
            <w:tcBorders>
              <w:top w:val="single" w:sz="4" w:space="0" w:color="000000"/>
              <w:left w:val="single" w:sz="4" w:space="0" w:color="000000"/>
              <w:bottom w:val="single" w:sz="4" w:space="0" w:color="000000"/>
              <w:right w:val="single" w:sz="4" w:space="0" w:color="000000"/>
            </w:tcBorders>
          </w:tcPr>
          <w:p w14:paraId="7ED80B14" w14:textId="12AE1316" w:rsidR="001C2503" w:rsidRPr="00E64899" w:rsidRDefault="001C2503" w:rsidP="00A33156">
            <w:pPr>
              <w:jc w:val="center"/>
            </w:pPr>
            <w:r w:rsidRPr="00E64899">
              <w:t>1</w:t>
            </w:r>
            <w:r w:rsidR="00B00DC3">
              <w:t> </w:t>
            </w:r>
            <w:r w:rsidRPr="00E64899">
              <w:t>+</w:t>
            </w:r>
            <w:r w:rsidR="00B00DC3">
              <w:t> </w:t>
            </w:r>
            <w:r w:rsidRPr="00E64899">
              <w:t>11</w:t>
            </w:r>
          </w:p>
        </w:tc>
        <w:tc>
          <w:tcPr>
            <w:tcW w:w="1134" w:type="dxa"/>
            <w:tcBorders>
              <w:top w:val="single" w:sz="4" w:space="0" w:color="000000"/>
              <w:left w:val="single" w:sz="4" w:space="0" w:color="000000"/>
              <w:bottom w:val="single" w:sz="4" w:space="0" w:color="000000"/>
              <w:right w:val="single" w:sz="4" w:space="0" w:color="000000"/>
            </w:tcBorders>
          </w:tcPr>
          <w:p w14:paraId="412DFDA5" w14:textId="77777777" w:rsidR="001C2503" w:rsidRPr="00E64899" w:rsidRDefault="001C2503" w:rsidP="00A33156">
            <w:pPr>
              <w:jc w:val="center"/>
            </w:pPr>
            <w:r w:rsidRPr="00E64899">
              <w:t>7</w:t>
            </w:r>
          </w:p>
        </w:tc>
        <w:tc>
          <w:tcPr>
            <w:tcW w:w="1134" w:type="dxa"/>
            <w:tcBorders>
              <w:top w:val="single" w:sz="4" w:space="0" w:color="000000"/>
              <w:left w:val="single" w:sz="4" w:space="0" w:color="000000"/>
              <w:bottom w:val="single" w:sz="4" w:space="0" w:color="000000"/>
              <w:right w:val="single" w:sz="4" w:space="0" w:color="000000"/>
            </w:tcBorders>
          </w:tcPr>
          <w:p w14:paraId="1C6874B1" w14:textId="77777777" w:rsidR="001C2503" w:rsidRPr="00E64899" w:rsidRDefault="001C2503" w:rsidP="00A33156">
            <w:pPr>
              <w:jc w:val="center"/>
            </w:pPr>
            <w:r w:rsidRPr="00E64899">
              <w:t>7</w:t>
            </w:r>
          </w:p>
        </w:tc>
        <w:tc>
          <w:tcPr>
            <w:tcW w:w="1417" w:type="dxa"/>
          </w:tcPr>
          <w:p w14:paraId="6E51644B" w14:textId="77777777" w:rsidR="001C2503" w:rsidRPr="00E64899" w:rsidRDefault="001C2503" w:rsidP="00A33156">
            <w:pPr>
              <w:jc w:val="center"/>
            </w:pPr>
          </w:p>
        </w:tc>
      </w:tr>
      <w:tr w:rsidR="001C2503" w:rsidRPr="00E64899" w14:paraId="0FC74EF3" w14:textId="77777777" w:rsidTr="00A33156">
        <w:tc>
          <w:tcPr>
            <w:tcW w:w="6232" w:type="dxa"/>
            <w:tcBorders>
              <w:top w:val="single" w:sz="4" w:space="0" w:color="000000"/>
              <w:left w:val="single" w:sz="4" w:space="0" w:color="000000"/>
              <w:bottom w:val="single" w:sz="4" w:space="0" w:color="000000"/>
              <w:right w:val="single" w:sz="4" w:space="0" w:color="000000"/>
            </w:tcBorders>
          </w:tcPr>
          <w:p w14:paraId="5A5A15AE" w14:textId="0D15CA61" w:rsidR="001C2503" w:rsidRPr="00E64899" w:rsidRDefault="001C2503" w:rsidP="00A33156">
            <w:pPr>
              <w:jc w:val="both"/>
            </w:pPr>
            <w:r w:rsidRPr="00E64899">
              <w:rPr>
                <w:szCs w:val="24"/>
              </w:rPr>
              <w:t>Vaikai dalyvauja programose „Pienas vaikams“ ir „Vaisiai vaikams“</w:t>
            </w:r>
          </w:p>
        </w:tc>
        <w:tc>
          <w:tcPr>
            <w:tcW w:w="1134" w:type="dxa"/>
            <w:tcBorders>
              <w:top w:val="single" w:sz="4" w:space="0" w:color="000000"/>
              <w:left w:val="single" w:sz="4" w:space="0" w:color="000000"/>
              <w:bottom w:val="single" w:sz="4" w:space="0" w:color="000000"/>
              <w:right w:val="single" w:sz="4" w:space="0" w:color="000000"/>
            </w:tcBorders>
          </w:tcPr>
          <w:p w14:paraId="4CFEA9FF" w14:textId="77777777" w:rsidR="001C2503" w:rsidRPr="00E64899" w:rsidRDefault="001C2503" w:rsidP="00A33156">
            <w:pPr>
              <w:jc w:val="center"/>
            </w:pPr>
            <w:r w:rsidRPr="00E64899">
              <w:t>62</w:t>
            </w:r>
          </w:p>
        </w:tc>
        <w:tc>
          <w:tcPr>
            <w:tcW w:w="1134" w:type="dxa"/>
            <w:tcBorders>
              <w:top w:val="single" w:sz="4" w:space="0" w:color="000000"/>
              <w:left w:val="single" w:sz="4" w:space="0" w:color="000000"/>
              <w:bottom w:val="single" w:sz="4" w:space="0" w:color="000000"/>
              <w:right w:val="single" w:sz="4" w:space="0" w:color="000000"/>
            </w:tcBorders>
          </w:tcPr>
          <w:p w14:paraId="60CC8A27" w14:textId="77777777" w:rsidR="001C2503" w:rsidRPr="00E64899" w:rsidRDefault="001C2503" w:rsidP="00A33156">
            <w:pPr>
              <w:jc w:val="center"/>
            </w:pPr>
            <w:r w:rsidRPr="00E64899">
              <w:t>51</w:t>
            </w:r>
          </w:p>
        </w:tc>
        <w:tc>
          <w:tcPr>
            <w:tcW w:w="1134" w:type="dxa"/>
            <w:tcBorders>
              <w:top w:val="single" w:sz="4" w:space="0" w:color="000000"/>
              <w:left w:val="single" w:sz="4" w:space="0" w:color="000000"/>
              <w:bottom w:val="single" w:sz="4" w:space="0" w:color="000000"/>
              <w:right w:val="single" w:sz="4" w:space="0" w:color="000000"/>
            </w:tcBorders>
          </w:tcPr>
          <w:p w14:paraId="21DCF74D" w14:textId="77777777" w:rsidR="001C2503" w:rsidRPr="00E64899" w:rsidRDefault="001C2503" w:rsidP="00A33156">
            <w:pPr>
              <w:jc w:val="center"/>
            </w:pPr>
            <w:r w:rsidRPr="00E64899">
              <w:t>51</w:t>
            </w:r>
          </w:p>
        </w:tc>
        <w:tc>
          <w:tcPr>
            <w:tcW w:w="1417" w:type="dxa"/>
          </w:tcPr>
          <w:p w14:paraId="3508057D" w14:textId="77777777" w:rsidR="001C2503" w:rsidRPr="00E64899" w:rsidRDefault="001C2503" w:rsidP="00A33156">
            <w:pPr>
              <w:jc w:val="center"/>
            </w:pPr>
          </w:p>
        </w:tc>
      </w:tr>
      <w:bookmarkEnd w:id="1"/>
    </w:tbl>
    <w:p w14:paraId="50DF40A9" w14:textId="77777777" w:rsidR="0040435E" w:rsidRPr="00E64899" w:rsidRDefault="0040435E" w:rsidP="0040435E">
      <w:pPr>
        <w:ind w:firstLine="851"/>
        <w:jc w:val="both"/>
        <w:rPr>
          <w:szCs w:val="24"/>
          <w:lang w:eastAsia="lt-LT"/>
        </w:rPr>
      </w:pPr>
    </w:p>
    <w:p w14:paraId="59E269F3" w14:textId="5E648215" w:rsidR="00C70FDA" w:rsidRPr="00E64899" w:rsidRDefault="00C70FDA" w:rsidP="0040435E">
      <w:pPr>
        <w:ind w:firstLine="851"/>
        <w:jc w:val="both"/>
        <w:rPr>
          <w:szCs w:val="24"/>
          <w:lang w:eastAsia="lt-LT"/>
        </w:rPr>
      </w:pPr>
      <w:r w:rsidRPr="00E64899">
        <w:rPr>
          <w:szCs w:val="24"/>
          <w:lang w:eastAsia="lt-LT"/>
        </w:rPr>
        <w:t>Analizuojamu laikotarpiu mokykla sėkmingai pasiekė kokybinį proveržį šiose srityse:</w:t>
      </w:r>
    </w:p>
    <w:p w14:paraId="5E076751" w14:textId="77E72484" w:rsidR="00C70FDA" w:rsidRPr="00E64899" w:rsidRDefault="00C70FDA" w:rsidP="0040435E">
      <w:pPr>
        <w:numPr>
          <w:ilvl w:val="0"/>
          <w:numId w:val="1"/>
        </w:numPr>
        <w:tabs>
          <w:tab w:val="clear" w:pos="720"/>
        </w:tabs>
        <w:ind w:left="0" w:firstLine="851"/>
        <w:jc w:val="both"/>
        <w:rPr>
          <w:szCs w:val="24"/>
          <w:lang w:eastAsia="lt-LT"/>
        </w:rPr>
      </w:pPr>
      <w:r w:rsidRPr="00E64899">
        <w:rPr>
          <w:szCs w:val="24"/>
          <w:lang w:eastAsia="lt-LT"/>
        </w:rPr>
        <w:t>paslaugų plėtra: nepaisant mažėjančio bendro ugdytinių skaičiaus, priimtų vaikų į neformaliojo ugdymo programas skaičius išaugo 140 proc. (nuo 10 iki 24)</w:t>
      </w:r>
      <w:r w:rsidR="0040435E" w:rsidRPr="00E64899">
        <w:rPr>
          <w:szCs w:val="24"/>
          <w:lang w:eastAsia="lt-LT"/>
        </w:rPr>
        <w:t>;</w:t>
      </w:r>
    </w:p>
    <w:p w14:paraId="5D1378AC" w14:textId="78C94723" w:rsidR="00C70FDA" w:rsidRPr="00E64899" w:rsidRDefault="0040435E" w:rsidP="0040435E">
      <w:pPr>
        <w:numPr>
          <w:ilvl w:val="0"/>
          <w:numId w:val="1"/>
        </w:numPr>
        <w:tabs>
          <w:tab w:val="clear" w:pos="720"/>
        </w:tabs>
        <w:spacing w:before="100" w:beforeAutospacing="1" w:after="100" w:afterAutospacing="1"/>
        <w:ind w:left="0" w:firstLine="851"/>
        <w:jc w:val="both"/>
        <w:rPr>
          <w:szCs w:val="24"/>
          <w:lang w:eastAsia="lt-LT"/>
        </w:rPr>
      </w:pPr>
      <w:r w:rsidRPr="00E64899">
        <w:rPr>
          <w:szCs w:val="24"/>
          <w:lang w:eastAsia="lt-LT"/>
        </w:rPr>
        <w:t>s</w:t>
      </w:r>
      <w:r w:rsidR="00C70FDA" w:rsidRPr="00E64899">
        <w:rPr>
          <w:szCs w:val="24"/>
          <w:lang w:eastAsia="lt-LT"/>
        </w:rPr>
        <w:t xml:space="preserve">ocialinis prieinamumas: padidintas mokesčio lengvatų prieinamumas ir užtikrinta nepertraukiama </w:t>
      </w:r>
      <w:proofErr w:type="spellStart"/>
      <w:r w:rsidR="00C70FDA" w:rsidRPr="00E64899">
        <w:rPr>
          <w:szCs w:val="24"/>
          <w:lang w:eastAsia="lt-LT"/>
        </w:rPr>
        <w:t>logopedinė</w:t>
      </w:r>
      <w:proofErr w:type="spellEnd"/>
      <w:r w:rsidR="00C70FDA" w:rsidRPr="00E64899">
        <w:rPr>
          <w:szCs w:val="24"/>
          <w:lang w:eastAsia="lt-LT"/>
        </w:rPr>
        <w:t xml:space="preserve"> bei socialinė pagalba (vidutiniškai 30 proc. ugdytinių)</w:t>
      </w:r>
      <w:r w:rsidRPr="00E64899">
        <w:rPr>
          <w:szCs w:val="24"/>
          <w:lang w:eastAsia="lt-LT"/>
        </w:rPr>
        <w:t>;</w:t>
      </w:r>
    </w:p>
    <w:p w14:paraId="4F094E0D" w14:textId="03DADE0D" w:rsidR="00C70FDA" w:rsidRPr="00E64899" w:rsidRDefault="0040435E" w:rsidP="0040435E">
      <w:pPr>
        <w:numPr>
          <w:ilvl w:val="0"/>
          <w:numId w:val="1"/>
        </w:numPr>
        <w:tabs>
          <w:tab w:val="clear" w:pos="720"/>
        </w:tabs>
        <w:spacing w:before="100" w:beforeAutospacing="1"/>
        <w:ind w:left="0" w:firstLine="851"/>
        <w:jc w:val="both"/>
        <w:rPr>
          <w:szCs w:val="24"/>
          <w:lang w:eastAsia="lt-LT"/>
        </w:rPr>
      </w:pPr>
      <w:r w:rsidRPr="00E64899">
        <w:rPr>
          <w:szCs w:val="24"/>
          <w:lang w:eastAsia="lt-LT"/>
        </w:rPr>
        <w:t>i</w:t>
      </w:r>
      <w:r w:rsidR="00C70FDA" w:rsidRPr="00E64899">
        <w:rPr>
          <w:szCs w:val="24"/>
          <w:lang w:eastAsia="lt-LT"/>
        </w:rPr>
        <w:t>ntegracija ir sveikatinimas: sėkmingai integruoti užsienio šalių vaikai bei užtikrintas 100 proc. ugdytinių dalyvavimas sveikatinimo programose.</w:t>
      </w:r>
    </w:p>
    <w:p w14:paraId="33043452" w14:textId="426C1B63" w:rsidR="00C70FDA" w:rsidRPr="00E64899" w:rsidRDefault="00C70FDA" w:rsidP="0040435E">
      <w:pPr>
        <w:ind w:firstLine="851"/>
        <w:jc w:val="both"/>
        <w:rPr>
          <w:szCs w:val="24"/>
          <w:lang w:eastAsia="lt-LT"/>
        </w:rPr>
      </w:pPr>
      <w:r w:rsidRPr="00E64899">
        <w:rPr>
          <w:szCs w:val="24"/>
          <w:lang w:eastAsia="lt-LT"/>
        </w:rPr>
        <w:t>Esminis pokytis: mokykla efektyviai persiorientavo į neformaliojo ugdymo patrauklumą ir socialinių paslaugų prieinamumo didinimą bendruomenei.</w:t>
      </w:r>
    </w:p>
    <w:p w14:paraId="299BBD69" w14:textId="77777777" w:rsidR="00C70FDA" w:rsidRPr="00E64899" w:rsidRDefault="00C70FDA" w:rsidP="001C2503">
      <w:pPr>
        <w:tabs>
          <w:tab w:val="left" w:pos="851"/>
        </w:tabs>
        <w:ind w:firstLine="851"/>
        <w:jc w:val="both"/>
        <w:rPr>
          <w:szCs w:val="24"/>
          <w:lang w:eastAsia="lt-LT"/>
        </w:rPr>
      </w:pPr>
    </w:p>
    <w:p w14:paraId="2F700C05" w14:textId="30E70446" w:rsidR="001C2503" w:rsidRPr="00E64899" w:rsidRDefault="001C2503" w:rsidP="001C2503">
      <w:pPr>
        <w:tabs>
          <w:tab w:val="left" w:pos="851"/>
        </w:tabs>
        <w:ind w:firstLine="851"/>
        <w:jc w:val="both"/>
        <w:rPr>
          <w:rFonts w:eastAsia="Calibri"/>
          <w:szCs w:val="24"/>
        </w:rPr>
      </w:pPr>
      <w:r w:rsidRPr="00E64899">
        <w:rPr>
          <w:szCs w:val="24"/>
          <w:lang w:eastAsia="lt-LT"/>
        </w:rPr>
        <w:t xml:space="preserve">Įgyvendinant pirmo tikslo kitą priemonę, </w:t>
      </w:r>
      <w:r w:rsidRPr="00E64899">
        <w:rPr>
          <w:bCs/>
          <w:szCs w:val="24"/>
        </w:rPr>
        <w:t>vaikams buvo sudarytos sąlygos pažinimo ir saviraiškos poreikių tenkinimui.</w:t>
      </w:r>
      <w:r w:rsidRPr="00E64899">
        <w:rPr>
          <w:szCs w:val="24"/>
        </w:rPr>
        <w:t xml:space="preserve"> Vaikams buvo siūlomos įvairesnės veiklos dalyvaujant respublikiniuose ir tarptautiniuose projektuose, meninio ugdymo programose, s</w:t>
      </w:r>
      <w:r w:rsidRPr="00E64899">
        <w:rPr>
          <w:rFonts w:eastAsia="Calibri"/>
          <w:szCs w:val="24"/>
        </w:rPr>
        <w:t xml:space="preserve">kiriant dėmesį aktyviai paties vaiko veiklai, jo tyrinėjimui, eksperimentavimui, skaitmeninei kompetencijai ugdyti. </w:t>
      </w:r>
    </w:p>
    <w:p w14:paraId="1E024518" w14:textId="77777777" w:rsidR="0040435E" w:rsidRPr="00E64899" w:rsidRDefault="0040435E">
      <w:pPr>
        <w:spacing w:after="160" w:line="278" w:lineRule="auto"/>
        <w:rPr>
          <w:b/>
          <w:bCs/>
          <w:i/>
          <w:iCs/>
          <w:szCs w:val="24"/>
          <w:lang w:eastAsia="lt-LT"/>
        </w:rPr>
      </w:pPr>
      <w:r w:rsidRPr="00E64899">
        <w:rPr>
          <w:b/>
          <w:bCs/>
          <w:i/>
          <w:iCs/>
          <w:szCs w:val="24"/>
          <w:lang w:eastAsia="lt-LT"/>
        </w:rPr>
        <w:br w:type="page"/>
      </w:r>
    </w:p>
    <w:p w14:paraId="5F09A68E" w14:textId="09F52E6A" w:rsidR="001C2503" w:rsidRPr="00E64899" w:rsidRDefault="001C2503" w:rsidP="001C2503">
      <w:pPr>
        <w:rPr>
          <w:b/>
          <w:bCs/>
          <w:i/>
          <w:iCs/>
          <w:szCs w:val="24"/>
          <w:lang w:eastAsia="lt-LT"/>
        </w:rPr>
      </w:pPr>
      <w:r w:rsidRPr="00E64899">
        <w:rPr>
          <w:b/>
          <w:bCs/>
          <w:i/>
          <w:iCs/>
          <w:szCs w:val="24"/>
          <w:lang w:eastAsia="lt-LT"/>
        </w:rPr>
        <w:lastRenderedPageBreak/>
        <w:t xml:space="preserve">2 lentelė. Vaikų pažinimo ir saviraiškos poreikių tenkinimas  </w:t>
      </w:r>
    </w:p>
    <w:tbl>
      <w:tblPr>
        <w:tblStyle w:val="Lentelstinklelis"/>
        <w:tblW w:w="9493" w:type="dxa"/>
        <w:tblLook w:val="04A0" w:firstRow="1" w:lastRow="0" w:firstColumn="1" w:lastColumn="0" w:noHBand="0" w:noVBand="1"/>
      </w:tblPr>
      <w:tblGrid>
        <w:gridCol w:w="1980"/>
        <w:gridCol w:w="6483"/>
        <w:gridCol w:w="1030"/>
      </w:tblGrid>
      <w:tr w:rsidR="001C2503" w:rsidRPr="00E64899" w14:paraId="15A515E5" w14:textId="77777777" w:rsidTr="00A25F7D">
        <w:tc>
          <w:tcPr>
            <w:tcW w:w="1980" w:type="dxa"/>
          </w:tcPr>
          <w:p w14:paraId="4E0DE1FC" w14:textId="77777777" w:rsidR="001C2503" w:rsidRPr="00E64899" w:rsidRDefault="001C2503" w:rsidP="001C2503">
            <w:pPr>
              <w:jc w:val="center"/>
              <w:rPr>
                <w:b/>
                <w:bCs/>
                <w:szCs w:val="24"/>
                <w:lang w:eastAsia="lt-LT"/>
              </w:rPr>
            </w:pPr>
            <w:r w:rsidRPr="00E64899">
              <w:rPr>
                <w:b/>
                <w:bCs/>
                <w:szCs w:val="24"/>
                <w:lang w:eastAsia="lt-LT"/>
              </w:rPr>
              <w:t>Veiklos sritis</w:t>
            </w:r>
          </w:p>
        </w:tc>
        <w:tc>
          <w:tcPr>
            <w:tcW w:w="6483" w:type="dxa"/>
          </w:tcPr>
          <w:p w14:paraId="65D544E3" w14:textId="77777777" w:rsidR="001C2503" w:rsidRPr="00E64899" w:rsidRDefault="001C2503" w:rsidP="001C2503">
            <w:pPr>
              <w:jc w:val="center"/>
              <w:rPr>
                <w:b/>
                <w:bCs/>
                <w:szCs w:val="24"/>
                <w:lang w:eastAsia="lt-LT"/>
              </w:rPr>
            </w:pPr>
            <w:r w:rsidRPr="00E64899">
              <w:rPr>
                <w:b/>
                <w:bCs/>
                <w:szCs w:val="24"/>
                <w:lang w:eastAsia="lt-LT"/>
              </w:rPr>
              <w:t>Veikla, veiklos pavadinimas</w:t>
            </w:r>
          </w:p>
        </w:tc>
        <w:tc>
          <w:tcPr>
            <w:tcW w:w="1030" w:type="dxa"/>
          </w:tcPr>
          <w:p w14:paraId="41C09F1E" w14:textId="77777777" w:rsidR="001C2503" w:rsidRPr="00E64899" w:rsidRDefault="001C2503" w:rsidP="00A33156">
            <w:pPr>
              <w:jc w:val="center"/>
              <w:rPr>
                <w:b/>
                <w:bCs/>
                <w:szCs w:val="24"/>
                <w:lang w:eastAsia="lt-LT"/>
              </w:rPr>
            </w:pPr>
            <w:r w:rsidRPr="00E64899">
              <w:rPr>
                <w:b/>
                <w:bCs/>
                <w:szCs w:val="24"/>
                <w:lang w:eastAsia="lt-LT"/>
              </w:rPr>
              <w:t>Vaikų skaičius</w:t>
            </w:r>
          </w:p>
        </w:tc>
      </w:tr>
      <w:tr w:rsidR="001C2503" w:rsidRPr="00E64899" w14:paraId="62659080" w14:textId="77777777" w:rsidTr="00A25F7D">
        <w:tc>
          <w:tcPr>
            <w:tcW w:w="1980" w:type="dxa"/>
          </w:tcPr>
          <w:p w14:paraId="7945BD6B" w14:textId="77777777" w:rsidR="001C2503" w:rsidRPr="00E64899" w:rsidRDefault="001C2503" w:rsidP="001C2503">
            <w:pPr>
              <w:rPr>
                <w:szCs w:val="24"/>
                <w:lang w:eastAsia="lt-LT"/>
              </w:rPr>
            </w:pPr>
            <w:r w:rsidRPr="00E64899">
              <w:rPr>
                <w:szCs w:val="24"/>
                <w:lang w:eastAsia="lt-LT"/>
              </w:rPr>
              <w:t>Kitų programų įgyvendinimas</w:t>
            </w:r>
          </w:p>
        </w:tc>
        <w:tc>
          <w:tcPr>
            <w:tcW w:w="6483" w:type="dxa"/>
          </w:tcPr>
          <w:p w14:paraId="038099CD" w14:textId="17C6583D" w:rsidR="001C2503" w:rsidRPr="00E64899" w:rsidRDefault="001C2503" w:rsidP="001C2503">
            <w:pPr>
              <w:rPr>
                <w:sz w:val="20"/>
                <w:lang w:eastAsia="lt-LT"/>
              </w:rPr>
            </w:pPr>
            <w:r w:rsidRPr="00E64899">
              <w:rPr>
                <w:szCs w:val="24"/>
                <w:lang w:eastAsia="lt-LT"/>
              </w:rPr>
              <w:t>Socialinio ugdymo programa „</w:t>
            </w:r>
            <w:proofErr w:type="spellStart"/>
            <w:r w:rsidRPr="00E64899">
              <w:rPr>
                <w:szCs w:val="24"/>
                <w:lang w:eastAsia="lt-LT"/>
              </w:rPr>
              <w:t>Zipio</w:t>
            </w:r>
            <w:proofErr w:type="spellEnd"/>
            <w:r w:rsidRPr="00E64899">
              <w:rPr>
                <w:szCs w:val="24"/>
                <w:lang w:eastAsia="lt-LT"/>
              </w:rPr>
              <w:t xml:space="preserve"> </w:t>
            </w:r>
            <w:r w:rsidRPr="00B00DC3">
              <w:rPr>
                <w:szCs w:val="24"/>
                <w:lang w:eastAsia="lt-LT"/>
              </w:rPr>
              <w:t>draugai“</w:t>
            </w:r>
            <w:r w:rsidR="00B00DC3" w:rsidRPr="00B00DC3">
              <w:rPr>
                <w:szCs w:val="24"/>
                <w:lang w:eastAsia="lt-LT"/>
              </w:rPr>
              <w:t xml:space="preserve"> </w:t>
            </w:r>
            <w:r w:rsidRPr="00B00DC3">
              <w:rPr>
                <w:szCs w:val="24"/>
                <w:lang w:eastAsia="lt-LT"/>
              </w:rPr>
              <w:t xml:space="preserve">(PU </w:t>
            </w:r>
            <w:proofErr w:type="spellStart"/>
            <w:r w:rsidRPr="00B00DC3">
              <w:rPr>
                <w:szCs w:val="24"/>
                <w:lang w:eastAsia="lt-LT"/>
              </w:rPr>
              <w:t>gr</w:t>
            </w:r>
            <w:proofErr w:type="spellEnd"/>
            <w:r w:rsidRPr="00B00DC3">
              <w:rPr>
                <w:szCs w:val="24"/>
                <w:lang w:eastAsia="lt-LT"/>
              </w:rPr>
              <w:t>.)</w:t>
            </w:r>
            <w:r w:rsidR="00B00DC3">
              <w:rPr>
                <w:szCs w:val="24"/>
                <w:lang w:eastAsia="lt-LT"/>
              </w:rPr>
              <w:t>;</w:t>
            </w:r>
            <w:r w:rsidRPr="00E64899">
              <w:rPr>
                <w:sz w:val="20"/>
                <w:lang w:eastAsia="lt-LT"/>
              </w:rPr>
              <w:t xml:space="preserve"> </w:t>
            </w:r>
          </w:p>
          <w:p w14:paraId="7798FE8C" w14:textId="2F33E837" w:rsidR="001C2503" w:rsidRPr="00E64899" w:rsidRDefault="001C2503" w:rsidP="001C2503">
            <w:pPr>
              <w:rPr>
                <w:szCs w:val="24"/>
                <w:lang w:eastAsia="lt-LT"/>
              </w:rPr>
            </w:pPr>
            <w:r w:rsidRPr="00E64899">
              <w:rPr>
                <w:szCs w:val="24"/>
                <w:lang w:eastAsia="lt-LT"/>
              </w:rPr>
              <w:t>Socialinio emocinio ugdymo programa „</w:t>
            </w:r>
            <w:proofErr w:type="spellStart"/>
            <w:r w:rsidRPr="00E64899">
              <w:rPr>
                <w:szCs w:val="24"/>
                <w:lang w:eastAsia="lt-LT"/>
              </w:rPr>
              <w:t>Kimočis</w:t>
            </w:r>
            <w:proofErr w:type="spellEnd"/>
            <w:r w:rsidRPr="00E64899">
              <w:rPr>
                <w:szCs w:val="24"/>
                <w:lang w:eastAsia="lt-LT"/>
              </w:rPr>
              <w:t xml:space="preserve">“ (antra </w:t>
            </w:r>
            <w:proofErr w:type="spellStart"/>
            <w:r w:rsidRPr="00E64899">
              <w:rPr>
                <w:szCs w:val="24"/>
                <w:lang w:eastAsia="lt-LT"/>
              </w:rPr>
              <w:t>gr</w:t>
            </w:r>
            <w:proofErr w:type="spellEnd"/>
            <w:r w:rsidRPr="00E64899">
              <w:rPr>
                <w:szCs w:val="24"/>
                <w:lang w:eastAsia="lt-LT"/>
              </w:rPr>
              <w:t>.)</w:t>
            </w:r>
            <w:r w:rsidR="00B00DC3">
              <w:rPr>
                <w:szCs w:val="24"/>
                <w:lang w:eastAsia="lt-LT"/>
              </w:rPr>
              <w:t>;</w:t>
            </w:r>
          </w:p>
          <w:p w14:paraId="436A4016" w14:textId="77777777" w:rsidR="001C2503" w:rsidRPr="00E64899" w:rsidRDefault="001C2503" w:rsidP="001C2503">
            <w:pPr>
              <w:rPr>
                <w:szCs w:val="24"/>
                <w:lang w:eastAsia="lt-LT"/>
              </w:rPr>
            </w:pPr>
            <w:r w:rsidRPr="00E64899">
              <w:rPr>
                <w:szCs w:val="24"/>
                <w:lang w:eastAsia="lt-LT"/>
              </w:rPr>
              <w:t xml:space="preserve">Gamtosauginių mokyklų programa (visos grupės); </w:t>
            </w:r>
          </w:p>
          <w:p w14:paraId="5E297650" w14:textId="77777777" w:rsidR="001C2503" w:rsidRPr="00E64899" w:rsidRDefault="001C2503" w:rsidP="001C2503">
            <w:pPr>
              <w:rPr>
                <w:szCs w:val="24"/>
                <w:lang w:eastAsia="lt-LT"/>
              </w:rPr>
            </w:pPr>
            <w:r w:rsidRPr="00E64899">
              <w:rPr>
                <w:szCs w:val="24"/>
                <w:lang w:eastAsia="lt-LT"/>
              </w:rPr>
              <w:t>Sveikatingumo ugdymo programa (visos grupės).</w:t>
            </w:r>
          </w:p>
        </w:tc>
        <w:tc>
          <w:tcPr>
            <w:tcW w:w="1030" w:type="dxa"/>
          </w:tcPr>
          <w:p w14:paraId="77ACD199" w14:textId="77777777" w:rsidR="001C2503" w:rsidRPr="00E64899" w:rsidRDefault="001C2503" w:rsidP="00A33156">
            <w:pPr>
              <w:jc w:val="center"/>
              <w:rPr>
                <w:szCs w:val="24"/>
                <w:lang w:eastAsia="lt-LT"/>
              </w:rPr>
            </w:pPr>
            <w:r w:rsidRPr="00E64899">
              <w:rPr>
                <w:szCs w:val="24"/>
                <w:lang w:eastAsia="lt-LT"/>
              </w:rPr>
              <w:t>11</w:t>
            </w:r>
          </w:p>
          <w:p w14:paraId="3BF1C20F" w14:textId="77777777" w:rsidR="001C2503" w:rsidRPr="00E64899" w:rsidRDefault="001C2503" w:rsidP="00A33156">
            <w:pPr>
              <w:jc w:val="center"/>
              <w:rPr>
                <w:szCs w:val="24"/>
                <w:lang w:eastAsia="lt-LT"/>
              </w:rPr>
            </w:pPr>
            <w:r w:rsidRPr="00E64899">
              <w:rPr>
                <w:szCs w:val="24"/>
                <w:lang w:eastAsia="lt-LT"/>
              </w:rPr>
              <w:t>14</w:t>
            </w:r>
          </w:p>
          <w:p w14:paraId="44AE8D72" w14:textId="77777777" w:rsidR="001C2503" w:rsidRPr="00E64899" w:rsidRDefault="001C2503" w:rsidP="00A33156">
            <w:pPr>
              <w:jc w:val="center"/>
              <w:rPr>
                <w:szCs w:val="24"/>
                <w:lang w:eastAsia="lt-LT"/>
              </w:rPr>
            </w:pPr>
            <w:r w:rsidRPr="00E64899">
              <w:rPr>
                <w:szCs w:val="24"/>
                <w:lang w:eastAsia="lt-LT"/>
              </w:rPr>
              <w:t>51</w:t>
            </w:r>
          </w:p>
          <w:p w14:paraId="777519A4" w14:textId="77777777" w:rsidR="001C2503" w:rsidRPr="00E64899" w:rsidRDefault="001C2503" w:rsidP="00A33156">
            <w:pPr>
              <w:jc w:val="center"/>
              <w:rPr>
                <w:szCs w:val="24"/>
                <w:lang w:eastAsia="lt-LT"/>
              </w:rPr>
            </w:pPr>
            <w:r w:rsidRPr="00E64899">
              <w:rPr>
                <w:szCs w:val="24"/>
                <w:lang w:eastAsia="lt-LT"/>
              </w:rPr>
              <w:t>51</w:t>
            </w:r>
          </w:p>
        </w:tc>
      </w:tr>
      <w:tr w:rsidR="001C2503" w:rsidRPr="00E64899" w14:paraId="38FD0E5F" w14:textId="77777777" w:rsidTr="00A25F7D">
        <w:tc>
          <w:tcPr>
            <w:tcW w:w="1980" w:type="dxa"/>
          </w:tcPr>
          <w:p w14:paraId="6D657C4D" w14:textId="3D87645E" w:rsidR="001C2503" w:rsidRPr="00E64899" w:rsidRDefault="001C2503" w:rsidP="001C2503">
            <w:pPr>
              <w:rPr>
                <w:szCs w:val="24"/>
                <w:lang w:eastAsia="lt-LT"/>
              </w:rPr>
            </w:pPr>
            <w:r w:rsidRPr="00E64899">
              <w:rPr>
                <w:szCs w:val="24"/>
                <w:lang w:eastAsia="lt-LT"/>
              </w:rPr>
              <w:t>Respublikiniai /</w:t>
            </w:r>
            <w:r w:rsidR="00B00DC3">
              <w:rPr>
                <w:szCs w:val="24"/>
                <w:lang w:eastAsia="lt-LT"/>
              </w:rPr>
              <w:t xml:space="preserve"> </w:t>
            </w:r>
            <w:r w:rsidRPr="00E64899">
              <w:rPr>
                <w:szCs w:val="24"/>
                <w:lang w:eastAsia="lt-LT"/>
              </w:rPr>
              <w:t>regioniniai projektai</w:t>
            </w:r>
          </w:p>
        </w:tc>
        <w:tc>
          <w:tcPr>
            <w:tcW w:w="6483" w:type="dxa"/>
            <w:vAlign w:val="center"/>
          </w:tcPr>
          <w:p w14:paraId="695E9533" w14:textId="3AC53FEB" w:rsidR="001C2503" w:rsidRPr="00E64899" w:rsidRDefault="001C2503" w:rsidP="001C2503">
            <w:pPr>
              <w:rPr>
                <w:b/>
                <w:bCs/>
                <w:szCs w:val="24"/>
                <w:lang w:eastAsia="lt-LT"/>
              </w:rPr>
            </w:pPr>
            <w:r w:rsidRPr="00E64899">
              <w:rPr>
                <w:szCs w:val="24"/>
                <w:lang w:eastAsia="lt-LT"/>
              </w:rPr>
              <w:t>„Lietuvos mažųjų žaidynės“, „</w:t>
            </w:r>
            <w:proofErr w:type="spellStart"/>
            <w:r w:rsidRPr="00E64899">
              <w:rPr>
                <w:szCs w:val="24"/>
                <w:lang w:eastAsia="lt-LT"/>
              </w:rPr>
              <w:t>Futboliukas</w:t>
            </w:r>
            <w:proofErr w:type="spellEnd"/>
            <w:r w:rsidRPr="00E64899">
              <w:rPr>
                <w:szCs w:val="24"/>
                <w:lang w:eastAsia="lt-LT"/>
              </w:rPr>
              <w:t>“, „Dainų dainelė“, „Augino močiutė“, „Lietuva mano širdyje“, „Žalioji palangė“.</w:t>
            </w:r>
          </w:p>
        </w:tc>
        <w:tc>
          <w:tcPr>
            <w:tcW w:w="1030" w:type="dxa"/>
          </w:tcPr>
          <w:p w14:paraId="09A296FF" w14:textId="77777777" w:rsidR="00B00DC3" w:rsidRDefault="00B00DC3" w:rsidP="00A33156">
            <w:pPr>
              <w:jc w:val="center"/>
              <w:rPr>
                <w:szCs w:val="24"/>
                <w:lang w:eastAsia="lt-LT"/>
              </w:rPr>
            </w:pPr>
          </w:p>
          <w:p w14:paraId="6C8EAFD9" w14:textId="75604777" w:rsidR="001C2503" w:rsidRPr="00E64899" w:rsidRDefault="001C2503" w:rsidP="00A33156">
            <w:pPr>
              <w:jc w:val="center"/>
              <w:rPr>
                <w:szCs w:val="24"/>
                <w:lang w:eastAsia="lt-LT"/>
              </w:rPr>
            </w:pPr>
            <w:r w:rsidRPr="00E64899">
              <w:rPr>
                <w:szCs w:val="24"/>
                <w:lang w:eastAsia="lt-LT"/>
              </w:rPr>
              <w:t>42</w:t>
            </w:r>
          </w:p>
        </w:tc>
      </w:tr>
      <w:tr w:rsidR="001C2503" w:rsidRPr="00E64899" w14:paraId="198FDF62" w14:textId="77777777" w:rsidTr="00A25F7D">
        <w:tc>
          <w:tcPr>
            <w:tcW w:w="1980" w:type="dxa"/>
          </w:tcPr>
          <w:p w14:paraId="5F1D13C6" w14:textId="77777777" w:rsidR="001C2503" w:rsidRPr="00E64899" w:rsidRDefault="001C2503" w:rsidP="001C2503">
            <w:pPr>
              <w:rPr>
                <w:szCs w:val="24"/>
                <w:lang w:eastAsia="lt-LT"/>
              </w:rPr>
            </w:pPr>
            <w:r w:rsidRPr="00E64899">
              <w:rPr>
                <w:szCs w:val="24"/>
                <w:lang w:eastAsia="lt-LT"/>
              </w:rPr>
              <w:t>Neringos ikimokyklinių įstaigų projektai</w:t>
            </w:r>
          </w:p>
        </w:tc>
        <w:tc>
          <w:tcPr>
            <w:tcW w:w="6483" w:type="dxa"/>
            <w:vAlign w:val="center"/>
          </w:tcPr>
          <w:p w14:paraId="798C74C8" w14:textId="5A284207" w:rsidR="001C2503" w:rsidRPr="00E64899" w:rsidRDefault="001C2503" w:rsidP="001C2503">
            <w:pPr>
              <w:rPr>
                <w:szCs w:val="24"/>
                <w:lang w:eastAsia="lt-LT"/>
              </w:rPr>
            </w:pPr>
            <w:r w:rsidRPr="00E64899">
              <w:rPr>
                <w:szCs w:val="24"/>
                <w:lang w:eastAsia="lt-LT"/>
              </w:rPr>
              <w:t>„</w:t>
            </w:r>
            <w:proofErr w:type="spellStart"/>
            <w:r w:rsidRPr="00E64899">
              <w:rPr>
                <w:szCs w:val="24"/>
                <w:lang w:eastAsia="lt-LT"/>
              </w:rPr>
              <w:t>Tindi</w:t>
            </w:r>
            <w:proofErr w:type="spellEnd"/>
            <w:r w:rsidRPr="00E64899">
              <w:rPr>
                <w:szCs w:val="24"/>
                <w:lang w:eastAsia="lt-LT"/>
              </w:rPr>
              <w:t xml:space="preserve"> </w:t>
            </w:r>
            <w:proofErr w:type="spellStart"/>
            <w:r w:rsidRPr="00E64899">
              <w:rPr>
                <w:szCs w:val="24"/>
                <w:lang w:eastAsia="lt-LT"/>
              </w:rPr>
              <w:t>rindi</w:t>
            </w:r>
            <w:proofErr w:type="spellEnd"/>
            <w:r w:rsidRPr="00E64899">
              <w:rPr>
                <w:szCs w:val="24"/>
                <w:lang w:eastAsia="lt-LT"/>
              </w:rPr>
              <w:t xml:space="preserve"> </w:t>
            </w:r>
            <w:proofErr w:type="spellStart"/>
            <w:r w:rsidRPr="00E64899">
              <w:rPr>
                <w:szCs w:val="24"/>
                <w:lang w:eastAsia="lt-LT"/>
              </w:rPr>
              <w:t>riuška</w:t>
            </w:r>
            <w:proofErr w:type="spellEnd"/>
            <w:r w:rsidRPr="00E64899">
              <w:rPr>
                <w:szCs w:val="24"/>
                <w:lang w:eastAsia="lt-LT"/>
              </w:rPr>
              <w:t>“</w:t>
            </w:r>
            <w:r w:rsidR="00B00DC3">
              <w:rPr>
                <w:szCs w:val="24"/>
                <w:lang w:eastAsia="lt-LT"/>
              </w:rPr>
              <w:t>;</w:t>
            </w:r>
          </w:p>
          <w:p w14:paraId="1C692567" w14:textId="40E99288" w:rsidR="001C2503" w:rsidRPr="00E64899" w:rsidRDefault="001C2503" w:rsidP="001C2503">
            <w:pPr>
              <w:rPr>
                <w:szCs w:val="24"/>
                <w:lang w:eastAsia="lt-LT"/>
              </w:rPr>
            </w:pPr>
            <w:r w:rsidRPr="00E64899">
              <w:rPr>
                <w:szCs w:val="24"/>
                <w:lang w:eastAsia="lt-LT"/>
              </w:rPr>
              <w:t>„Katinėlis rainas rinko vaikams dainas“</w:t>
            </w:r>
            <w:r w:rsidR="00B00DC3">
              <w:rPr>
                <w:szCs w:val="24"/>
                <w:lang w:eastAsia="lt-LT"/>
              </w:rPr>
              <w:t>;</w:t>
            </w:r>
          </w:p>
          <w:p w14:paraId="08CCA6EE" w14:textId="399CE4A1" w:rsidR="001C2503" w:rsidRPr="00E64899" w:rsidRDefault="001C2503" w:rsidP="001C2503">
            <w:pPr>
              <w:rPr>
                <w:szCs w:val="24"/>
                <w:lang w:eastAsia="lt-LT"/>
              </w:rPr>
            </w:pPr>
            <w:r w:rsidRPr="00E64899">
              <w:rPr>
                <w:szCs w:val="24"/>
                <w:lang w:eastAsia="lt-LT"/>
              </w:rPr>
              <w:t xml:space="preserve"> „Neringos gamtos paslaptys“</w:t>
            </w:r>
            <w:r w:rsidR="00B00DC3">
              <w:rPr>
                <w:szCs w:val="24"/>
                <w:lang w:eastAsia="lt-LT"/>
              </w:rPr>
              <w:t>.</w:t>
            </w:r>
          </w:p>
        </w:tc>
        <w:tc>
          <w:tcPr>
            <w:tcW w:w="1030" w:type="dxa"/>
          </w:tcPr>
          <w:p w14:paraId="2E2CA904" w14:textId="77777777" w:rsidR="001C2503" w:rsidRPr="00E64899" w:rsidRDefault="001C2503" w:rsidP="00A33156">
            <w:pPr>
              <w:jc w:val="center"/>
              <w:rPr>
                <w:szCs w:val="24"/>
                <w:lang w:eastAsia="lt-LT"/>
              </w:rPr>
            </w:pPr>
            <w:r w:rsidRPr="00E64899">
              <w:rPr>
                <w:szCs w:val="24"/>
                <w:lang w:eastAsia="lt-LT"/>
              </w:rPr>
              <w:t>51</w:t>
            </w:r>
          </w:p>
          <w:p w14:paraId="025CCCE8" w14:textId="77777777" w:rsidR="001C2503" w:rsidRPr="00E64899" w:rsidRDefault="001C2503" w:rsidP="00A33156">
            <w:pPr>
              <w:jc w:val="center"/>
              <w:rPr>
                <w:szCs w:val="24"/>
                <w:lang w:eastAsia="lt-LT"/>
              </w:rPr>
            </w:pPr>
            <w:r w:rsidRPr="00E64899">
              <w:rPr>
                <w:szCs w:val="24"/>
                <w:lang w:eastAsia="lt-LT"/>
              </w:rPr>
              <w:t>51</w:t>
            </w:r>
          </w:p>
          <w:p w14:paraId="3D2D9A93" w14:textId="77777777" w:rsidR="001C2503" w:rsidRPr="00E64899" w:rsidRDefault="001C2503" w:rsidP="00A33156">
            <w:pPr>
              <w:jc w:val="center"/>
              <w:rPr>
                <w:b/>
                <w:bCs/>
                <w:szCs w:val="24"/>
                <w:lang w:eastAsia="lt-LT"/>
              </w:rPr>
            </w:pPr>
            <w:r w:rsidRPr="00E64899">
              <w:rPr>
                <w:szCs w:val="24"/>
                <w:lang w:eastAsia="lt-LT"/>
              </w:rPr>
              <w:t>11</w:t>
            </w:r>
          </w:p>
        </w:tc>
      </w:tr>
      <w:tr w:rsidR="001C2503" w:rsidRPr="00E64899" w14:paraId="34779AAF" w14:textId="77777777" w:rsidTr="00A25F7D">
        <w:tc>
          <w:tcPr>
            <w:tcW w:w="1980" w:type="dxa"/>
          </w:tcPr>
          <w:p w14:paraId="3F79853F" w14:textId="77777777" w:rsidR="001C2503" w:rsidRPr="00E64899" w:rsidRDefault="001C2503" w:rsidP="001C2503">
            <w:pPr>
              <w:rPr>
                <w:szCs w:val="24"/>
                <w:lang w:eastAsia="lt-LT"/>
              </w:rPr>
            </w:pPr>
            <w:r w:rsidRPr="00E64899">
              <w:rPr>
                <w:szCs w:val="24"/>
                <w:lang w:eastAsia="lt-LT"/>
              </w:rPr>
              <w:t>Edukacijos, koncertai, spektakliai vaikams</w:t>
            </w:r>
          </w:p>
        </w:tc>
        <w:tc>
          <w:tcPr>
            <w:tcW w:w="6483" w:type="dxa"/>
            <w:vAlign w:val="center"/>
          </w:tcPr>
          <w:p w14:paraId="33F9A924" w14:textId="31F3B465" w:rsidR="001C2503" w:rsidRPr="00E64899" w:rsidRDefault="001C2503" w:rsidP="001C2503">
            <w:pPr>
              <w:rPr>
                <w:szCs w:val="24"/>
                <w:lang w:eastAsia="lt-LT"/>
              </w:rPr>
            </w:pPr>
            <w:r w:rsidRPr="00E64899">
              <w:rPr>
                <w:szCs w:val="24"/>
                <w:lang w:eastAsia="lt-LT"/>
              </w:rPr>
              <w:t>Ornitologo G. Petkaus edukacijos („Paukščiai šalia mūsų“, „Žiemojantys paukščiai“, „Kovas – paukščių mėnuo“);</w:t>
            </w:r>
          </w:p>
          <w:p w14:paraId="0BDA8919" w14:textId="77777777" w:rsidR="001C2503" w:rsidRPr="00E64899" w:rsidRDefault="001C2503" w:rsidP="001C2503">
            <w:pPr>
              <w:rPr>
                <w:szCs w:val="24"/>
                <w:lang w:eastAsia="lt-LT"/>
              </w:rPr>
            </w:pPr>
            <w:r w:rsidRPr="00E64899">
              <w:rPr>
                <w:szCs w:val="24"/>
                <w:lang w:eastAsia="lt-LT"/>
              </w:rPr>
              <w:t>Sferinis kinas („Žvaigždžių kelionė“, „Kalėdinė pasaka“); Edukacija su filmu „Margučių rytas“;</w:t>
            </w:r>
          </w:p>
          <w:p w14:paraId="59CA2E57" w14:textId="77777777" w:rsidR="001C2503" w:rsidRPr="00E64899" w:rsidRDefault="001C2503" w:rsidP="001C2503">
            <w:pPr>
              <w:rPr>
                <w:szCs w:val="24"/>
                <w:lang w:eastAsia="lt-LT"/>
              </w:rPr>
            </w:pPr>
            <w:r w:rsidRPr="00E64899">
              <w:rPr>
                <w:szCs w:val="24"/>
                <w:lang w:eastAsia="lt-LT"/>
              </w:rPr>
              <w:t>Edukacija Preiloje „Pasaka prie marių“;</w:t>
            </w:r>
          </w:p>
          <w:p w14:paraId="3C60AA87" w14:textId="310B587C" w:rsidR="001C2503" w:rsidRPr="00E64899" w:rsidRDefault="001C2503" w:rsidP="001C2503">
            <w:pPr>
              <w:rPr>
                <w:szCs w:val="24"/>
                <w:lang w:eastAsia="lt-LT"/>
              </w:rPr>
            </w:pPr>
            <w:r w:rsidRPr="00E64899">
              <w:rPr>
                <w:szCs w:val="24"/>
                <w:lang w:eastAsia="lt-LT"/>
              </w:rPr>
              <w:t>Nidos KTIC „</w:t>
            </w:r>
            <w:proofErr w:type="spellStart"/>
            <w:r w:rsidRPr="00E64899">
              <w:rPr>
                <w:szCs w:val="24"/>
                <w:lang w:eastAsia="lt-LT"/>
              </w:rPr>
              <w:t>Agila</w:t>
            </w:r>
            <w:proofErr w:type="spellEnd"/>
            <w:r w:rsidRPr="00E64899">
              <w:rPr>
                <w:szCs w:val="24"/>
                <w:lang w:eastAsia="lt-LT"/>
              </w:rPr>
              <w:t xml:space="preserve">“ edukacija PU vaikams „Neringos žemėlapis“; </w:t>
            </w:r>
            <w:r w:rsidRPr="00E64899">
              <w:rPr>
                <w:szCs w:val="24"/>
              </w:rPr>
              <w:t xml:space="preserve">UAB „Edukacija“ </w:t>
            </w:r>
            <w:proofErr w:type="spellStart"/>
            <w:r w:rsidRPr="00E64899">
              <w:rPr>
                <w:szCs w:val="24"/>
              </w:rPr>
              <w:t>edukatorių</w:t>
            </w:r>
            <w:proofErr w:type="spellEnd"/>
            <w:r w:rsidRPr="00E64899">
              <w:rPr>
                <w:szCs w:val="24"/>
              </w:rPr>
              <w:t xml:space="preserve"> „</w:t>
            </w:r>
            <w:proofErr w:type="spellStart"/>
            <w:r w:rsidRPr="00E64899">
              <w:rPr>
                <w:szCs w:val="24"/>
                <w:lang w:eastAsia="lt-LT"/>
              </w:rPr>
              <w:t>Lego</w:t>
            </w:r>
            <w:proofErr w:type="spellEnd"/>
            <w:r w:rsidRPr="00E64899">
              <w:rPr>
                <w:szCs w:val="24"/>
                <w:lang w:eastAsia="lt-LT"/>
              </w:rPr>
              <w:t xml:space="preserve"> edukacijos“;</w:t>
            </w:r>
          </w:p>
          <w:p w14:paraId="637ADE99" w14:textId="77777777" w:rsidR="001C2503" w:rsidRPr="00E64899" w:rsidRDefault="001C2503" w:rsidP="001C2503">
            <w:pPr>
              <w:rPr>
                <w:szCs w:val="24"/>
                <w:lang w:eastAsia="lt-LT"/>
              </w:rPr>
            </w:pPr>
            <w:r w:rsidRPr="00E64899">
              <w:rPr>
                <w:szCs w:val="24"/>
                <w:lang w:eastAsia="lt-LT"/>
              </w:rPr>
              <w:t>Teatro „Lino lėlės“ spektakliukas „</w:t>
            </w:r>
            <w:proofErr w:type="spellStart"/>
            <w:r w:rsidRPr="00E64899">
              <w:rPr>
                <w:szCs w:val="24"/>
                <w:lang w:eastAsia="lt-LT"/>
              </w:rPr>
              <w:t>Žuvėjėlis</w:t>
            </w:r>
            <w:proofErr w:type="spellEnd"/>
            <w:r w:rsidRPr="00E64899">
              <w:rPr>
                <w:szCs w:val="24"/>
                <w:lang w:eastAsia="lt-LT"/>
              </w:rPr>
              <w:t>“;</w:t>
            </w:r>
          </w:p>
          <w:p w14:paraId="7BBA8073" w14:textId="77777777" w:rsidR="001C2503" w:rsidRPr="00E64899" w:rsidRDefault="001C2503" w:rsidP="001C2503">
            <w:pPr>
              <w:rPr>
                <w:szCs w:val="24"/>
                <w:lang w:eastAsia="lt-LT"/>
              </w:rPr>
            </w:pPr>
            <w:r w:rsidRPr="00E64899">
              <w:rPr>
                <w:szCs w:val="24"/>
                <w:lang w:eastAsia="lt-LT"/>
              </w:rPr>
              <w:t>Grupės „</w:t>
            </w:r>
            <w:proofErr w:type="spellStart"/>
            <w:r w:rsidRPr="00E64899">
              <w:rPr>
                <w:szCs w:val="24"/>
                <w:lang w:eastAsia="lt-LT"/>
              </w:rPr>
              <w:t>LiuKaBu</w:t>
            </w:r>
            <w:proofErr w:type="spellEnd"/>
            <w:r w:rsidRPr="00E64899">
              <w:rPr>
                <w:szCs w:val="24"/>
                <w:lang w:eastAsia="lt-LT"/>
              </w:rPr>
              <w:t>“ teatralizuotas koncertas;</w:t>
            </w:r>
          </w:p>
          <w:p w14:paraId="3CDEB90F" w14:textId="47AC1E18" w:rsidR="001C2503" w:rsidRPr="00E64899" w:rsidRDefault="001C2503" w:rsidP="001C2503">
            <w:pPr>
              <w:rPr>
                <w:szCs w:val="24"/>
                <w:lang w:eastAsia="lt-LT"/>
              </w:rPr>
            </w:pPr>
            <w:r w:rsidRPr="00E64899">
              <w:rPr>
                <w:szCs w:val="24"/>
                <w:lang w:eastAsia="lt-LT"/>
              </w:rPr>
              <w:t>Meno mokyklos mokinių koncertas „Draugai draugams“.</w:t>
            </w:r>
          </w:p>
        </w:tc>
        <w:tc>
          <w:tcPr>
            <w:tcW w:w="1030" w:type="dxa"/>
          </w:tcPr>
          <w:p w14:paraId="476E42E6" w14:textId="77777777" w:rsidR="001C2503" w:rsidRPr="00E64899" w:rsidRDefault="001C2503" w:rsidP="00A33156">
            <w:pPr>
              <w:jc w:val="center"/>
              <w:rPr>
                <w:szCs w:val="24"/>
                <w:lang w:eastAsia="lt-LT"/>
              </w:rPr>
            </w:pPr>
          </w:p>
          <w:p w14:paraId="6C095236" w14:textId="77777777" w:rsidR="001C2503" w:rsidRPr="00E64899" w:rsidRDefault="001C2503" w:rsidP="00A33156">
            <w:pPr>
              <w:jc w:val="center"/>
              <w:rPr>
                <w:szCs w:val="24"/>
                <w:lang w:eastAsia="lt-LT"/>
              </w:rPr>
            </w:pPr>
            <w:r w:rsidRPr="00E64899">
              <w:rPr>
                <w:szCs w:val="24"/>
                <w:lang w:eastAsia="lt-LT"/>
              </w:rPr>
              <w:t>51</w:t>
            </w:r>
          </w:p>
          <w:p w14:paraId="3CA3C798" w14:textId="77777777" w:rsidR="001C2503" w:rsidRPr="00E64899" w:rsidRDefault="001C2503" w:rsidP="00A33156">
            <w:pPr>
              <w:jc w:val="center"/>
              <w:rPr>
                <w:szCs w:val="24"/>
                <w:lang w:eastAsia="lt-LT"/>
              </w:rPr>
            </w:pPr>
          </w:p>
          <w:p w14:paraId="722CF44C" w14:textId="77777777" w:rsidR="001C2503" w:rsidRPr="00E64899" w:rsidRDefault="001C2503" w:rsidP="00A33156">
            <w:pPr>
              <w:jc w:val="center"/>
              <w:rPr>
                <w:szCs w:val="24"/>
                <w:lang w:eastAsia="lt-LT"/>
              </w:rPr>
            </w:pPr>
          </w:p>
          <w:p w14:paraId="41A4FEE5" w14:textId="77777777" w:rsidR="001C2503" w:rsidRPr="00E64899" w:rsidRDefault="001C2503" w:rsidP="00A33156">
            <w:pPr>
              <w:jc w:val="center"/>
              <w:rPr>
                <w:szCs w:val="24"/>
                <w:lang w:eastAsia="lt-LT"/>
              </w:rPr>
            </w:pPr>
          </w:p>
          <w:p w14:paraId="71D3779F" w14:textId="77777777" w:rsidR="001C2503" w:rsidRPr="00E64899" w:rsidRDefault="001C2503" w:rsidP="00A33156">
            <w:pPr>
              <w:jc w:val="center"/>
              <w:rPr>
                <w:szCs w:val="24"/>
                <w:lang w:eastAsia="lt-LT"/>
              </w:rPr>
            </w:pPr>
          </w:p>
          <w:p w14:paraId="58A10632" w14:textId="77777777" w:rsidR="001C2503" w:rsidRPr="00E64899" w:rsidRDefault="001C2503" w:rsidP="00A33156">
            <w:pPr>
              <w:jc w:val="center"/>
              <w:rPr>
                <w:szCs w:val="24"/>
                <w:lang w:eastAsia="lt-LT"/>
              </w:rPr>
            </w:pPr>
            <w:r w:rsidRPr="00E64899">
              <w:rPr>
                <w:szCs w:val="24"/>
                <w:lang w:eastAsia="lt-LT"/>
              </w:rPr>
              <w:t>51</w:t>
            </w:r>
          </w:p>
        </w:tc>
      </w:tr>
      <w:tr w:rsidR="001C2503" w:rsidRPr="00E64899" w14:paraId="0ADE2E3B" w14:textId="77777777" w:rsidTr="00A25F7D">
        <w:tc>
          <w:tcPr>
            <w:tcW w:w="1980" w:type="dxa"/>
          </w:tcPr>
          <w:p w14:paraId="6B760257" w14:textId="77777777" w:rsidR="001C2503" w:rsidRPr="00E64899" w:rsidRDefault="001C2503" w:rsidP="001C2503">
            <w:pPr>
              <w:rPr>
                <w:szCs w:val="24"/>
                <w:lang w:eastAsia="lt-LT"/>
              </w:rPr>
            </w:pPr>
            <w:r w:rsidRPr="00E64899">
              <w:rPr>
                <w:szCs w:val="24"/>
                <w:lang w:eastAsia="lt-LT"/>
              </w:rPr>
              <w:t>STEAM projektai, edukacijos</w:t>
            </w:r>
          </w:p>
        </w:tc>
        <w:tc>
          <w:tcPr>
            <w:tcW w:w="6483" w:type="dxa"/>
            <w:vAlign w:val="center"/>
          </w:tcPr>
          <w:p w14:paraId="2944AA7C" w14:textId="52FBD4C5" w:rsidR="001C2503" w:rsidRPr="00E64899" w:rsidRDefault="001C2503" w:rsidP="001C2503">
            <w:pPr>
              <w:rPr>
                <w:szCs w:val="24"/>
                <w:lang w:eastAsia="lt-LT"/>
              </w:rPr>
            </w:pPr>
            <w:r w:rsidRPr="00E64899">
              <w:rPr>
                <w:szCs w:val="24"/>
                <w:lang w:eastAsia="lt-LT"/>
              </w:rPr>
              <w:t>„Sniego išdaigos“, „Magiški kiaušiniai“, meduolių kepimas, kiaušinių marginimas vašku, pusryčiai kopose, robotukų gaminimas, „Žaliasis raštingumas“, edukacijų ciklas „Rūšiuokime teisingai“ ir kt.</w:t>
            </w:r>
          </w:p>
        </w:tc>
        <w:tc>
          <w:tcPr>
            <w:tcW w:w="1030" w:type="dxa"/>
          </w:tcPr>
          <w:p w14:paraId="4A4D19A8" w14:textId="77777777" w:rsidR="001C2503" w:rsidRPr="00E64899" w:rsidRDefault="001C2503" w:rsidP="00A33156">
            <w:pPr>
              <w:jc w:val="center"/>
              <w:rPr>
                <w:szCs w:val="24"/>
                <w:lang w:eastAsia="lt-LT"/>
              </w:rPr>
            </w:pPr>
            <w:r w:rsidRPr="00E64899">
              <w:rPr>
                <w:szCs w:val="24"/>
                <w:lang w:eastAsia="lt-LT"/>
              </w:rPr>
              <w:t>51</w:t>
            </w:r>
          </w:p>
        </w:tc>
      </w:tr>
      <w:tr w:rsidR="001C2503" w:rsidRPr="00E64899" w14:paraId="082DE62A" w14:textId="77777777" w:rsidTr="00A25F7D">
        <w:tc>
          <w:tcPr>
            <w:tcW w:w="1980" w:type="dxa"/>
          </w:tcPr>
          <w:p w14:paraId="08A04C01" w14:textId="77777777" w:rsidR="001C2503" w:rsidRPr="00E64899" w:rsidRDefault="001C2503" w:rsidP="001C2503">
            <w:pPr>
              <w:rPr>
                <w:szCs w:val="24"/>
                <w:lang w:eastAsia="lt-LT"/>
              </w:rPr>
            </w:pPr>
            <w:r w:rsidRPr="00E64899">
              <w:rPr>
                <w:szCs w:val="24"/>
                <w:lang w:eastAsia="lt-LT"/>
              </w:rPr>
              <w:t>Periodinės edukacijos</w:t>
            </w:r>
          </w:p>
        </w:tc>
        <w:tc>
          <w:tcPr>
            <w:tcW w:w="6483" w:type="dxa"/>
            <w:vAlign w:val="center"/>
          </w:tcPr>
          <w:p w14:paraId="0890692E" w14:textId="77777777" w:rsidR="001C2503" w:rsidRPr="00E64899" w:rsidRDefault="001C2503" w:rsidP="001C2503">
            <w:pPr>
              <w:rPr>
                <w:szCs w:val="24"/>
                <w:lang w:eastAsia="lt-LT"/>
              </w:rPr>
            </w:pPr>
            <w:proofErr w:type="spellStart"/>
            <w:r w:rsidRPr="00E64899">
              <w:rPr>
                <w:szCs w:val="24"/>
                <w:lang w:eastAsia="lt-LT"/>
              </w:rPr>
              <w:t>Robotikos</w:t>
            </w:r>
            <w:proofErr w:type="spellEnd"/>
            <w:r w:rsidRPr="00E64899">
              <w:rPr>
                <w:szCs w:val="24"/>
                <w:lang w:eastAsia="lt-LT"/>
              </w:rPr>
              <w:t xml:space="preserve"> užsiėmimų ciklas, edukacijos Neringos muziejuose, Neringos sporto mokykloje, Neringos viešojoje bibliotekoje ir </w:t>
            </w:r>
            <w:proofErr w:type="spellStart"/>
            <w:r w:rsidRPr="00E64899">
              <w:rPr>
                <w:szCs w:val="24"/>
                <w:lang w:eastAsia="lt-LT"/>
              </w:rPr>
              <w:t>kt</w:t>
            </w:r>
            <w:proofErr w:type="spellEnd"/>
          </w:p>
        </w:tc>
        <w:tc>
          <w:tcPr>
            <w:tcW w:w="1030" w:type="dxa"/>
          </w:tcPr>
          <w:p w14:paraId="271FC0A3" w14:textId="2730DE06" w:rsidR="001C2503" w:rsidRPr="00E64899" w:rsidRDefault="001C2503" w:rsidP="00A33156">
            <w:pPr>
              <w:jc w:val="center"/>
              <w:rPr>
                <w:szCs w:val="24"/>
                <w:lang w:eastAsia="lt-LT"/>
              </w:rPr>
            </w:pPr>
            <w:r w:rsidRPr="00E64899">
              <w:rPr>
                <w:szCs w:val="24"/>
                <w:lang w:eastAsia="lt-LT"/>
              </w:rPr>
              <w:t>11</w:t>
            </w:r>
            <w:r w:rsidR="00B00DC3">
              <w:rPr>
                <w:szCs w:val="24"/>
                <w:lang w:eastAsia="lt-LT"/>
              </w:rPr>
              <w:t>–</w:t>
            </w:r>
            <w:r w:rsidRPr="00E64899">
              <w:rPr>
                <w:szCs w:val="24"/>
                <w:lang w:eastAsia="lt-LT"/>
              </w:rPr>
              <w:t>34</w:t>
            </w:r>
          </w:p>
        </w:tc>
      </w:tr>
      <w:tr w:rsidR="001C2503" w:rsidRPr="00E64899" w14:paraId="2DAD6024" w14:textId="77777777" w:rsidTr="00A25F7D">
        <w:tc>
          <w:tcPr>
            <w:tcW w:w="1980" w:type="dxa"/>
          </w:tcPr>
          <w:p w14:paraId="63E38E88" w14:textId="77777777" w:rsidR="001C2503" w:rsidRPr="00E64899" w:rsidRDefault="001C2503" w:rsidP="001C2503">
            <w:pPr>
              <w:rPr>
                <w:szCs w:val="24"/>
                <w:lang w:eastAsia="lt-LT"/>
              </w:rPr>
            </w:pPr>
            <w:r w:rsidRPr="00E64899">
              <w:rPr>
                <w:szCs w:val="24"/>
                <w:lang w:eastAsia="lt-LT"/>
              </w:rPr>
              <w:t>Ekskursijos</w:t>
            </w:r>
          </w:p>
        </w:tc>
        <w:tc>
          <w:tcPr>
            <w:tcW w:w="6483" w:type="dxa"/>
          </w:tcPr>
          <w:p w14:paraId="2BDFD6DE" w14:textId="75F84D12" w:rsidR="001C2503" w:rsidRPr="00E64899" w:rsidRDefault="001C2503" w:rsidP="001C2503">
            <w:pPr>
              <w:rPr>
                <w:b/>
                <w:bCs/>
                <w:szCs w:val="24"/>
                <w:lang w:eastAsia="lt-LT"/>
              </w:rPr>
            </w:pPr>
            <w:r w:rsidRPr="00E64899">
              <w:rPr>
                <w:szCs w:val="24"/>
                <w:lang w:eastAsia="lt-LT"/>
              </w:rPr>
              <w:t xml:space="preserve">Drukių kaimo sodyba „Triušių namai“, Raganų kalnas, </w:t>
            </w:r>
            <w:proofErr w:type="spellStart"/>
            <w:r w:rsidRPr="00E64899">
              <w:rPr>
                <w:szCs w:val="24"/>
                <w:lang w:eastAsia="lt-LT"/>
              </w:rPr>
              <w:t>Parnidžio</w:t>
            </w:r>
            <w:proofErr w:type="spellEnd"/>
            <w:r w:rsidRPr="00E64899">
              <w:rPr>
                <w:szCs w:val="24"/>
                <w:lang w:eastAsia="lt-LT"/>
              </w:rPr>
              <w:t xml:space="preserve"> kopa, </w:t>
            </w:r>
            <w:proofErr w:type="spellStart"/>
            <w:r w:rsidRPr="00E64899">
              <w:rPr>
                <w:szCs w:val="24"/>
                <w:lang w:eastAsia="lt-LT"/>
              </w:rPr>
              <w:t>Vecekrugo</w:t>
            </w:r>
            <w:proofErr w:type="spellEnd"/>
            <w:r w:rsidRPr="00E64899">
              <w:rPr>
                <w:szCs w:val="24"/>
                <w:lang w:eastAsia="lt-LT"/>
              </w:rPr>
              <w:t xml:space="preserve"> kopa, Neringos muziejus, prie Baltijos jūros, Kretingos muziejus, kt.</w:t>
            </w:r>
          </w:p>
        </w:tc>
        <w:tc>
          <w:tcPr>
            <w:tcW w:w="1030" w:type="dxa"/>
          </w:tcPr>
          <w:p w14:paraId="4542C5DC" w14:textId="6DB70159" w:rsidR="001C2503" w:rsidRPr="00E64899" w:rsidRDefault="001C2503" w:rsidP="00A33156">
            <w:pPr>
              <w:jc w:val="center"/>
              <w:rPr>
                <w:szCs w:val="24"/>
                <w:lang w:eastAsia="lt-LT"/>
              </w:rPr>
            </w:pPr>
            <w:r w:rsidRPr="00E64899">
              <w:rPr>
                <w:szCs w:val="24"/>
                <w:lang w:eastAsia="lt-LT"/>
              </w:rPr>
              <w:t>11</w:t>
            </w:r>
            <w:r w:rsidR="00B00DC3">
              <w:rPr>
                <w:szCs w:val="24"/>
                <w:lang w:eastAsia="lt-LT"/>
              </w:rPr>
              <w:t>–</w:t>
            </w:r>
            <w:r w:rsidRPr="00E64899">
              <w:rPr>
                <w:szCs w:val="24"/>
                <w:lang w:eastAsia="lt-LT"/>
              </w:rPr>
              <w:t>34</w:t>
            </w:r>
          </w:p>
        </w:tc>
      </w:tr>
      <w:tr w:rsidR="001C2503" w:rsidRPr="00E64899" w14:paraId="4786B2B9" w14:textId="77777777" w:rsidTr="00A25F7D">
        <w:tc>
          <w:tcPr>
            <w:tcW w:w="1980" w:type="dxa"/>
          </w:tcPr>
          <w:p w14:paraId="6F4E0909" w14:textId="77777777" w:rsidR="001C2503" w:rsidRPr="00E64899" w:rsidRDefault="001C2503" w:rsidP="001C2503">
            <w:pPr>
              <w:rPr>
                <w:szCs w:val="24"/>
                <w:lang w:eastAsia="lt-LT"/>
              </w:rPr>
            </w:pPr>
            <w:r w:rsidRPr="00E64899">
              <w:rPr>
                <w:szCs w:val="24"/>
                <w:lang w:eastAsia="lt-LT"/>
              </w:rPr>
              <w:t>Šventės</w:t>
            </w:r>
          </w:p>
        </w:tc>
        <w:tc>
          <w:tcPr>
            <w:tcW w:w="6483" w:type="dxa"/>
          </w:tcPr>
          <w:p w14:paraId="1FBD94CF" w14:textId="20BBAD51" w:rsidR="001C2503" w:rsidRPr="00E64899" w:rsidRDefault="001C2503" w:rsidP="001C2503">
            <w:pPr>
              <w:rPr>
                <w:b/>
                <w:bCs/>
                <w:szCs w:val="24"/>
                <w:lang w:eastAsia="lt-LT"/>
              </w:rPr>
            </w:pPr>
            <w:r w:rsidRPr="00E64899">
              <w:rPr>
                <w:szCs w:val="24"/>
                <w:lang w:eastAsia="lt-LT"/>
              </w:rPr>
              <w:t xml:space="preserve">Rugsėjo 1-oji, Rudenėlio šventė, darželio „Ąžuoliukas“  30-metis, Kalėdiniai vakarojimai, Vasario 16-oji, Šeimos diena, Advento vakaronės, Velykų rytmetis ir kt. </w:t>
            </w:r>
          </w:p>
        </w:tc>
        <w:tc>
          <w:tcPr>
            <w:tcW w:w="1030" w:type="dxa"/>
          </w:tcPr>
          <w:p w14:paraId="47028A76" w14:textId="77777777" w:rsidR="001C2503" w:rsidRPr="00E64899" w:rsidRDefault="001C2503" w:rsidP="00A33156">
            <w:pPr>
              <w:jc w:val="center"/>
              <w:rPr>
                <w:szCs w:val="24"/>
                <w:lang w:eastAsia="lt-LT"/>
              </w:rPr>
            </w:pPr>
            <w:r w:rsidRPr="00E64899">
              <w:rPr>
                <w:szCs w:val="24"/>
                <w:lang w:eastAsia="lt-LT"/>
              </w:rPr>
              <w:t>51</w:t>
            </w:r>
          </w:p>
        </w:tc>
      </w:tr>
      <w:tr w:rsidR="001C2503" w:rsidRPr="00E64899" w14:paraId="224E83F4" w14:textId="77777777" w:rsidTr="00A25F7D">
        <w:tc>
          <w:tcPr>
            <w:tcW w:w="1980" w:type="dxa"/>
          </w:tcPr>
          <w:p w14:paraId="15834597" w14:textId="77777777" w:rsidR="001C2503" w:rsidRPr="00E64899" w:rsidRDefault="001C2503" w:rsidP="001C2503">
            <w:pPr>
              <w:rPr>
                <w:szCs w:val="24"/>
                <w:lang w:eastAsia="lt-LT"/>
              </w:rPr>
            </w:pPr>
            <w:r w:rsidRPr="00E64899">
              <w:rPr>
                <w:szCs w:val="24"/>
                <w:lang w:eastAsia="lt-LT"/>
              </w:rPr>
              <w:t>Akcijos</w:t>
            </w:r>
          </w:p>
        </w:tc>
        <w:tc>
          <w:tcPr>
            <w:tcW w:w="6483" w:type="dxa"/>
          </w:tcPr>
          <w:p w14:paraId="68117849" w14:textId="267C0A1B" w:rsidR="001C2503" w:rsidRPr="00E64899" w:rsidRDefault="001C2503" w:rsidP="001C2503">
            <w:pPr>
              <w:rPr>
                <w:b/>
                <w:bCs/>
                <w:szCs w:val="24"/>
                <w:lang w:eastAsia="lt-LT"/>
              </w:rPr>
            </w:pPr>
            <w:r w:rsidRPr="00E64899">
              <w:rPr>
                <w:bCs/>
                <w:iCs/>
              </w:rPr>
              <w:t>„Atmintis gyva, nes liudija“, „Vasario 16-osios eitynės“,  „Sveikas vaikas – laimingas vaikas“, „Aš bėgu – 2025“,</w:t>
            </w:r>
            <w:r w:rsidRPr="00E64899">
              <w:rPr>
                <w:rStyle w:val="fontstyle0"/>
                <w:bdr w:val="none" w:sz="0" w:space="0" w:color="auto" w:frame="1"/>
                <w:shd w:val="clear" w:color="auto" w:fill="FFFFFF"/>
              </w:rPr>
              <w:t xml:space="preserve"> „Šok su „</w:t>
            </w:r>
            <w:proofErr w:type="spellStart"/>
            <w:r w:rsidRPr="00E64899">
              <w:rPr>
                <w:rStyle w:val="fontstyle0"/>
                <w:bdr w:val="none" w:sz="0" w:space="0" w:color="auto" w:frame="1"/>
                <w:shd w:val="clear" w:color="auto" w:fill="FFFFFF"/>
              </w:rPr>
              <w:t>Sveikatiada</w:t>
            </w:r>
            <w:proofErr w:type="spellEnd"/>
            <w:r w:rsidRPr="00E64899">
              <w:rPr>
                <w:rStyle w:val="fontstyle0"/>
                <w:bdr w:val="none" w:sz="0" w:space="0" w:color="auto" w:frame="1"/>
                <w:shd w:val="clear" w:color="auto" w:fill="FFFFFF"/>
              </w:rPr>
              <w:t xml:space="preserve">“, gerumo akcijos: </w:t>
            </w:r>
            <w:r w:rsidRPr="00E64899">
              <w:rPr>
                <w:szCs w:val="24"/>
                <w:lang w:eastAsia="lt-LT"/>
              </w:rPr>
              <w:t>„Pyragų diena“,</w:t>
            </w:r>
            <w:r w:rsidRPr="00E64899">
              <w:rPr>
                <w:bCs/>
                <w:iCs/>
              </w:rPr>
              <w:t xml:space="preserve"> </w:t>
            </w:r>
            <w:r w:rsidRPr="00E64899">
              <w:rPr>
                <w:rStyle w:val="fontstyle0"/>
                <w:bdr w:val="none" w:sz="0" w:space="0" w:color="auto" w:frame="1"/>
                <w:shd w:val="clear" w:color="auto" w:fill="FFFFFF"/>
              </w:rPr>
              <w:t>„Skirtingų kojinių šokis“, „Duok leteną“ ir kt.</w:t>
            </w:r>
          </w:p>
        </w:tc>
        <w:tc>
          <w:tcPr>
            <w:tcW w:w="1030" w:type="dxa"/>
          </w:tcPr>
          <w:p w14:paraId="01407ED6" w14:textId="77777777" w:rsidR="001C2503" w:rsidRPr="00E64899" w:rsidRDefault="001C2503" w:rsidP="00A33156">
            <w:pPr>
              <w:jc w:val="center"/>
              <w:rPr>
                <w:szCs w:val="24"/>
                <w:lang w:eastAsia="lt-LT"/>
              </w:rPr>
            </w:pPr>
            <w:r w:rsidRPr="00E64899">
              <w:rPr>
                <w:szCs w:val="24"/>
                <w:lang w:eastAsia="lt-LT"/>
              </w:rPr>
              <w:t>51</w:t>
            </w:r>
          </w:p>
        </w:tc>
      </w:tr>
    </w:tbl>
    <w:p w14:paraId="137133CC" w14:textId="77777777" w:rsidR="0040435E" w:rsidRPr="00E64899" w:rsidRDefault="0040435E" w:rsidP="0040435E">
      <w:pPr>
        <w:tabs>
          <w:tab w:val="left" w:pos="1134"/>
        </w:tabs>
        <w:ind w:firstLine="851"/>
        <w:jc w:val="both"/>
        <w:rPr>
          <w:szCs w:val="24"/>
          <w:lang w:eastAsia="lt-LT"/>
        </w:rPr>
      </w:pPr>
    </w:p>
    <w:p w14:paraId="10BE5238" w14:textId="5821601E" w:rsidR="00104299" w:rsidRPr="00E64899" w:rsidRDefault="00104299" w:rsidP="0040435E">
      <w:pPr>
        <w:tabs>
          <w:tab w:val="left" w:pos="1134"/>
        </w:tabs>
        <w:ind w:firstLine="851"/>
        <w:jc w:val="both"/>
        <w:rPr>
          <w:szCs w:val="24"/>
          <w:lang w:eastAsia="lt-LT"/>
        </w:rPr>
      </w:pPr>
      <w:r w:rsidRPr="00E64899">
        <w:rPr>
          <w:szCs w:val="24"/>
          <w:lang w:eastAsia="lt-LT"/>
        </w:rPr>
        <w:t>Įgyvendinant numatytas priemones, įstaigoje sukurta turininga ir įtraukianti ugdymo aplinka, užtikrinanti visapusišką vaikų kompetencijų ugdymą:</w:t>
      </w:r>
    </w:p>
    <w:p w14:paraId="7064DAC6" w14:textId="3CAD4B4B" w:rsidR="00104299" w:rsidRPr="00E64899" w:rsidRDefault="00104299" w:rsidP="0040435E">
      <w:pPr>
        <w:numPr>
          <w:ilvl w:val="0"/>
          <w:numId w:val="2"/>
        </w:numPr>
        <w:tabs>
          <w:tab w:val="left" w:pos="1134"/>
        </w:tabs>
        <w:spacing w:after="100" w:afterAutospacing="1"/>
        <w:ind w:left="0" w:firstLine="851"/>
        <w:jc w:val="both"/>
        <w:rPr>
          <w:szCs w:val="24"/>
          <w:lang w:eastAsia="lt-LT"/>
        </w:rPr>
      </w:pPr>
      <w:r w:rsidRPr="00E64899">
        <w:rPr>
          <w:szCs w:val="24"/>
          <w:lang w:eastAsia="lt-LT"/>
        </w:rPr>
        <w:t xml:space="preserve">100 proc. </w:t>
      </w:r>
      <w:proofErr w:type="spellStart"/>
      <w:r w:rsidRPr="00E64899">
        <w:rPr>
          <w:szCs w:val="24"/>
          <w:lang w:eastAsia="lt-LT"/>
        </w:rPr>
        <w:t>įtrauktis</w:t>
      </w:r>
      <w:proofErr w:type="spellEnd"/>
      <w:r w:rsidRPr="00E64899">
        <w:rPr>
          <w:szCs w:val="24"/>
          <w:lang w:eastAsia="lt-LT"/>
        </w:rPr>
        <w:t>: vis</w:t>
      </w:r>
      <w:r w:rsidR="00B00DC3">
        <w:rPr>
          <w:szCs w:val="24"/>
          <w:lang w:eastAsia="lt-LT"/>
        </w:rPr>
        <w:t>i</w:t>
      </w:r>
      <w:r w:rsidRPr="00E64899">
        <w:rPr>
          <w:szCs w:val="24"/>
          <w:lang w:eastAsia="lt-LT"/>
        </w:rPr>
        <w:t xml:space="preserve"> ugdytini</w:t>
      </w:r>
      <w:r w:rsidR="00B00DC3">
        <w:rPr>
          <w:szCs w:val="24"/>
          <w:lang w:eastAsia="lt-LT"/>
        </w:rPr>
        <w:t>ai</w:t>
      </w:r>
      <w:r w:rsidRPr="00E64899">
        <w:rPr>
          <w:szCs w:val="24"/>
          <w:lang w:eastAsia="lt-LT"/>
        </w:rPr>
        <w:t xml:space="preserve"> (51 vaikas) dalyvavo gamtosauginėse, sveikatingumo ir STEAM programose, taip pat bendruomenės šventėse bei akcijose</w:t>
      </w:r>
      <w:r w:rsidR="0040435E" w:rsidRPr="00E64899">
        <w:rPr>
          <w:szCs w:val="24"/>
          <w:lang w:eastAsia="lt-LT"/>
        </w:rPr>
        <w:t>;</w:t>
      </w:r>
    </w:p>
    <w:p w14:paraId="6829D31E" w14:textId="0F97C130" w:rsidR="00104299" w:rsidRPr="00E64899" w:rsidRDefault="0040435E" w:rsidP="0040435E">
      <w:pPr>
        <w:numPr>
          <w:ilvl w:val="0"/>
          <w:numId w:val="2"/>
        </w:numPr>
        <w:tabs>
          <w:tab w:val="left" w:pos="1134"/>
        </w:tabs>
        <w:spacing w:before="100" w:beforeAutospacing="1" w:after="100" w:afterAutospacing="1"/>
        <w:ind w:left="0" w:firstLine="851"/>
        <w:jc w:val="both"/>
        <w:rPr>
          <w:szCs w:val="24"/>
          <w:lang w:eastAsia="lt-LT"/>
        </w:rPr>
      </w:pPr>
      <w:r w:rsidRPr="00E64899">
        <w:rPr>
          <w:szCs w:val="24"/>
          <w:lang w:eastAsia="lt-LT"/>
        </w:rPr>
        <w:t>v</w:t>
      </w:r>
      <w:r w:rsidR="00104299" w:rsidRPr="00E64899">
        <w:rPr>
          <w:szCs w:val="24"/>
          <w:lang w:eastAsia="lt-LT"/>
        </w:rPr>
        <w:t xml:space="preserve">eiklų įvairovė: užtikrintas platus pažinimo spektras per respublikinius projektus (82 % vaikų), edukacijas, </w:t>
      </w:r>
      <w:proofErr w:type="spellStart"/>
      <w:r w:rsidR="00104299" w:rsidRPr="00E64899">
        <w:rPr>
          <w:szCs w:val="24"/>
          <w:lang w:eastAsia="lt-LT"/>
        </w:rPr>
        <w:t>robotikos</w:t>
      </w:r>
      <w:proofErr w:type="spellEnd"/>
      <w:r w:rsidR="00104299" w:rsidRPr="00E64899">
        <w:rPr>
          <w:szCs w:val="24"/>
          <w:lang w:eastAsia="lt-LT"/>
        </w:rPr>
        <w:t xml:space="preserve"> užsiėmimus ir išvykas po regiono lankytinas vietas</w:t>
      </w:r>
      <w:r w:rsidRPr="00E64899">
        <w:rPr>
          <w:szCs w:val="24"/>
          <w:lang w:eastAsia="lt-LT"/>
        </w:rPr>
        <w:t>;</w:t>
      </w:r>
    </w:p>
    <w:p w14:paraId="27950309" w14:textId="2E5AC35C" w:rsidR="00104299" w:rsidRPr="00E64899" w:rsidRDefault="0040435E" w:rsidP="0040435E">
      <w:pPr>
        <w:numPr>
          <w:ilvl w:val="0"/>
          <w:numId w:val="2"/>
        </w:numPr>
        <w:tabs>
          <w:tab w:val="left" w:pos="1134"/>
        </w:tabs>
        <w:spacing w:before="100" w:beforeAutospacing="1"/>
        <w:ind w:left="0" w:firstLine="851"/>
        <w:jc w:val="both"/>
        <w:rPr>
          <w:szCs w:val="24"/>
          <w:lang w:eastAsia="lt-LT"/>
        </w:rPr>
      </w:pPr>
      <w:r w:rsidRPr="00E64899">
        <w:rPr>
          <w:szCs w:val="24"/>
          <w:lang w:eastAsia="lt-LT"/>
        </w:rPr>
        <w:t>s</w:t>
      </w:r>
      <w:r w:rsidR="00104299" w:rsidRPr="00E64899">
        <w:rPr>
          <w:szCs w:val="24"/>
          <w:lang w:eastAsia="lt-LT"/>
        </w:rPr>
        <w:t>ocialinis-emocinis ugdymas: tikslinėmis programomis („</w:t>
      </w:r>
      <w:proofErr w:type="spellStart"/>
      <w:r w:rsidR="00104299" w:rsidRPr="00E64899">
        <w:rPr>
          <w:szCs w:val="24"/>
          <w:lang w:eastAsia="lt-LT"/>
        </w:rPr>
        <w:t>Zipio</w:t>
      </w:r>
      <w:proofErr w:type="spellEnd"/>
      <w:r w:rsidR="00104299" w:rsidRPr="00E64899">
        <w:rPr>
          <w:szCs w:val="24"/>
          <w:lang w:eastAsia="lt-LT"/>
        </w:rPr>
        <w:t xml:space="preserve"> draugai“, „</w:t>
      </w:r>
      <w:proofErr w:type="spellStart"/>
      <w:r w:rsidR="00104299" w:rsidRPr="00E64899">
        <w:rPr>
          <w:szCs w:val="24"/>
          <w:lang w:eastAsia="lt-LT"/>
        </w:rPr>
        <w:t>Kimočis</w:t>
      </w:r>
      <w:proofErr w:type="spellEnd"/>
      <w:r w:rsidR="00104299" w:rsidRPr="00E64899">
        <w:rPr>
          <w:szCs w:val="24"/>
          <w:lang w:eastAsia="lt-LT"/>
        </w:rPr>
        <w:t>“) ugdomas vaikų atsparumas ir saviraiška, pritaikant turinį skirtingoms amžiaus grupėms.</w:t>
      </w:r>
    </w:p>
    <w:p w14:paraId="1AA241A5" w14:textId="26479969" w:rsidR="00104299" w:rsidRPr="00E64899" w:rsidRDefault="00104299" w:rsidP="0040435E">
      <w:pPr>
        <w:tabs>
          <w:tab w:val="left" w:pos="1134"/>
        </w:tabs>
        <w:ind w:firstLine="851"/>
        <w:jc w:val="both"/>
        <w:rPr>
          <w:szCs w:val="24"/>
          <w:lang w:eastAsia="lt-LT"/>
        </w:rPr>
      </w:pPr>
      <w:r w:rsidRPr="00E64899">
        <w:rPr>
          <w:szCs w:val="24"/>
          <w:lang w:eastAsia="lt-LT"/>
        </w:rPr>
        <w:t>Esminis rezultatas: veiklų integravimas į kasdienį procesą sėkmingai užtikrino vaikų tyrinėjimo, eksperimentavimo ir skaitmeninių įgūdžių plėtotę bei glaudų bendradarbiavimą su vietos ir šalies partneriais.</w:t>
      </w:r>
    </w:p>
    <w:p w14:paraId="4919B193" w14:textId="77777777" w:rsidR="0040435E" w:rsidRPr="00E64899" w:rsidRDefault="0040435E" w:rsidP="001C2503">
      <w:pPr>
        <w:tabs>
          <w:tab w:val="left" w:pos="851"/>
        </w:tabs>
        <w:ind w:firstLine="851"/>
        <w:jc w:val="both"/>
        <w:rPr>
          <w:szCs w:val="24"/>
          <w:lang w:eastAsia="lt-LT"/>
        </w:rPr>
      </w:pPr>
    </w:p>
    <w:p w14:paraId="7CBD627F" w14:textId="6B0565A7" w:rsidR="001C2503" w:rsidRPr="00E64899" w:rsidRDefault="001C2503" w:rsidP="001C2503">
      <w:pPr>
        <w:tabs>
          <w:tab w:val="left" w:pos="851"/>
        </w:tabs>
        <w:ind w:firstLine="851"/>
        <w:jc w:val="both"/>
        <w:rPr>
          <w:szCs w:val="24"/>
          <w:lang w:eastAsia="lt-LT"/>
        </w:rPr>
      </w:pPr>
      <w:r w:rsidRPr="00E64899">
        <w:rPr>
          <w:szCs w:val="24"/>
          <w:lang w:eastAsia="lt-LT"/>
        </w:rPr>
        <w:lastRenderedPageBreak/>
        <w:t xml:space="preserve">Įgyvendinant priemonę </w:t>
      </w:r>
      <w:r w:rsidRPr="00E64899">
        <w:rPr>
          <w:i/>
          <w:iCs/>
          <w:szCs w:val="24"/>
          <w:lang w:eastAsia="lt-LT"/>
        </w:rPr>
        <w:t>Darbuotojų kvalifikacijos tobulinimas ir atestacijos vykdymas</w:t>
      </w:r>
      <w:r w:rsidRPr="00E64899">
        <w:rPr>
          <w:szCs w:val="24"/>
          <w:lang w:eastAsia="lt-LT"/>
        </w:rPr>
        <w:t>, buvo išlaikytas stabilus darbuotojų skaičius</w:t>
      </w:r>
      <w:r w:rsidRPr="00E64899">
        <w:rPr>
          <w:szCs w:val="24"/>
        </w:rPr>
        <w:t xml:space="preserve"> (24,55 et.), </w:t>
      </w:r>
      <w:r w:rsidRPr="00E64899">
        <w:rPr>
          <w:szCs w:val="24"/>
          <w:lang w:eastAsia="lt-LT"/>
        </w:rPr>
        <w:t>užtikrinti žmogiškieji ištekliai.</w:t>
      </w:r>
    </w:p>
    <w:p w14:paraId="4879557C" w14:textId="77777777" w:rsidR="0040435E" w:rsidRPr="00E64899" w:rsidRDefault="0040435E" w:rsidP="001C2503">
      <w:pPr>
        <w:widowControl w:val="0"/>
        <w:jc w:val="both"/>
        <w:rPr>
          <w:b/>
          <w:bCs/>
          <w:i/>
          <w:iCs/>
        </w:rPr>
      </w:pPr>
    </w:p>
    <w:p w14:paraId="15E4C1C5" w14:textId="78DCC4DD" w:rsidR="001C2503" w:rsidRPr="00E64899" w:rsidRDefault="001C2503" w:rsidP="001C2503">
      <w:pPr>
        <w:widowControl w:val="0"/>
        <w:jc w:val="both"/>
        <w:rPr>
          <w:b/>
          <w:bCs/>
          <w:i/>
          <w:iCs/>
        </w:rPr>
      </w:pPr>
      <w:r w:rsidRPr="00E64899">
        <w:rPr>
          <w:b/>
          <w:bCs/>
          <w:i/>
          <w:iCs/>
        </w:rPr>
        <w:t>3 lentelė. Etatų skaičius mokykloje</w:t>
      </w:r>
    </w:p>
    <w:tbl>
      <w:tblPr>
        <w:tblW w:w="9528" w:type="dxa"/>
        <w:tblInd w:w="-5" w:type="dxa"/>
        <w:tblLook w:val="04A0" w:firstRow="1" w:lastRow="0" w:firstColumn="1" w:lastColumn="0" w:noHBand="0" w:noVBand="1"/>
      </w:tblPr>
      <w:tblGrid>
        <w:gridCol w:w="1379"/>
        <w:gridCol w:w="1510"/>
        <w:gridCol w:w="1561"/>
        <w:gridCol w:w="2817"/>
        <w:gridCol w:w="1377"/>
        <w:gridCol w:w="884"/>
      </w:tblGrid>
      <w:tr w:rsidR="001C2503" w:rsidRPr="00E64899" w14:paraId="3B402A54" w14:textId="77777777" w:rsidTr="0040435E">
        <w:trPr>
          <w:trHeight w:val="557"/>
        </w:trPr>
        <w:tc>
          <w:tcPr>
            <w:tcW w:w="1379" w:type="dxa"/>
            <w:tcBorders>
              <w:top w:val="single" w:sz="4" w:space="0" w:color="000000"/>
              <w:left w:val="single" w:sz="4" w:space="0" w:color="000000"/>
              <w:bottom w:val="single" w:sz="4" w:space="0" w:color="000000"/>
              <w:right w:val="single" w:sz="4" w:space="0" w:color="000000"/>
            </w:tcBorders>
          </w:tcPr>
          <w:p w14:paraId="5C677F2A" w14:textId="77777777" w:rsidR="001C2503" w:rsidRPr="00E64899" w:rsidRDefault="001C2503" w:rsidP="00A33156">
            <w:pPr>
              <w:jc w:val="both"/>
              <w:rPr>
                <w:b/>
                <w:bCs/>
                <w:szCs w:val="24"/>
              </w:rPr>
            </w:pPr>
            <w:r w:rsidRPr="00E64899">
              <w:rPr>
                <w:b/>
                <w:bCs/>
                <w:szCs w:val="24"/>
              </w:rPr>
              <w:t>Etatų skaičiaus galiojimo data</w:t>
            </w:r>
          </w:p>
        </w:tc>
        <w:tc>
          <w:tcPr>
            <w:tcW w:w="1510" w:type="dxa"/>
            <w:tcBorders>
              <w:top w:val="single" w:sz="4" w:space="0" w:color="000000"/>
              <w:left w:val="single" w:sz="4" w:space="0" w:color="000000"/>
              <w:bottom w:val="single" w:sz="4" w:space="0" w:color="000000"/>
              <w:right w:val="single" w:sz="4" w:space="0" w:color="000000"/>
            </w:tcBorders>
          </w:tcPr>
          <w:p w14:paraId="098654D7" w14:textId="77777777" w:rsidR="001C2503" w:rsidRPr="00E64899" w:rsidRDefault="001C2503" w:rsidP="00A33156">
            <w:pPr>
              <w:jc w:val="both"/>
              <w:rPr>
                <w:b/>
                <w:bCs/>
                <w:szCs w:val="24"/>
              </w:rPr>
            </w:pPr>
            <w:r w:rsidRPr="00E64899">
              <w:rPr>
                <w:b/>
                <w:bCs/>
                <w:szCs w:val="24"/>
              </w:rPr>
              <w:t>Direktorių ir jų pavaduotojų etatų skaičius</w:t>
            </w:r>
          </w:p>
        </w:tc>
        <w:tc>
          <w:tcPr>
            <w:tcW w:w="1561" w:type="dxa"/>
            <w:tcBorders>
              <w:top w:val="single" w:sz="4" w:space="0" w:color="000000"/>
              <w:left w:val="single" w:sz="4" w:space="0" w:color="000000"/>
              <w:bottom w:val="single" w:sz="4" w:space="0" w:color="000000"/>
              <w:right w:val="single" w:sz="4" w:space="0" w:color="000000"/>
            </w:tcBorders>
          </w:tcPr>
          <w:p w14:paraId="017162C6" w14:textId="77777777" w:rsidR="001C2503" w:rsidRPr="00E64899" w:rsidRDefault="001C2503" w:rsidP="00A33156">
            <w:pPr>
              <w:jc w:val="both"/>
              <w:rPr>
                <w:b/>
                <w:bCs/>
                <w:szCs w:val="24"/>
              </w:rPr>
            </w:pPr>
            <w:r w:rsidRPr="00E64899">
              <w:rPr>
                <w:b/>
                <w:bCs/>
                <w:szCs w:val="24"/>
              </w:rPr>
              <w:t>Pagalbos mokiniui specialistų, mokytojų padėjėjų etatų skaičius</w:t>
            </w:r>
          </w:p>
        </w:tc>
        <w:tc>
          <w:tcPr>
            <w:tcW w:w="2817" w:type="dxa"/>
            <w:tcBorders>
              <w:top w:val="single" w:sz="4" w:space="0" w:color="000000"/>
              <w:left w:val="single" w:sz="4" w:space="0" w:color="000000"/>
              <w:bottom w:val="single" w:sz="4" w:space="0" w:color="000000"/>
              <w:right w:val="single" w:sz="4" w:space="0" w:color="000000"/>
            </w:tcBorders>
          </w:tcPr>
          <w:p w14:paraId="75E6EEEA" w14:textId="77777777" w:rsidR="001C2503" w:rsidRPr="00E64899" w:rsidRDefault="001C2503" w:rsidP="00A33156">
            <w:pPr>
              <w:jc w:val="both"/>
              <w:rPr>
                <w:b/>
                <w:bCs/>
              </w:rPr>
            </w:pPr>
            <w:r w:rsidRPr="00E64899">
              <w:rPr>
                <w:b/>
                <w:bCs/>
                <w:szCs w:val="24"/>
              </w:rPr>
              <w:t>Pedagoginių darbuotojų (</w:t>
            </w:r>
            <w:proofErr w:type="spellStart"/>
            <w:r w:rsidRPr="00E64899">
              <w:rPr>
                <w:b/>
                <w:bCs/>
                <w:szCs w:val="24"/>
              </w:rPr>
              <w:t>ikimok</w:t>
            </w:r>
            <w:proofErr w:type="spellEnd"/>
            <w:r w:rsidRPr="00E64899">
              <w:rPr>
                <w:b/>
                <w:bCs/>
                <w:szCs w:val="24"/>
              </w:rPr>
              <w:t xml:space="preserve">. ir </w:t>
            </w:r>
            <w:proofErr w:type="spellStart"/>
            <w:r w:rsidRPr="00E64899">
              <w:rPr>
                <w:b/>
                <w:bCs/>
                <w:szCs w:val="24"/>
              </w:rPr>
              <w:t>priešmok</w:t>
            </w:r>
            <w:proofErr w:type="spellEnd"/>
            <w:r w:rsidRPr="00E64899">
              <w:rPr>
                <w:b/>
                <w:bCs/>
                <w:szCs w:val="24"/>
              </w:rPr>
              <w:t>. ugdymo mokytojai, meninio ugdymo mokytojai ir kiti pedagoginiai darbuotojai) et. skaičius</w:t>
            </w:r>
          </w:p>
        </w:tc>
        <w:tc>
          <w:tcPr>
            <w:tcW w:w="1377" w:type="dxa"/>
            <w:tcBorders>
              <w:top w:val="single" w:sz="4" w:space="0" w:color="000000"/>
              <w:left w:val="single" w:sz="4" w:space="0" w:color="000000"/>
              <w:bottom w:val="single" w:sz="4" w:space="0" w:color="000000"/>
              <w:right w:val="single" w:sz="4" w:space="0" w:color="000000"/>
            </w:tcBorders>
          </w:tcPr>
          <w:p w14:paraId="37686E90" w14:textId="77777777" w:rsidR="001C2503" w:rsidRPr="00E64899" w:rsidRDefault="001C2503" w:rsidP="00A33156">
            <w:pPr>
              <w:jc w:val="both"/>
              <w:rPr>
                <w:b/>
                <w:bCs/>
                <w:szCs w:val="24"/>
              </w:rPr>
            </w:pPr>
            <w:r w:rsidRPr="00E64899">
              <w:rPr>
                <w:b/>
                <w:bCs/>
                <w:szCs w:val="24"/>
              </w:rPr>
              <w:t>Kitų darbuotojų (ugdymo aplinkos) etatų skaičius</w:t>
            </w:r>
          </w:p>
        </w:tc>
        <w:tc>
          <w:tcPr>
            <w:tcW w:w="884" w:type="dxa"/>
            <w:tcBorders>
              <w:top w:val="single" w:sz="4" w:space="0" w:color="000000"/>
              <w:left w:val="single" w:sz="4" w:space="0" w:color="000000"/>
              <w:bottom w:val="single" w:sz="4" w:space="0" w:color="000000"/>
              <w:right w:val="single" w:sz="4" w:space="0" w:color="000000"/>
            </w:tcBorders>
          </w:tcPr>
          <w:p w14:paraId="3C664A60" w14:textId="77777777" w:rsidR="001C2503" w:rsidRPr="00E64899" w:rsidRDefault="001C2503" w:rsidP="00A33156">
            <w:pPr>
              <w:jc w:val="both"/>
              <w:rPr>
                <w:b/>
                <w:bCs/>
                <w:szCs w:val="24"/>
              </w:rPr>
            </w:pPr>
            <w:r w:rsidRPr="00E64899">
              <w:rPr>
                <w:b/>
                <w:bCs/>
                <w:szCs w:val="24"/>
              </w:rPr>
              <w:t>Iš viso</w:t>
            </w:r>
          </w:p>
        </w:tc>
      </w:tr>
      <w:tr w:rsidR="001C2503" w:rsidRPr="00E64899" w14:paraId="0E3D98BF" w14:textId="77777777" w:rsidTr="00104299">
        <w:trPr>
          <w:trHeight w:val="286"/>
        </w:trPr>
        <w:tc>
          <w:tcPr>
            <w:tcW w:w="1379" w:type="dxa"/>
            <w:tcBorders>
              <w:top w:val="single" w:sz="4" w:space="0" w:color="000000"/>
              <w:left w:val="single" w:sz="4" w:space="0" w:color="000000"/>
              <w:bottom w:val="single" w:sz="4" w:space="0" w:color="000000"/>
              <w:right w:val="single" w:sz="4" w:space="0" w:color="000000"/>
            </w:tcBorders>
          </w:tcPr>
          <w:p w14:paraId="27A4B01C" w14:textId="77777777" w:rsidR="001C2503" w:rsidRPr="00E64899" w:rsidRDefault="001C2503" w:rsidP="00A33156">
            <w:pPr>
              <w:jc w:val="center"/>
            </w:pPr>
            <w:r w:rsidRPr="00E64899">
              <w:rPr>
                <w:szCs w:val="24"/>
              </w:rPr>
              <w:t>2024-09-01</w:t>
            </w:r>
          </w:p>
        </w:tc>
        <w:tc>
          <w:tcPr>
            <w:tcW w:w="1510" w:type="dxa"/>
            <w:tcBorders>
              <w:top w:val="single" w:sz="4" w:space="0" w:color="000000"/>
              <w:left w:val="single" w:sz="4" w:space="0" w:color="000000"/>
              <w:bottom w:val="single" w:sz="4" w:space="0" w:color="000000"/>
              <w:right w:val="single" w:sz="4" w:space="0" w:color="000000"/>
            </w:tcBorders>
            <w:vAlign w:val="center"/>
          </w:tcPr>
          <w:p w14:paraId="7404E29B" w14:textId="77777777" w:rsidR="001C2503" w:rsidRPr="00E64899" w:rsidRDefault="001C2503" w:rsidP="00A33156">
            <w:pPr>
              <w:jc w:val="center"/>
            </w:pPr>
            <w:r w:rsidRPr="00E64899">
              <w:rPr>
                <w:szCs w:val="24"/>
              </w:rPr>
              <w:t>2,8</w:t>
            </w:r>
          </w:p>
        </w:tc>
        <w:tc>
          <w:tcPr>
            <w:tcW w:w="1561" w:type="dxa"/>
            <w:tcBorders>
              <w:top w:val="single" w:sz="4" w:space="0" w:color="000000"/>
              <w:left w:val="single" w:sz="4" w:space="0" w:color="000000"/>
              <w:bottom w:val="single" w:sz="4" w:space="0" w:color="000000"/>
              <w:right w:val="single" w:sz="4" w:space="0" w:color="000000"/>
            </w:tcBorders>
            <w:vAlign w:val="center"/>
          </w:tcPr>
          <w:p w14:paraId="7A765C9A" w14:textId="77777777" w:rsidR="001C2503" w:rsidRPr="00E64899" w:rsidRDefault="001C2503" w:rsidP="00A33156">
            <w:pPr>
              <w:jc w:val="center"/>
            </w:pPr>
            <w:r w:rsidRPr="00E64899">
              <w:rPr>
                <w:szCs w:val="24"/>
              </w:rPr>
              <w:t>1,5</w:t>
            </w:r>
          </w:p>
        </w:tc>
        <w:tc>
          <w:tcPr>
            <w:tcW w:w="2817" w:type="dxa"/>
            <w:tcBorders>
              <w:top w:val="single" w:sz="4" w:space="0" w:color="000000"/>
              <w:left w:val="single" w:sz="4" w:space="0" w:color="000000"/>
              <w:bottom w:val="single" w:sz="4" w:space="0" w:color="000000"/>
              <w:right w:val="single" w:sz="4" w:space="0" w:color="000000"/>
            </w:tcBorders>
            <w:vAlign w:val="center"/>
          </w:tcPr>
          <w:p w14:paraId="29CB695F" w14:textId="77777777" w:rsidR="001C2503" w:rsidRPr="00E64899" w:rsidRDefault="001C2503" w:rsidP="00A33156">
            <w:pPr>
              <w:jc w:val="center"/>
            </w:pPr>
            <w:r w:rsidRPr="00E64899">
              <w:rPr>
                <w:szCs w:val="24"/>
              </w:rPr>
              <w:t>8,5</w:t>
            </w:r>
          </w:p>
        </w:tc>
        <w:tc>
          <w:tcPr>
            <w:tcW w:w="1377" w:type="dxa"/>
            <w:tcBorders>
              <w:top w:val="single" w:sz="4" w:space="0" w:color="000000"/>
              <w:left w:val="single" w:sz="4" w:space="0" w:color="000000"/>
              <w:bottom w:val="single" w:sz="4" w:space="0" w:color="000000"/>
              <w:right w:val="single" w:sz="4" w:space="0" w:color="000000"/>
            </w:tcBorders>
            <w:vAlign w:val="center"/>
          </w:tcPr>
          <w:p w14:paraId="7B962ADD" w14:textId="77777777" w:rsidR="001C2503" w:rsidRPr="00E64899" w:rsidRDefault="001C2503" w:rsidP="00A33156">
            <w:pPr>
              <w:jc w:val="center"/>
            </w:pPr>
            <w:r w:rsidRPr="00E64899">
              <w:rPr>
                <w:szCs w:val="24"/>
              </w:rPr>
              <w:t>11,75</w:t>
            </w:r>
          </w:p>
        </w:tc>
        <w:tc>
          <w:tcPr>
            <w:tcW w:w="884" w:type="dxa"/>
            <w:tcBorders>
              <w:top w:val="single" w:sz="4" w:space="0" w:color="000000"/>
              <w:left w:val="single" w:sz="4" w:space="0" w:color="000000"/>
              <w:bottom w:val="single" w:sz="4" w:space="0" w:color="000000"/>
              <w:right w:val="single" w:sz="4" w:space="0" w:color="000000"/>
            </w:tcBorders>
          </w:tcPr>
          <w:p w14:paraId="4AF759D2" w14:textId="77777777" w:rsidR="001C2503" w:rsidRPr="00E64899" w:rsidRDefault="001C2503" w:rsidP="00A33156">
            <w:pPr>
              <w:jc w:val="center"/>
            </w:pPr>
            <w:r w:rsidRPr="00E64899">
              <w:rPr>
                <w:szCs w:val="24"/>
              </w:rPr>
              <w:t>24,55</w:t>
            </w:r>
          </w:p>
        </w:tc>
      </w:tr>
      <w:tr w:rsidR="001C2503" w:rsidRPr="00E64899" w14:paraId="1FF13866" w14:textId="77777777" w:rsidTr="00104299">
        <w:trPr>
          <w:trHeight w:val="286"/>
        </w:trPr>
        <w:tc>
          <w:tcPr>
            <w:tcW w:w="1379" w:type="dxa"/>
            <w:tcBorders>
              <w:top w:val="single" w:sz="4" w:space="0" w:color="000000"/>
              <w:left w:val="single" w:sz="4" w:space="0" w:color="000000"/>
              <w:bottom w:val="single" w:sz="4" w:space="0" w:color="000000"/>
              <w:right w:val="single" w:sz="4" w:space="0" w:color="000000"/>
            </w:tcBorders>
          </w:tcPr>
          <w:p w14:paraId="6C19877D" w14:textId="77777777" w:rsidR="001C2503" w:rsidRPr="00E64899" w:rsidRDefault="001C2503" w:rsidP="00A33156">
            <w:pPr>
              <w:jc w:val="center"/>
            </w:pPr>
            <w:r w:rsidRPr="00E64899">
              <w:t>2025-09-01</w:t>
            </w:r>
          </w:p>
        </w:tc>
        <w:tc>
          <w:tcPr>
            <w:tcW w:w="1510" w:type="dxa"/>
            <w:tcBorders>
              <w:top w:val="single" w:sz="4" w:space="0" w:color="000000"/>
              <w:left w:val="single" w:sz="4" w:space="0" w:color="000000"/>
              <w:bottom w:val="single" w:sz="4" w:space="0" w:color="000000"/>
              <w:right w:val="single" w:sz="4" w:space="0" w:color="000000"/>
            </w:tcBorders>
            <w:vAlign w:val="center"/>
          </w:tcPr>
          <w:p w14:paraId="2A6FB7C7" w14:textId="77777777" w:rsidR="001C2503" w:rsidRPr="00E64899" w:rsidRDefault="001C2503" w:rsidP="00A33156">
            <w:pPr>
              <w:jc w:val="center"/>
              <w:rPr>
                <w:szCs w:val="24"/>
              </w:rPr>
            </w:pPr>
            <w:r w:rsidRPr="00E64899">
              <w:rPr>
                <w:szCs w:val="24"/>
              </w:rPr>
              <w:t>2,8</w:t>
            </w:r>
          </w:p>
        </w:tc>
        <w:tc>
          <w:tcPr>
            <w:tcW w:w="1561" w:type="dxa"/>
            <w:tcBorders>
              <w:top w:val="single" w:sz="4" w:space="0" w:color="000000"/>
              <w:left w:val="single" w:sz="4" w:space="0" w:color="000000"/>
              <w:bottom w:val="single" w:sz="4" w:space="0" w:color="000000"/>
              <w:right w:val="single" w:sz="4" w:space="0" w:color="000000"/>
            </w:tcBorders>
            <w:vAlign w:val="center"/>
          </w:tcPr>
          <w:p w14:paraId="1AEA2064" w14:textId="77777777" w:rsidR="001C2503" w:rsidRPr="00E64899" w:rsidRDefault="001C2503" w:rsidP="00A33156">
            <w:pPr>
              <w:jc w:val="center"/>
              <w:rPr>
                <w:szCs w:val="24"/>
              </w:rPr>
            </w:pPr>
            <w:r w:rsidRPr="00E64899">
              <w:rPr>
                <w:szCs w:val="24"/>
              </w:rPr>
              <w:t>1,5</w:t>
            </w:r>
          </w:p>
        </w:tc>
        <w:tc>
          <w:tcPr>
            <w:tcW w:w="2817" w:type="dxa"/>
            <w:tcBorders>
              <w:top w:val="single" w:sz="4" w:space="0" w:color="000000"/>
              <w:left w:val="single" w:sz="4" w:space="0" w:color="000000"/>
              <w:bottom w:val="single" w:sz="4" w:space="0" w:color="000000"/>
              <w:right w:val="single" w:sz="4" w:space="0" w:color="000000"/>
            </w:tcBorders>
            <w:vAlign w:val="center"/>
          </w:tcPr>
          <w:p w14:paraId="22E960AA" w14:textId="77777777" w:rsidR="001C2503" w:rsidRPr="00E64899" w:rsidRDefault="001C2503" w:rsidP="00A33156">
            <w:pPr>
              <w:jc w:val="center"/>
              <w:rPr>
                <w:szCs w:val="24"/>
              </w:rPr>
            </w:pPr>
            <w:r w:rsidRPr="00E64899">
              <w:rPr>
                <w:szCs w:val="24"/>
              </w:rPr>
              <w:t>8,5</w:t>
            </w:r>
          </w:p>
        </w:tc>
        <w:tc>
          <w:tcPr>
            <w:tcW w:w="1377" w:type="dxa"/>
            <w:tcBorders>
              <w:top w:val="single" w:sz="4" w:space="0" w:color="000000"/>
              <w:left w:val="single" w:sz="4" w:space="0" w:color="000000"/>
              <w:bottom w:val="single" w:sz="4" w:space="0" w:color="000000"/>
              <w:right w:val="single" w:sz="4" w:space="0" w:color="000000"/>
            </w:tcBorders>
            <w:vAlign w:val="center"/>
          </w:tcPr>
          <w:p w14:paraId="6E2E2668" w14:textId="77777777" w:rsidR="001C2503" w:rsidRPr="00E64899" w:rsidRDefault="001C2503" w:rsidP="00A33156">
            <w:pPr>
              <w:jc w:val="center"/>
              <w:rPr>
                <w:szCs w:val="24"/>
              </w:rPr>
            </w:pPr>
            <w:r w:rsidRPr="00E64899">
              <w:rPr>
                <w:szCs w:val="24"/>
              </w:rPr>
              <w:t>11,75</w:t>
            </w:r>
          </w:p>
        </w:tc>
        <w:tc>
          <w:tcPr>
            <w:tcW w:w="884" w:type="dxa"/>
            <w:tcBorders>
              <w:top w:val="single" w:sz="4" w:space="0" w:color="000000"/>
              <w:left w:val="single" w:sz="4" w:space="0" w:color="000000"/>
              <w:bottom w:val="single" w:sz="4" w:space="0" w:color="000000"/>
              <w:right w:val="single" w:sz="4" w:space="0" w:color="000000"/>
            </w:tcBorders>
          </w:tcPr>
          <w:p w14:paraId="7B845D03" w14:textId="77777777" w:rsidR="001C2503" w:rsidRPr="00E64899" w:rsidRDefault="001C2503" w:rsidP="00A33156">
            <w:pPr>
              <w:jc w:val="center"/>
              <w:rPr>
                <w:szCs w:val="24"/>
              </w:rPr>
            </w:pPr>
            <w:r w:rsidRPr="00E64899">
              <w:rPr>
                <w:szCs w:val="24"/>
              </w:rPr>
              <w:t>24,55</w:t>
            </w:r>
          </w:p>
        </w:tc>
      </w:tr>
    </w:tbl>
    <w:p w14:paraId="366D26F3" w14:textId="77777777" w:rsidR="0040435E" w:rsidRPr="00E64899" w:rsidRDefault="0040435E" w:rsidP="00104299">
      <w:pPr>
        <w:rPr>
          <w:szCs w:val="24"/>
          <w:lang w:eastAsia="lt-LT"/>
        </w:rPr>
      </w:pPr>
    </w:p>
    <w:p w14:paraId="57570C02" w14:textId="6054F5F8" w:rsidR="00104299" w:rsidRPr="00E64899" w:rsidRDefault="00104299" w:rsidP="0040435E">
      <w:pPr>
        <w:tabs>
          <w:tab w:val="left" w:pos="1134"/>
        </w:tabs>
        <w:ind w:firstLine="851"/>
        <w:jc w:val="both"/>
        <w:rPr>
          <w:szCs w:val="24"/>
          <w:lang w:eastAsia="lt-LT"/>
        </w:rPr>
      </w:pPr>
      <w:r w:rsidRPr="00E64899">
        <w:rPr>
          <w:szCs w:val="24"/>
          <w:lang w:eastAsia="lt-LT"/>
        </w:rPr>
        <w:t>Įgyvendinant numatytas priemones, užtikrintas stabilus mokyklos veiklos valdymas ir personalo struktūros išlaikymas:</w:t>
      </w:r>
    </w:p>
    <w:p w14:paraId="41749779" w14:textId="0220F243" w:rsidR="00104299" w:rsidRPr="00E64899" w:rsidRDefault="00902F86" w:rsidP="0040435E">
      <w:pPr>
        <w:numPr>
          <w:ilvl w:val="0"/>
          <w:numId w:val="3"/>
        </w:numPr>
        <w:tabs>
          <w:tab w:val="left" w:pos="1134"/>
        </w:tabs>
        <w:spacing w:after="100" w:afterAutospacing="1"/>
        <w:ind w:left="0" w:firstLine="851"/>
        <w:jc w:val="both"/>
        <w:rPr>
          <w:szCs w:val="24"/>
          <w:lang w:eastAsia="lt-LT"/>
        </w:rPr>
      </w:pPr>
      <w:r w:rsidRPr="00E64899">
        <w:rPr>
          <w:szCs w:val="24"/>
          <w:lang w:eastAsia="lt-LT"/>
        </w:rPr>
        <w:t>p</w:t>
      </w:r>
      <w:r w:rsidR="00104299" w:rsidRPr="00E64899">
        <w:rPr>
          <w:szCs w:val="24"/>
          <w:lang w:eastAsia="lt-LT"/>
        </w:rPr>
        <w:t>ersonalo stabilumas: 2024–2025 m. laikotarpiu išlaikytas pastovus bendras etatų skaičius, užtikrinantis nepertraukiamą ugdymo proceso kokybę ir administracinį tęstinumą</w:t>
      </w:r>
      <w:r w:rsidR="00967C85" w:rsidRPr="00E64899">
        <w:rPr>
          <w:szCs w:val="24"/>
          <w:lang w:eastAsia="lt-LT"/>
        </w:rPr>
        <w:t>;</w:t>
      </w:r>
    </w:p>
    <w:p w14:paraId="30E3C244" w14:textId="55C79E80" w:rsidR="00104299" w:rsidRPr="00E64899" w:rsidRDefault="00967C85" w:rsidP="0040435E">
      <w:pPr>
        <w:numPr>
          <w:ilvl w:val="0"/>
          <w:numId w:val="3"/>
        </w:numPr>
        <w:tabs>
          <w:tab w:val="left" w:pos="1134"/>
        </w:tabs>
        <w:ind w:left="0" w:firstLine="851"/>
        <w:jc w:val="both"/>
        <w:rPr>
          <w:szCs w:val="24"/>
          <w:lang w:eastAsia="lt-LT"/>
        </w:rPr>
      </w:pPr>
      <w:r w:rsidRPr="00E64899">
        <w:rPr>
          <w:szCs w:val="24"/>
          <w:lang w:eastAsia="lt-LT"/>
        </w:rPr>
        <w:t>s</w:t>
      </w:r>
      <w:r w:rsidR="00104299" w:rsidRPr="00E64899">
        <w:rPr>
          <w:szCs w:val="24"/>
          <w:lang w:eastAsia="lt-LT"/>
        </w:rPr>
        <w:t xml:space="preserve">truktūrinė pusiausvyra: </w:t>
      </w:r>
      <w:r w:rsidR="00902F86" w:rsidRPr="00E64899">
        <w:rPr>
          <w:szCs w:val="24"/>
          <w:lang w:eastAsia="lt-LT"/>
        </w:rPr>
        <w:t>i</w:t>
      </w:r>
      <w:r w:rsidR="00104299" w:rsidRPr="00E64899">
        <w:rPr>
          <w:szCs w:val="24"/>
          <w:lang w:eastAsia="lt-LT"/>
        </w:rPr>
        <w:t>šlaikytas optimalus santykis tarp pedagoginio personalo (8,5</w:t>
      </w:r>
      <w:r w:rsidRPr="00E64899">
        <w:rPr>
          <w:szCs w:val="24"/>
          <w:lang w:eastAsia="lt-LT"/>
        </w:rPr>
        <w:t> </w:t>
      </w:r>
      <w:r w:rsidR="00104299" w:rsidRPr="00E64899">
        <w:rPr>
          <w:szCs w:val="24"/>
          <w:lang w:eastAsia="lt-LT"/>
        </w:rPr>
        <w:t>et.), pagalbos specialistų (1,5 et.) ir ugdymo aplinką užtikrinančių darbuotojų (11,75 et.).</w:t>
      </w:r>
    </w:p>
    <w:p w14:paraId="25237902" w14:textId="72DBD135" w:rsidR="00104299" w:rsidRPr="00E64899" w:rsidRDefault="00104299" w:rsidP="0040435E">
      <w:pPr>
        <w:tabs>
          <w:tab w:val="left" w:pos="1134"/>
        </w:tabs>
        <w:ind w:firstLine="851"/>
        <w:jc w:val="both"/>
        <w:rPr>
          <w:szCs w:val="24"/>
          <w:lang w:eastAsia="lt-LT"/>
        </w:rPr>
      </w:pPr>
      <w:r w:rsidRPr="00E64899">
        <w:rPr>
          <w:szCs w:val="24"/>
          <w:lang w:eastAsia="lt-LT"/>
        </w:rPr>
        <w:t xml:space="preserve">Esminis rezultatas: </w:t>
      </w:r>
      <w:r w:rsidR="00902F86" w:rsidRPr="00E64899">
        <w:rPr>
          <w:szCs w:val="24"/>
          <w:lang w:eastAsia="lt-LT"/>
        </w:rPr>
        <w:t>i</w:t>
      </w:r>
      <w:r w:rsidRPr="00E64899">
        <w:rPr>
          <w:szCs w:val="24"/>
          <w:lang w:eastAsia="lt-LT"/>
        </w:rPr>
        <w:t>šlaikyti stabilūs žmogiškieji ištekliai leido kokybiškai įgyvendinti švietimo programas ir užtikrino sklandų ugdymo aplinkos funkcionavimą.</w:t>
      </w:r>
    </w:p>
    <w:p w14:paraId="0C21DA73" w14:textId="77777777" w:rsidR="00104299" w:rsidRPr="00E64899" w:rsidRDefault="00104299"/>
    <w:p w14:paraId="314184E8" w14:textId="6C083C31" w:rsidR="001C2503" w:rsidRPr="00E64899" w:rsidRDefault="00A25F7D">
      <w:pPr>
        <w:rPr>
          <w:b/>
          <w:bCs/>
          <w:i/>
          <w:iCs/>
          <w:szCs w:val="24"/>
          <w:lang w:eastAsia="lt-LT"/>
        </w:rPr>
      </w:pPr>
      <w:r w:rsidRPr="00E64899">
        <w:rPr>
          <w:b/>
          <w:bCs/>
          <w:i/>
          <w:iCs/>
          <w:szCs w:val="24"/>
          <w:lang w:eastAsia="lt-LT"/>
        </w:rPr>
        <w:t>4 lentelė. Informacija apie mokyklos darbuotojus 2025 metais</w:t>
      </w:r>
    </w:p>
    <w:tbl>
      <w:tblPr>
        <w:tblStyle w:val="Lentelstinklelis"/>
        <w:tblW w:w="9493" w:type="dxa"/>
        <w:tblLook w:val="04A0" w:firstRow="1" w:lastRow="0" w:firstColumn="1" w:lastColumn="0" w:noHBand="0" w:noVBand="1"/>
      </w:tblPr>
      <w:tblGrid>
        <w:gridCol w:w="4909"/>
        <w:gridCol w:w="2032"/>
        <w:gridCol w:w="2552"/>
      </w:tblGrid>
      <w:tr w:rsidR="00A25F7D" w:rsidRPr="00E64899" w14:paraId="55CFB730" w14:textId="77777777" w:rsidTr="00A25F7D">
        <w:tc>
          <w:tcPr>
            <w:tcW w:w="4909" w:type="dxa"/>
          </w:tcPr>
          <w:p w14:paraId="1FDBF9F7" w14:textId="77777777" w:rsidR="00A25F7D" w:rsidRPr="00E64899" w:rsidRDefault="00A25F7D" w:rsidP="00A33156">
            <w:pPr>
              <w:tabs>
                <w:tab w:val="left" w:pos="851"/>
              </w:tabs>
              <w:jc w:val="both"/>
              <w:rPr>
                <w:b/>
                <w:bCs/>
                <w:szCs w:val="24"/>
                <w:lang w:eastAsia="lt-LT"/>
              </w:rPr>
            </w:pPr>
            <w:r w:rsidRPr="00E64899">
              <w:rPr>
                <w:b/>
                <w:bCs/>
                <w:szCs w:val="24"/>
                <w:lang w:eastAsia="lt-LT"/>
              </w:rPr>
              <w:t xml:space="preserve">                     Darbuotojai</w:t>
            </w:r>
          </w:p>
        </w:tc>
        <w:tc>
          <w:tcPr>
            <w:tcW w:w="2032" w:type="dxa"/>
          </w:tcPr>
          <w:p w14:paraId="55114515" w14:textId="77777777" w:rsidR="00A25F7D" w:rsidRPr="00E64899" w:rsidRDefault="00A25F7D" w:rsidP="00A33156">
            <w:pPr>
              <w:tabs>
                <w:tab w:val="left" w:pos="851"/>
              </w:tabs>
              <w:jc w:val="center"/>
              <w:rPr>
                <w:b/>
                <w:bCs/>
                <w:szCs w:val="24"/>
                <w:lang w:eastAsia="lt-LT"/>
              </w:rPr>
            </w:pPr>
            <w:r w:rsidRPr="00E64899">
              <w:rPr>
                <w:b/>
                <w:bCs/>
                <w:szCs w:val="24"/>
                <w:lang w:eastAsia="lt-LT"/>
              </w:rPr>
              <w:t>Etatų skaičius</w:t>
            </w:r>
          </w:p>
        </w:tc>
        <w:tc>
          <w:tcPr>
            <w:tcW w:w="2552" w:type="dxa"/>
          </w:tcPr>
          <w:p w14:paraId="129413FE" w14:textId="77777777" w:rsidR="00A25F7D" w:rsidRPr="00E64899" w:rsidRDefault="00A25F7D" w:rsidP="00A33156">
            <w:pPr>
              <w:tabs>
                <w:tab w:val="left" w:pos="851"/>
              </w:tabs>
              <w:jc w:val="center"/>
              <w:rPr>
                <w:b/>
                <w:bCs/>
                <w:szCs w:val="24"/>
                <w:lang w:eastAsia="lt-LT"/>
              </w:rPr>
            </w:pPr>
            <w:r w:rsidRPr="00E64899">
              <w:rPr>
                <w:b/>
                <w:bCs/>
                <w:szCs w:val="24"/>
                <w:lang w:eastAsia="lt-LT"/>
              </w:rPr>
              <w:t>Darbuotojų skaičius</w:t>
            </w:r>
          </w:p>
        </w:tc>
      </w:tr>
      <w:tr w:rsidR="00A25F7D" w:rsidRPr="00E64899" w14:paraId="40DD9CB4" w14:textId="77777777" w:rsidTr="00A25F7D">
        <w:tc>
          <w:tcPr>
            <w:tcW w:w="4909" w:type="dxa"/>
          </w:tcPr>
          <w:p w14:paraId="1CB383F5" w14:textId="77777777" w:rsidR="00A25F7D" w:rsidRPr="00E64899" w:rsidRDefault="00A25F7D" w:rsidP="00A33156">
            <w:pPr>
              <w:tabs>
                <w:tab w:val="left" w:pos="851"/>
              </w:tabs>
              <w:jc w:val="both"/>
              <w:rPr>
                <w:szCs w:val="24"/>
                <w:lang w:eastAsia="lt-LT"/>
              </w:rPr>
            </w:pPr>
            <w:r w:rsidRPr="00E64899">
              <w:rPr>
                <w:szCs w:val="24"/>
                <w:lang w:eastAsia="lt-LT"/>
              </w:rPr>
              <w:t xml:space="preserve">Pedagoginiai  darbuotojai </w:t>
            </w:r>
            <w:r w:rsidRPr="00E64899">
              <w:rPr>
                <w:sz w:val="20"/>
                <w:lang w:eastAsia="lt-LT"/>
              </w:rPr>
              <w:t>(su aukštuoju išsilavinimu):</w:t>
            </w:r>
          </w:p>
        </w:tc>
        <w:tc>
          <w:tcPr>
            <w:tcW w:w="2032" w:type="dxa"/>
          </w:tcPr>
          <w:p w14:paraId="2DDA077A" w14:textId="77777777" w:rsidR="00A25F7D" w:rsidRPr="00E64899" w:rsidRDefault="00A25F7D" w:rsidP="00A33156">
            <w:pPr>
              <w:tabs>
                <w:tab w:val="left" w:pos="851"/>
              </w:tabs>
              <w:jc w:val="center"/>
              <w:rPr>
                <w:szCs w:val="24"/>
                <w:lang w:eastAsia="lt-LT"/>
              </w:rPr>
            </w:pPr>
            <w:r w:rsidRPr="00E64899">
              <w:rPr>
                <w:szCs w:val="24"/>
                <w:lang w:eastAsia="lt-LT"/>
              </w:rPr>
              <w:t>11,8</w:t>
            </w:r>
          </w:p>
        </w:tc>
        <w:tc>
          <w:tcPr>
            <w:tcW w:w="2552" w:type="dxa"/>
          </w:tcPr>
          <w:p w14:paraId="205D9303" w14:textId="77777777" w:rsidR="00A25F7D" w:rsidRPr="00E64899" w:rsidRDefault="00A25F7D" w:rsidP="00A33156">
            <w:pPr>
              <w:tabs>
                <w:tab w:val="left" w:pos="851"/>
              </w:tabs>
              <w:jc w:val="center"/>
              <w:rPr>
                <w:szCs w:val="24"/>
                <w:lang w:eastAsia="lt-LT"/>
              </w:rPr>
            </w:pPr>
            <w:r w:rsidRPr="00E64899">
              <w:rPr>
                <w:szCs w:val="24"/>
                <w:lang w:eastAsia="lt-LT"/>
              </w:rPr>
              <w:t>14</w:t>
            </w:r>
          </w:p>
        </w:tc>
      </w:tr>
      <w:tr w:rsidR="00A25F7D" w:rsidRPr="00E64899" w14:paraId="06B4299E" w14:textId="77777777" w:rsidTr="00A25F7D">
        <w:tc>
          <w:tcPr>
            <w:tcW w:w="4909" w:type="dxa"/>
          </w:tcPr>
          <w:p w14:paraId="10D16B3A" w14:textId="5F2E5855" w:rsidR="00A25F7D" w:rsidRPr="00E64899" w:rsidRDefault="00A25F7D" w:rsidP="00A33156">
            <w:pPr>
              <w:tabs>
                <w:tab w:val="left" w:pos="851"/>
              </w:tabs>
              <w:jc w:val="both"/>
              <w:rPr>
                <w:szCs w:val="24"/>
                <w:lang w:eastAsia="lt-LT"/>
              </w:rPr>
            </w:pPr>
            <w:r w:rsidRPr="00E64899">
              <w:rPr>
                <w:szCs w:val="24"/>
                <w:lang w:eastAsia="lt-LT"/>
              </w:rPr>
              <w:t xml:space="preserve">iš jų vadovai </w:t>
            </w:r>
            <w:r w:rsidRPr="00E64899">
              <w:rPr>
                <w:sz w:val="20"/>
                <w:lang w:eastAsia="lt-LT"/>
              </w:rPr>
              <w:t>(II kvalifikacinė kategorija)</w:t>
            </w:r>
          </w:p>
        </w:tc>
        <w:tc>
          <w:tcPr>
            <w:tcW w:w="2032" w:type="dxa"/>
          </w:tcPr>
          <w:p w14:paraId="4D0B4EA3" w14:textId="77777777" w:rsidR="00A25F7D" w:rsidRPr="00E64899" w:rsidRDefault="00A25F7D" w:rsidP="00A33156">
            <w:pPr>
              <w:tabs>
                <w:tab w:val="left" w:pos="851"/>
              </w:tabs>
              <w:jc w:val="center"/>
              <w:rPr>
                <w:szCs w:val="24"/>
                <w:lang w:eastAsia="lt-LT"/>
              </w:rPr>
            </w:pPr>
            <w:r w:rsidRPr="00E64899">
              <w:rPr>
                <w:szCs w:val="24"/>
                <w:lang w:eastAsia="lt-LT"/>
              </w:rPr>
              <w:t>1,8</w:t>
            </w:r>
          </w:p>
        </w:tc>
        <w:tc>
          <w:tcPr>
            <w:tcW w:w="2552" w:type="dxa"/>
          </w:tcPr>
          <w:p w14:paraId="45D49064" w14:textId="77777777" w:rsidR="00A25F7D" w:rsidRPr="00E64899" w:rsidRDefault="00A25F7D" w:rsidP="00A33156">
            <w:pPr>
              <w:tabs>
                <w:tab w:val="left" w:pos="851"/>
              </w:tabs>
              <w:jc w:val="center"/>
              <w:rPr>
                <w:szCs w:val="24"/>
                <w:lang w:eastAsia="lt-LT"/>
              </w:rPr>
            </w:pPr>
            <w:r w:rsidRPr="00E64899">
              <w:rPr>
                <w:szCs w:val="24"/>
                <w:lang w:eastAsia="lt-LT"/>
              </w:rPr>
              <w:t>2</w:t>
            </w:r>
          </w:p>
        </w:tc>
      </w:tr>
      <w:tr w:rsidR="00A25F7D" w:rsidRPr="00E64899" w14:paraId="288977C7" w14:textId="77777777" w:rsidTr="00A25F7D">
        <w:tc>
          <w:tcPr>
            <w:tcW w:w="4909" w:type="dxa"/>
          </w:tcPr>
          <w:p w14:paraId="48AD4B58" w14:textId="3EC04B56" w:rsidR="00A25F7D" w:rsidRPr="00E64899" w:rsidRDefault="00B00DC3" w:rsidP="00A33156">
            <w:pPr>
              <w:tabs>
                <w:tab w:val="left" w:pos="851"/>
              </w:tabs>
              <w:jc w:val="both"/>
              <w:rPr>
                <w:szCs w:val="24"/>
                <w:lang w:eastAsia="lt-LT"/>
              </w:rPr>
            </w:pPr>
            <w:r>
              <w:rPr>
                <w:szCs w:val="24"/>
              </w:rPr>
              <w:t>įgiję</w:t>
            </w:r>
            <w:r w:rsidR="00A25F7D" w:rsidRPr="00E64899">
              <w:rPr>
                <w:szCs w:val="24"/>
              </w:rPr>
              <w:t xml:space="preserve"> magistro laipsnį</w:t>
            </w:r>
          </w:p>
        </w:tc>
        <w:tc>
          <w:tcPr>
            <w:tcW w:w="2032" w:type="dxa"/>
          </w:tcPr>
          <w:p w14:paraId="3B304A9B" w14:textId="77777777" w:rsidR="00A25F7D" w:rsidRPr="00E64899" w:rsidRDefault="00A25F7D" w:rsidP="00A33156">
            <w:pPr>
              <w:tabs>
                <w:tab w:val="left" w:pos="851"/>
              </w:tabs>
              <w:jc w:val="center"/>
              <w:rPr>
                <w:szCs w:val="24"/>
                <w:lang w:eastAsia="lt-LT"/>
              </w:rPr>
            </w:pPr>
          </w:p>
        </w:tc>
        <w:tc>
          <w:tcPr>
            <w:tcW w:w="2552" w:type="dxa"/>
          </w:tcPr>
          <w:p w14:paraId="46AAFBC4" w14:textId="77777777" w:rsidR="00A25F7D" w:rsidRPr="00E64899" w:rsidRDefault="00A25F7D" w:rsidP="00A33156">
            <w:pPr>
              <w:tabs>
                <w:tab w:val="left" w:pos="851"/>
              </w:tabs>
              <w:jc w:val="center"/>
              <w:rPr>
                <w:szCs w:val="24"/>
                <w:lang w:eastAsia="lt-LT"/>
              </w:rPr>
            </w:pPr>
            <w:r w:rsidRPr="00E64899">
              <w:rPr>
                <w:szCs w:val="24"/>
                <w:lang w:eastAsia="lt-LT"/>
              </w:rPr>
              <w:t>4</w:t>
            </w:r>
          </w:p>
        </w:tc>
      </w:tr>
      <w:tr w:rsidR="00A25F7D" w:rsidRPr="00E64899" w14:paraId="002F582C" w14:textId="77777777" w:rsidTr="00A25F7D">
        <w:tc>
          <w:tcPr>
            <w:tcW w:w="4909" w:type="dxa"/>
          </w:tcPr>
          <w:p w14:paraId="3CC4E483" w14:textId="77777777" w:rsidR="00A25F7D" w:rsidRPr="00E64899" w:rsidRDefault="00A25F7D" w:rsidP="00A33156">
            <w:pPr>
              <w:tabs>
                <w:tab w:val="left" w:pos="851"/>
              </w:tabs>
              <w:jc w:val="both"/>
              <w:rPr>
                <w:szCs w:val="24"/>
              </w:rPr>
            </w:pPr>
            <w:r w:rsidRPr="00E64899">
              <w:rPr>
                <w:szCs w:val="24"/>
              </w:rPr>
              <w:t>vyr. mokytojas</w:t>
            </w:r>
          </w:p>
        </w:tc>
        <w:tc>
          <w:tcPr>
            <w:tcW w:w="2032" w:type="dxa"/>
          </w:tcPr>
          <w:p w14:paraId="687F398C" w14:textId="77777777" w:rsidR="00A25F7D" w:rsidRPr="00E64899" w:rsidRDefault="00A25F7D" w:rsidP="00A33156">
            <w:pPr>
              <w:tabs>
                <w:tab w:val="left" w:pos="851"/>
              </w:tabs>
              <w:jc w:val="center"/>
              <w:rPr>
                <w:szCs w:val="24"/>
                <w:lang w:eastAsia="lt-LT"/>
              </w:rPr>
            </w:pPr>
          </w:p>
        </w:tc>
        <w:tc>
          <w:tcPr>
            <w:tcW w:w="2552" w:type="dxa"/>
          </w:tcPr>
          <w:p w14:paraId="73CFA665" w14:textId="77777777" w:rsidR="00A25F7D" w:rsidRPr="00E64899" w:rsidRDefault="00A25F7D" w:rsidP="00A33156">
            <w:pPr>
              <w:tabs>
                <w:tab w:val="left" w:pos="851"/>
              </w:tabs>
              <w:jc w:val="center"/>
              <w:rPr>
                <w:szCs w:val="24"/>
                <w:lang w:eastAsia="lt-LT"/>
              </w:rPr>
            </w:pPr>
            <w:r w:rsidRPr="00E64899">
              <w:rPr>
                <w:szCs w:val="24"/>
                <w:lang w:eastAsia="lt-LT"/>
              </w:rPr>
              <w:t>4</w:t>
            </w:r>
          </w:p>
        </w:tc>
      </w:tr>
      <w:tr w:rsidR="00A25F7D" w:rsidRPr="00E64899" w14:paraId="5EBA3442" w14:textId="77777777" w:rsidTr="00A25F7D">
        <w:tc>
          <w:tcPr>
            <w:tcW w:w="4909" w:type="dxa"/>
          </w:tcPr>
          <w:p w14:paraId="33563D9E" w14:textId="77777777" w:rsidR="00A25F7D" w:rsidRPr="00E64899" w:rsidRDefault="00A25F7D" w:rsidP="00A33156">
            <w:pPr>
              <w:tabs>
                <w:tab w:val="left" w:pos="851"/>
              </w:tabs>
              <w:jc w:val="both"/>
              <w:rPr>
                <w:szCs w:val="24"/>
              </w:rPr>
            </w:pPr>
            <w:r w:rsidRPr="00E64899">
              <w:rPr>
                <w:szCs w:val="24"/>
              </w:rPr>
              <w:t xml:space="preserve">mokytojas metodininkas </w:t>
            </w:r>
          </w:p>
        </w:tc>
        <w:tc>
          <w:tcPr>
            <w:tcW w:w="2032" w:type="dxa"/>
          </w:tcPr>
          <w:p w14:paraId="0E86A1A2" w14:textId="77777777" w:rsidR="00A25F7D" w:rsidRPr="00E64899" w:rsidRDefault="00A25F7D" w:rsidP="00A33156">
            <w:pPr>
              <w:tabs>
                <w:tab w:val="left" w:pos="851"/>
              </w:tabs>
              <w:jc w:val="center"/>
              <w:rPr>
                <w:szCs w:val="24"/>
                <w:lang w:eastAsia="lt-LT"/>
              </w:rPr>
            </w:pPr>
          </w:p>
        </w:tc>
        <w:tc>
          <w:tcPr>
            <w:tcW w:w="2552" w:type="dxa"/>
          </w:tcPr>
          <w:p w14:paraId="5DF36D6F" w14:textId="77777777" w:rsidR="00A25F7D" w:rsidRPr="00E64899" w:rsidRDefault="00A25F7D" w:rsidP="00A33156">
            <w:pPr>
              <w:tabs>
                <w:tab w:val="left" w:pos="851"/>
              </w:tabs>
              <w:jc w:val="center"/>
              <w:rPr>
                <w:szCs w:val="24"/>
                <w:lang w:eastAsia="lt-LT"/>
              </w:rPr>
            </w:pPr>
            <w:r w:rsidRPr="00E64899">
              <w:rPr>
                <w:szCs w:val="24"/>
                <w:lang w:eastAsia="lt-LT"/>
              </w:rPr>
              <w:t>5</w:t>
            </w:r>
          </w:p>
        </w:tc>
      </w:tr>
      <w:tr w:rsidR="00A25F7D" w:rsidRPr="00E64899" w14:paraId="3DC09E32" w14:textId="77777777" w:rsidTr="00A25F7D">
        <w:tc>
          <w:tcPr>
            <w:tcW w:w="4909" w:type="dxa"/>
          </w:tcPr>
          <w:p w14:paraId="2873A843" w14:textId="77777777" w:rsidR="00A25F7D" w:rsidRPr="00E64899" w:rsidRDefault="00A25F7D" w:rsidP="00A33156">
            <w:pPr>
              <w:tabs>
                <w:tab w:val="left" w:pos="851"/>
              </w:tabs>
              <w:jc w:val="both"/>
              <w:rPr>
                <w:szCs w:val="24"/>
              </w:rPr>
            </w:pPr>
            <w:r w:rsidRPr="00E64899">
              <w:rPr>
                <w:szCs w:val="24"/>
              </w:rPr>
              <w:t xml:space="preserve">važinėja į darbą ir atgal </w:t>
            </w:r>
            <w:r w:rsidRPr="00E64899">
              <w:rPr>
                <w:sz w:val="20"/>
              </w:rPr>
              <w:t>(iš kitų gyvenviečių, miestų)</w:t>
            </w:r>
          </w:p>
        </w:tc>
        <w:tc>
          <w:tcPr>
            <w:tcW w:w="2032" w:type="dxa"/>
          </w:tcPr>
          <w:p w14:paraId="780AD579" w14:textId="77777777" w:rsidR="00A25F7D" w:rsidRPr="00E64899" w:rsidRDefault="00A25F7D" w:rsidP="00A33156">
            <w:pPr>
              <w:tabs>
                <w:tab w:val="left" w:pos="851"/>
              </w:tabs>
              <w:jc w:val="center"/>
              <w:rPr>
                <w:szCs w:val="24"/>
                <w:lang w:eastAsia="lt-LT"/>
              </w:rPr>
            </w:pPr>
          </w:p>
        </w:tc>
        <w:tc>
          <w:tcPr>
            <w:tcW w:w="2552" w:type="dxa"/>
          </w:tcPr>
          <w:p w14:paraId="52AC7991" w14:textId="77777777" w:rsidR="00A25F7D" w:rsidRPr="00E64899" w:rsidRDefault="00A25F7D" w:rsidP="00A33156">
            <w:pPr>
              <w:tabs>
                <w:tab w:val="left" w:pos="851"/>
              </w:tabs>
              <w:jc w:val="center"/>
              <w:rPr>
                <w:szCs w:val="24"/>
                <w:lang w:eastAsia="lt-LT"/>
              </w:rPr>
            </w:pPr>
            <w:r w:rsidRPr="00E64899">
              <w:rPr>
                <w:szCs w:val="24"/>
                <w:lang w:eastAsia="lt-LT"/>
              </w:rPr>
              <w:t>8</w:t>
            </w:r>
          </w:p>
        </w:tc>
      </w:tr>
      <w:tr w:rsidR="00A25F7D" w:rsidRPr="00E64899" w14:paraId="79C0E14E" w14:textId="77777777" w:rsidTr="00A25F7D">
        <w:tc>
          <w:tcPr>
            <w:tcW w:w="4909" w:type="dxa"/>
          </w:tcPr>
          <w:p w14:paraId="2181BAEF" w14:textId="73D205D4" w:rsidR="00A25F7D" w:rsidRPr="00E64899" w:rsidRDefault="00A25F7D" w:rsidP="00A33156">
            <w:pPr>
              <w:tabs>
                <w:tab w:val="left" w:pos="851"/>
              </w:tabs>
              <w:jc w:val="both"/>
              <w:rPr>
                <w:szCs w:val="24"/>
              </w:rPr>
            </w:pPr>
            <w:r w:rsidRPr="00E64899">
              <w:rPr>
                <w:szCs w:val="24"/>
              </w:rPr>
              <w:t>priimt</w:t>
            </w:r>
            <w:r w:rsidR="00B00DC3">
              <w:rPr>
                <w:szCs w:val="24"/>
              </w:rPr>
              <w:t>i</w:t>
            </w:r>
            <w:r w:rsidRPr="00E64899">
              <w:rPr>
                <w:szCs w:val="24"/>
              </w:rPr>
              <w:t xml:space="preserve"> terminuotai </w:t>
            </w:r>
            <w:r w:rsidRPr="00E64899">
              <w:rPr>
                <w:sz w:val="20"/>
              </w:rPr>
              <w:t>(vasaros laikotarpiu)</w:t>
            </w:r>
          </w:p>
        </w:tc>
        <w:tc>
          <w:tcPr>
            <w:tcW w:w="2032" w:type="dxa"/>
          </w:tcPr>
          <w:p w14:paraId="08ED2357" w14:textId="77777777" w:rsidR="00A25F7D" w:rsidRPr="00E64899" w:rsidRDefault="00A25F7D" w:rsidP="00A33156">
            <w:pPr>
              <w:tabs>
                <w:tab w:val="left" w:pos="851"/>
              </w:tabs>
              <w:jc w:val="center"/>
              <w:rPr>
                <w:szCs w:val="24"/>
                <w:lang w:eastAsia="lt-LT"/>
              </w:rPr>
            </w:pPr>
          </w:p>
        </w:tc>
        <w:tc>
          <w:tcPr>
            <w:tcW w:w="2552" w:type="dxa"/>
          </w:tcPr>
          <w:p w14:paraId="0C718325" w14:textId="77777777" w:rsidR="00A25F7D" w:rsidRPr="00E64899" w:rsidRDefault="00A25F7D" w:rsidP="00A33156">
            <w:pPr>
              <w:tabs>
                <w:tab w:val="left" w:pos="851"/>
              </w:tabs>
              <w:jc w:val="center"/>
              <w:rPr>
                <w:szCs w:val="24"/>
                <w:lang w:eastAsia="lt-LT"/>
              </w:rPr>
            </w:pPr>
            <w:r w:rsidRPr="00E64899">
              <w:rPr>
                <w:szCs w:val="24"/>
                <w:lang w:eastAsia="lt-LT"/>
              </w:rPr>
              <w:t>6</w:t>
            </w:r>
          </w:p>
        </w:tc>
      </w:tr>
      <w:tr w:rsidR="00A25F7D" w:rsidRPr="00E64899" w14:paraId="23C4145F" w14:textId="77777777" w:rsidTr="00A25F7D">
        <w:tc>
          <w:tcPr>
            <w:tcW w:w="4909" w:type="dxa"/>
          </w:tcPr>
          <w:p w14:paraId="77905662" w14:textId="77777777" w:rsidR="00A25F7D" w:rsidRPr="00E64899" w:rsidRDefault="00A25F7D" w:rsidP="00A33156">
            <w:pPr>
              <w:tabs>
                <w:tab w:val="left" w:pos="851"/>
              </w:tabs>
              <w:jc w:val="both"/>
              <w:rPr>
                <w:szCs w:val="24"/>
                <w:lang w:eastAsia="lt-LT"/>
              </w:rPr>
            </w:pPr>
            <w:r w:rsidRPr="00E64899">
              <w:rPr>
                <w:szCs w:val="24"/>
                <w:lang w:eastAsia="lt-LT"/>
              </w:rPr>
              <w:t>Ne pedagoginiai darbuotojai</w:t>
            </w:r>
          </w:p>
        </w:tc>
        <w:tc>
          <w:tcPr>
            <w:tcW w:w="2032" w:type="dxa"/>
          </w:tcPr>
          <w:p w14:paraId="774EE0EA" w14:textId="77777777" w:rsidR="00A25F7D" w:rsidRPr="00E64899" w:rsidRDefault="00A25F7D" w:rsidP="00A33156">
            <w:pPr>
              <w:tabs>
                <w:tab w:val="left" w:pos="851"/>
              </w:tabs>
              <w:jc w:val="center"/>
              <w:rPr>
                <w:szCs w:val="24"/>
                <w:lang w:eastAsia="lt-LT"/>
              </w:rPr>
            </w:pPr>
            <w:r w:rsidRPr="00E64899">
              <w:rPr>
                <w:szCs w:val="24"/>
                <w:lang w:eastAsia="lt-LT"/>
              </w:rPr>
              <w:t>12,75</w:t>
            </w:r>
          </w:p>
        </w:tc>
        <w:tc>
          <w:tcPr>
            <w:tcW w:w="2552" w:type="dxa"/>
          </w:tcPr>
          <w:p w14:paraId="28175FD4" w14:textId="77777777" w:rsidR="00A25F7D" w:rsidRPr="00E64899" w:rsidRDefault="00A25F7D" w:rsidP="00A33156">
            <w:pPr>
              <w:tabs>
                <w:tab w:val="left" w:pos="851"/>
              </w:tabs>
              <w:jc w:val="center"/>
              <w:rPr>
                <w:szCs w:val="24"/>
                <w:lang w:eastAsia="lt-LT"/>
              </w:rPr>
            </w:pPr>
            <w:r w:rsidRPr="00E64899">
              <w:rPr>
                <w:szCs w:val="24"/>
                <w:lang w:eastAsia="lt-LT"/>
              </w:rPr>
              <w:t>16</w:t>
            </w:r>
          </w:p>
        </w:tc>
      </w:tr>
      <w:tr w:rsidR="00A25F7D" w:rsidRPr="00E64899" w14:paraId="44DBA112" w14:textId="77777777" w:rsidTr="00A25F7D">
        <w:tc>
          <w:tcPr>
            <w:tcW w:w="4909" w:type="dxa"/>
          </w:tcPr>
          <w:p w14:paraId="344E3783" w14:textId="564AC9D1" w:rsidR="00A25F7D" w:rsidRPr="00E64899" w:rsidRDefault="00A25F7D" w:rsidP="00A33156">
            <w:pPr>
              <w:tabs>
                <w:tab w:val="left" w:pos="851"/>
              </w:tabs>
              <w:jc w:val="both"/>
              <w:rPr>
                <w:szCs w:val="24"/>
              </w:rPr>
            </w:pPr>
            <w:r w:rsidRPr="00E64899">
              <w:rPr>
                <w:szCs w:val="24"/>
              </w:rPr>
              <w:t>priimt</w:t>
            </w:r>
            <w:r w:rsidR="00B00DC3">
              <w:rPr>
                <w:szCs w:val="24"/>
              </w:rPr>
              <w:t>i</w:t>
            </w:r>
            <w:r w:rsidRPr="00E64899">
              <w:rPr>
                <w:szCs w:val="24"/>
              </w:rPr>
              <w:t xml:space="preserve"> terminuotai </w:t>
            </w:r>
            <w:r w:rsidRPr="00E64899">
              <w:rPr>
                <w:sz w:val="20"/>
              </w:rPr>
              <w:t>(vasaros laikotarpiu)</w:t>
            </w:r>
          </w:p>
        </w:tc>
        <w:tc>
          <w:tcPr>
            <w:tcW w:w="2032" w:type="dxa"/>
          </w:tcPr>
          <w:p w14:paraId="37B45C81" w14:textId="77777777" w:rsidR="00A25F7D" w:rsidRPr="00E64899" w:rsidRDefault="00A25F7D" w:rsidP="00A33156">
            <w:pPr>
              <w:tabs>
                <w:tab w:val="left" w:pos="851"/>
              </w:tabs>
              <w:jc w:val="center"/>
              <w:rPr>
                <w:szCs w:val="24"/>
                <w:lang w:eastAsia="lt-LT"/>
              </w:rPr>
            </w:pPr>
          </w:p>
        </w:tc>
        <w:tc>
          <w:tcPr>
            <w:tcW w:w="2552" w:type="dxa"/>
          </w:tcPr>
          <w:p w14:paraId="1D4D9862" w14:textId="77777777" w:rsidR="00A25F7D" w:rsidRPr="00E64899" w:rsidRDefault="00A25F7D" w:rsidP="00A33156">
            <w:pPr>
              <w:tabs>
                <w:tab w:val="left" w:pos="851"/>
              </w:tabs>
              <w:jc w:val="center"/>
              <w:rPr>
                <w:szCs w:val="24"/>
                <w:lang w:eastAsia="lt-LT"/>
              </w:rPr>
            </w:pPr>
            <w:r w:rsidRPr="00E64899">
              <w:rPr>
                <w:szCs w:val="24"/>
                <w:lang w:eastAsia="lt-LT"/>
              </w:rPr>
              <w:t>4</w:t>
            </w:r>
          </w:p>
        </w:tc>
      </w:tr>
    </w:tbl>
    <w:p w14:paraId="7E1FAA7A" w14:textId="224F2C36" w:rsidR="00A25F7D" w:rsidRPr="00E64899" w:rsidRDefault="00A25F7D" w:rsidP="00A25F7D">
      <w:pPr>
        <w:ind w:firstLine="851"/>
        <w:jc w:val="both"/>
        <w:rPr>
          <w:szCs w:val="24"/>
        </w:rPr>
      </w:pPr>
      <w:r w:rsidRPr="00E64899">
        <w:rPr>
          <w:szCs w:val="24"/>
          <w:highlight w:val="white"/>
        </w:rPr>
        <w:t>Mokyklos mokytojai ir administracija 2025 m. tobulino savo kompetencijas įvairiuose mokymuose ir seminaruose, kurių metu įgijo praktinių žinių apie</w:t>
      </w:r>
      <w:r w:rsidRPr="00E64899">
        <w:t xml:space="preserve"> ikimokyklinio ugdymo turinio kaitą, emocinių vaiko kompetencijų ugdymą, specialiųjų poreikių turinčių vaikų ugdymą, vaikų pažangos ir pasiekimų vertinimą, žaidimo svarbą, skaitmeninių kompetencijų ugdymą, skaitmeninių įrankių diegimą darželyje, dirbtinio intelekto panaudojimą ugdymo procese ir kt. </w:t>
      </w:r>
      <w:r w:rsidRPr="00E64899">
        <w:rPr>
          <w:szCs w:val="24"/>
          <w:highlight w:val="white"/>
        </w:rPr>
        <w:t>Išbandytos įvairios kvalifikacijos tobulinimo formos. Nuolat skiriamas dėmesys emocinio intelekto gerinimui, aptarti efektyvūs metodai ir praktiniai būdai jo lavinimui. Darbuotojų motyvavimui organizuotos edukacinės-pažintinės išvykos.</w:t>
      </w:r>
    </w:p>
    <w:p w14:paraId="1DE02845" w14:textId="77777777" w:rsidR="00967C85" w:rsidRPr="00E64899" w:rsidRDefault="00967C85" w:rsidP="00967C85">
      <w:pPr>
        <w:tabs>
          <w:tab w:val="left" w:pos="1134"/>
        </w:tabs>
        <w:ind w:firstLine="851"/>
        <w:jc w:val="both"/>
        <w:rPr>
          <w:szCs w:val="24"/>
          <w:lang w:eastAsia="lt-LT"/>
        </w:rPr>
      </w:pPr>
    </w:p>
    <w:p w14:paraId="71F6B548" w14:textId="5DDA61A0" w:rsidR="0095180D" w:rsidRPr="00E64899" w:rsidRDefault="0095180D" w:rsidP="00967C85">
      <w:pPr>
        <w:tabs>
          <w:tab w:val="left" w:pos="1134"/>
        </w:tabs>
        <w:ind w:firstLine="851"/>
        <w:jc w:val="both"/>
        <w:rPr>
          <w:szCs w:val="24"/>
          <w:lang w:eastAsia="lt-LT"/>
        </w:rPr>
      </w:pPr>
      <w:r w:rsidRPr="00E64899">
        <w:rPr>
          <w:szCs w:val="24"/>
          <w:lang w:eastAsia="lt-LT"/>
        </w:rPr>
        <w:t>Analizuojamu laikotarpiu mokykla užtikrino aukštą bei kryptingą profesinį augimą, orientuotą į šiuolaikines ugdymo technologijas:</w:t>
      </w:r>
    </w:p>
    <w:p w14:paraId="2080E33E" w14:textId="2FEEB257" w:rsidR="0095180D" w:rsidRPr="00E64899" w:rsidRDefault="0095180D" w:rsidP="00967C85">
      <w:pPr>
        <w:numPr>
          <w:ilvl w:val="0"/>
          <w:numId w:val="4"/>
        </w:numPr>
        <w:tabs>
          <w:tab w:val="left" w:pos="1134"/>
        </w:tabs>
        <w:ind w:left="0" w:firstLine="851"/>
        <w:jc w:val="both"/>
        <w:rPr>
          <w:szCs w:val="24"/>
          <w:lang w:eastAsia="lt-LT"/>
        </w:rPr>
      </w:pPr>
      <w:r w:rsidRPr="00E64899">
        <w:rPr>
          <w:szCs w:val="24"/>
          <w:lang w:eastAsia="lt-LT"/>
        </w:rPr>
        <w:t>kompetencijų modernizavimas: personalo tobulėjimas sėkmingai nukreiptas į prioritetines sritis: dirbtinio intelekto (DI) taikymą, skaitmeninių įrankių diegimą, emocinio intelekto stiprinimą bei darbą su specialiųjų poreikių turinčiais vaikais</w:t>
      </w:r>
      <w:r w:rsidR="00967C85" w:rsidRPr="00E64899">
        <w:rPr>
          <w:szCs w:val="24"/>
          <w:lang w:eastAsia="lt-LT"/>
        </w:rPr>
        <w:t>;</w:t>
      </w:r>
    </w:p>
    <w:p w14:paraId="0B9A8483" w14:textId="0A0D5280" w:rsidR="0095180D" w:rsidRPr="00E64899" w:rsidRDefault="00967C85" w:rsidP="00967C85">
      <w:pPr>
        <w:numPr>
          <w:ilvl w:val="0"/>
          <w:numId w:val="4"/>
        </w:numPr>
        <w:tabs>
          <w:tab w:val="left" w:pos="1134"/>
        </w:tabs>
        <w:ind w:left="0" w:firstLine="851"/>
        <w:jc w:val="both"/>
        <w:rPr>
          <w:szCs w:val="24"/>
          <w:lang w:eastAsia="lt-LT"/>
        </w:rPr>
      </w:pPr>
      <w:r w:rsidRPr="00E64899">
        <w:rPr>
          <w:szCs w:val="24"/>
          <w:lang w:eastAsia="lt-LT"/>
        </w:rPr>
        <w:t>d</w:t>
      </w:r>
      <w:r w:rsidR="0095180D" w:rsidRPr="00E64899">
        <w:rPr>
          <w:szCs w:val="24"/>
          <w:lang w:eastAsia="lt-LT"/>
        </w:rPr>
        <w:t>arbo organizavimo lankstumas: mokykla efektyviai valdo sezoniškum</w:t>
      </w:r>
      <w:r w:rsidR="003720A1">
        <w:rPr>
          <w:szCs w:val="24"/>
          <w:lang w:eastAsia="lt-LT"/>
        </w:rPr>
        <w:t>o iššūkius</w:t>
      </w:r>
      <w:r w:rsidR="0095180D" w:rsidRPr="00E64899">
        <w:rPr>
          <w:szCs w:val="24"/>
          <w:lang w:eastAsia="lt-LT"/>
        </w:rPr>
        <w:t xml:space="preserve"> – vasaros laikotarpiu papildomai pasitelkta 10 darbuotojų (6 pedagogai ir 4 nepedagoginiai darbuotojai), užtikrinant nepertraukiamą veiklą</w:t>
      </w:r>
      <w:r w:rsidRPr="00E64899">
        <w:rPr>
          <w:szCs w:val="24"/>
          <w:lang w:eastAsia="lt-LT"/>
        </w:rPr>
        <w:t>;</w:t>
      </w:r>
    </w:p>
    <w:p w14:paraId="41DA57E7" w14:textId="2A1BDDCE" w:rsidR="0095180D" w:rsidRPr="00E64899" w:rsidRDefault="00967C85" w:rsidP="00967C85">
      <w:pPr>
        <w:numPr>
          <w:ilvl w:val="0"/>
          <w:numId w:val="4"/>
        </w:numPr>
        <w:tabs>
          <w:tab w:val="left" w:pos="1134"/>
        </w:tabs>
        <w:ind w:left="0" w:firstLine="851"/>
        <w:jc w:val="both"/>
        <w:rPr>
          <w:szCs w:val="24"/>
          <w:lang w:eastAsia="lt-LT"/>
        </w:rPr>
      </w:pPr>
      <w:r w:rsidRPr="00E64899">
        <w:rPr>
          <w:szCs w:val="24"/>
          <w:lang w:eastAsia="lt-LT"/>
        </w:rPr>
        <w:lastRenderedPageBreak/>
        <w:t>m</w:t>
      </w:r>
      <w:r w:rsidR="0095180D" w:rsidRPr="00E64899">
        <w:rPr>
          <w:szCs w:val="24"/>
          <w:lang w:eastAsia="lt-LT"/>
        </w:rPr>
        <w:t xml:space="preserve">obilumas ir motyvacija: </w:t>
      </w:r>
      <w:r w:rsidR="00A96EF6" w:rsidRPr="00E64899">
        <w:rPr>
          <w:szCs w:val="24"/>
          <w:lang w:eastAsia="lt-LT"/>
        </w:rPr>
        <w:t>n</w:t>
      </w:r>
      <w:r w:rsidR="0095180D" w:rsidRPr="00E64899">
        <w:rPr>
          <w:szCs w:val="24"/>
          <w:lang w:eastAsia="lt-LT"/>
        </w:rPr>
        <w:t xml:space="preserve">epaisant to, kad </w:t>
      </w:r>
      <w:r w:rsidR="00A96EF6" w:rsidRPr="00E64899">
        <w:rPr>
          <w:szCs w:val="24"/>
          <w:lang w:eastAsia="lt-LT"/>
        </w:rPr>
        <w:t>3</w:t>
      </w:r>
      <w:r w:rsidR="0095180D" w:rsidRPr="00E64899">
        <w:rPr>
          <w:szCs w:val="24"/>
          <w:lang w:eastAsia="lt-LT"/>
        </w:rPr>
        <w:t xml:space="preserve">7 % </w:t>
      </w:r>
      <w:r w:rsidR="00A96EF6" w:rsidRPr="00E64899">
        <w:rPr>
          <w:szCs w:val="24"/>
          <w:lang w:eastAsia="lt-LT"/>
        </w:rPr>
        <w:t>darbuotoj</w:t>
      </w:r>
      <w:r w:rsidR="0095180D" w:rsidRPr="00E64899">
        <w:rPr>
          <w:szCs w:val="24"/>
          <w:lang w:eastAsia="lt-LT"/>
        </w:rPr>
        <w:t>ų į darbą važinėja iš kitų vietovių, darbuotojų lojalumas ir motyvacija stiprinami per edukacines išvykas bei inovatyvias kvalifikacijos kėlimo formas.</w:t>
      </w:r>
    </w:p>
    <w:p w14:paraId="64D8E86E" w14:textId="77777777" w:rsidR="00A25F7D" w:rsidRPr="00E64899" w:rsidRDefault="00A25F7D" w:rsidP="00A25F7D">
      <w:pPr>
        <w:ind w:firstLine="851"/>
        <w:jc w:val="both"/>
        <w:rPr>
          <w:szCs w:val="24"/>
        </w:rPr>
      </w:pPr>
    </w:p>
    <w:p w14:paraId="3BA55503" w14:textId="612FB0C0" w:rsidR="00A25F7D" w:rsidRPr="00E64899" w:rsidRDefault="00A25F7D" w:rsidP="00A25F7D">
      <w:pPr>
        <w:jc w:val="both"/>
        <w:rPr>
          <w:b/>
          <w:bCs/>
          <w:i/>
          <w:iCs/>
          <w:szCs w:val="24"/>
          <w:lang w:eastAsia="lt-LT"/>
        </w:rPr>
      </w:pPr>
      <w:r w:rsidRPr="00E64899">
        <w:rPr>
          <w:b/>
          <w:bCs/>
          <w:i/>
          <w:iCs/>
          <w:szCs w:val="24"/>
          <w:lang w:eastAsia="lt-LT"/>
        </w:rPr>
        <w:t>5 lentelė. Pedagogų kvalifikacijos tobulinimas ir atestacijos vykdymas 2025 m.</w:t>
      </w:r>
    </w:p>
    <w:tbl>
      <w:tblPr>
        <w:tblStyle w:val="Lentelstinklelis"/>
        <w:tblW w:w="9634" w:type="dxa"/>
        <w:tblLayout w:type="fixed"/>
        <w:tblLook w:val="04A0" w:firstRow="1" w:lastRow="0" w:firstColumn="1" w:lastColumn="0" w:noHBand="0" w:noVBand="1"/>
      </w:tblPr>
      <w:tblGrid>
        <w:gridCol w:w="514"/>
        <w:gridCol w:w="2600"/>
        <w:gridCol w:w="992"/>
        <w:gridCol w:w="5528"/>
      </w:tblGrid>
      <w:tr w:rsidR="00A25F7D" w:rsidRPr="00E64899" w14:paraId="1808369B" w14:textId="77777777" w:rsidTr="006A64DD">
        <w:tc>
          <w:tcPr>
            <w:tcW w:w="514" w:type="dxa"/>
            <w:vAlign w:val="center"/>
          </w:tcPr>
          <w:p w14:paraId="14BF2C62" w14:textId="77777777" w:rsidR="00A25F7D" w:rsidRPr="00E64899" w:rsidRDefault="00A25F7D" w:rsidP="006A64DD">
            <w:pPr>
              <w:jc w:val="center"/>
              <w:rPr>
                <w:b/>
                <w:bCs/>
                <w:sz w:val="20"/>
                <w:lang w:eastAsia="lt-LT"/>
              </w:rPr>
            </w:pPr>
            <w:r w:rsidRPr="00E64899">
              <w:rPr>
                <w:b/>
                <w:bCs/>
                <w:sz w:val="20"/>
                <w:lang w:eastAsia="lt-LT"/>
              </w:rPr>
              <w:t>Eil.</w:t>
            </w:r>
          </w:p>
          <w:p w14:paraId="051657E3" w14:textId="77777777" w:rsidR="00A25F7D" w:rsidRPr="00E64899" w:rsidRDefault="00A25F7D" w:rsidP="006A64DD">
            <w:pPr>
              <w:jc w:val="center"/>
              <w:rPr>
                <w:b/>
                <w:bCs/>
                <w:sz w:val="20"/>
                <w:lang w:eastAsia="lt-LT"/>
              </w:rPr>
            </w:pPr>
            <w:r w:rsidRPr="00E64899">
              <w:rPr>
                <w:b/>
                <w:bCs/>
                <w:sz w:val="20"/>
                <w:lang w:eastAsia="lt-LT"/>
              </w:rPr>
              <w:t>Nr.</w:t>
            </w:r>
          </w:p>
        </w:tc>
        <w:tc>
          <w:tcPr>
            <w:tcW w:w="2600" w:type="dxa"/>
            <w:vAlign w:val="center"/>
          </w:tcPr>
          <w:p w14:paraId="4536605A" w14:textId="77777777" w:rsidR="00A25F7D" w:rsidRPr="00E64899" w:rsidRDefault="00A25F7D" w:rsidP="006A64DD">
            <w:pPr>
              <w:jc w:val="center"/>
              <w:rPr>
                <w:b/>
                <w:bCs/>
                <w:sz w:val="22"/>
                <w:szCs w:val="22"/>
                <w:lang w:eastAsia="lt-LT"/>
              </w:rPr>
            </w:pPr>
            <w:r w:rsidRPr="00E64899">
              <w:rPr>
                <w:b/>
                <w:bCs/>
                <w:sz w:val="22"/>
                <w:szCs w:val="22"/>
                <w:lang w:eastAsia="lt-LT"/>
              </w:rPr>
              <w:t>Kompetencijų tobulinimo kryptis</w:t>
            </w:r>
          </w:p>
        </w:tc>
        <w:tc>
          <w:tcPr>
            <w:tcW w:w="992" w:type="dxa"/>
            <w:vAlign w:val="center"/>
          </w:tcPr>
          <w:p w14:paraId="521B4213" w14:textId="2FF260EC" w:rsidR="00A25F7D" w:rsidRPr="00E64899" w:rsidRDefault="00A25F7D" w:rsidP="006A64DD">
            <w:pPr>
              <w:jc w:val="center"/>
              <w:rPr>
                <w:b/>
                <w:bCs/>
                <w:sz w:val="22"/>
                <w:szCs w:val="22"/>
                <w:lang w:eastAsia="lt-LT"/>
              </w:rPr>
            </w:pPr>
            <w:r w:rsidRPr="00E64899">
              <w:rPr>
                <w:b/>
                <w:bCs/>
                <w:sz w:val="22"/>
                <w:szCs w:val="22"/>
                <w:lang w:eastAsia="lt-LT"/>
              </w:rPr>
              <w:t>Dalyvių skaičius</w:t>
            </w:r>
          </w:p>
        </w:tc>
        <w:tc>
          <w:tcPr>
            <w:tcW w:w="5528" w:type="dxa"/>
            <w:vAlign w:val="center"/>
          </w:tcPr>
          <w:p w14:paraId="7AC2A386" w14:textId="77777777" w:rsidR="00A25F7D" w:rsidRPr="00E64899" w:rsidRDefault="00A25F7D" w:rsidP="006A64DD">
            <w:pPr>
              <w:jc w:val="center"/>
              <w:rPr>
                <w:b/>
                <w:bCs/>
                <w:sz w:val="22"/>
                <w:szCs w:val="22"/>
                <w:lang w:eastAsia="lt-LT"/>
              </w:rPr>
            </w:pPr>
            <w:r w:rsidRPr="00E64899">
              <w:rPr>
                <w:b/>
                <w:bCs/>
                <w:sz w:val="22"/>
                <w:szCs w:val="22"/>
                <w:lang w:eastAsia="lt-LT"/>
              </w:rPr>
              <w:t>Kompetencijų tobulinimo renginio pobūdis / Temos aktualumas</w:t>
            </w:r>
          </w:p>
        </w:tc>
      </w:tr>
      <w:tr w:rsidR="00A25F7D" w:rsidRPr="00E64899" w14:paraId="5F8ECB2B" w14:textId="77777777" w:rsidTr="006A64DD">
        <w:tc>
          <w:tcPr>
            <w:tcW w:w="514" w:type="dxa"/>
          </w:tcPr>
          <w:p w14:paraId="0E239395" w14:textId="77777777" w:rsidR="00A25F7D" w:rsidRPr="00E64899" w:rsidRDefault="00A25F7D" w:rsidP="00A33156">
            <w:pPr>
              <w:rPr>
                <w:szCs w:val="24"/>
                <w:lang w:eastAsia="lt-LT"/>
              </w:rPr>
            </w:pPr>
            <w:r w:rsidRPr="00E64899">
              <w:rPr>
                <w:szCs w:val="24"/>
                <w:lang w:eastAsia="lt-LT"/>
              </w:rPr>
              <w:t>1.</w:t>
            </w:r>
          </w:p>
        </w:tc>
        <w:tc>
          <w:tcPr>
            <w:tcW w:w="2600" w:type="dxa"/>
          </w:tcPr>
          <w:p w14:paraId="05E1623F" w14:textId="77777777" w:rsidR="00A25F7D" w:rsidRPr="00E64899" w:rsidRDefault="00A25F7D" w:rsidP="00A33156">
            <w:pPr>
              <w:rPr>
                <w:szCs w:val="24"/>
                <w:lang w:eastAsia="lt-LT"/>
              </w:rPr>
            </w:pPr>
            <w:r w:rsidRPr="00E64899">
              <w:rPr>
                <w:szCs w:val="24"/>
                <w:lang w:eastAsia="lt-LT"/>
              </w:rPr>
              <w:t>Ilgalaikės kvalifikacijos tobulinimo programos</w:t>
            </w:r>
          </w:p>
        </w:tc>
        <w:tc>
          <w:tcPr>
            <w:tcW w:w="992" w:type="dxa"/>
          </w:tcPr>
          <w:p w14:paraId="3282B752" w14:textId="77777777" w:rsidR="00A25F7D" w:rsidRPr="00E64899" w:rsidRDefault="00A25F7D" w:rsidP="003720A1">
            <w:pPr>
              <w:jc w:val="center"/>
              <w:rPr>
                <w:szCs w:val="24"/>
                <w:lang w:eastAsia="lt-LT"/>
              </w:rPr>
            </w:pPr>
            <w:r w:rsidRPr="00E64899">
              <w:rPr>
                <w:szCs w:val="24"/>
                <w:lang w:eastAsia="lt-LT"/>
              </w:rPr>
              <w:t>12</w:t>
            </w:r>
          </w:p>
        </w:tc>
        <w:tc>
          <w:tcPr>
            <w:tcW w:w="5528" w:type="dxa"/>
          </w:tcPr>
          <w:p w14:paraId="5BBF939D" w14:textId="4E06A670" w:rsidR="00A25F7D" w:rsidRPr="00E64899" w:rsidRDefault="00A25F7D" w:rsidP="003720A1">
            <w:pPr>
              <w:jc w:val="both"/>
              <w:rPr>
                <w:szCs w:val="24"/>
                <w:lang w:eastAsia="lt-LT"/>
              </w:rPr>
            </w:pPr>
            <w:proofErr w:type="spellStart"/>
            <w:r w:rsidRPr="00E64899">
              <w:rPr>
                <w:szCs w:val="24"/>
                <w:lang w:eastAsia="lt-LT"/>
              </w:rPr>
              <w:t>Pedagogas.lt</w:t>
            </w:r>
            <w:proofErr w:type="spellEnd"/>
            <w:r w:rsidRPr="00E64899">
              <w:rPr>
                <w:szCs w:val="24"/>
                <w:lang w:eastAsia="lt-LT"/>
              </w:rPr>
              <w:t xml:space="preserve"> „Tūkstantmečio darželis </w:t>
            </w:r>
            <w:r w:rsidR="003720A1">
              <w:rPr>
                <w:szCs w:val="24"/>
                <w:lang w:eastAsia="lt-LT"/>
              </w:rPr>
              <w:t xml:space="preserve">– </w:t>
            </w:r>
            <w:r w:rsidRPr="00E64899">
              <w:rPr>
                <w:szCs w:val="24"/>
                <w:lang w:eastAsia="lt-LT"/>
              </w:rPr>
              <w:t>25“ (40</w:t>
            </w:r>
            <w:r w:rsidR="006A64DD" w:rsidRPr="00E64899">
              <w:rPr>
                <w:szCs w:val="24"/>
                <w:lang w:eastAsia="lt-LT"/>
              </w:rPr>
              <w:t> </w:t>
            </w:r>
            <w:r w:rsidRPr="00E64899">
              <w:rPr>
                <w:szCs w:val="24"/>
                <w:lang w:eastAsia="lt-LT"/>
              </w:rPr>
              <w:t xml:space="preserve">val.), „Tūkstantmečio darželis </w:t>
            </w:r>
            <w:r w:rsidR="003720A1">
              <w:rPr>
                <w:szCs w:val="24"/>
                <w:lang w:eastAsia="lt-LT"/>
              </w:rPr>
              <w:t xml:space="preserve">– </w:t>
            </w:r>
            <w:r w:rsidRPr="00E64899">
              <w:rPr>
                <w:szCs w:val="24"/>
                <w:lang w:eastAsia="lt-LT"/>
              </w:rPr>
              <w:t>26“ (40 val.)</w:t>
            </w:r>
          </w:p>
        </w:tc>
      </w:tr>
      <w:tr w:rsidR="00A25F7D" w:rsidRPr="00E64899" w14:paraId="5B26FF43" w14:textId="77777777" w:rsidTr="006A64DD">
        <w:tc>
          <w:tcPr>
            <w:tcW w:w="514" w:type="dxa"/>
          </w:tcPr>
          <w:p w14:paraId="0415285C" w14:textId="77777777" w:rsidR="00A25F7D" w:rsidRPr="00E64899" w:rsidRDefault="00A25F7D" w:rsidP="00A33156">
            <w:pPr>
              <w:rPr>
                <w:szCs w:val="24"/>
                <w:lang w:eastAsia="lt-LT"/>
              </w:rPr>
            </w:pPr>
            <w:r w:rsidRPr="00E64899">
              <w:rPr>
                <w:szCs w:val="24"/>
                <w:lang w:eastAsia="lt-LT"/>
              </w:rPr>
              <w:t>2.</w:t>
            </w:r>
          </w:p>
        </w:tc>
        <w:tc>
          <w:tcPr>
            <w:tcW w:w="2600" w:type="dxa"/>
          </w:tcPr>
          <w:p w14:paraId="3ABA0EF0" w14:textId="77777777" w:rsidR="00A25F7D" w:rsidRPr="00E64899" w:rsidRDefault="00A25F7D" w:rsidP="00A33156">
            <w:pPr>
              <w:rPr>
                <w:szCs w:val="24"/>
                <w:lang w:eastAsia="lt-LT"/>
              </w:rPr>
            </w:pPr>
            <w:r w:rsidRPr="00E64899">
              <w:rPr>
                <w:szCs w:val="24"/>
                <w:lang w:eastAsia="lt-LT"/>
              </w:rPr>
              <w:t>Metodinė sklaida</w:t>
            </w:r>
          </w:p>
        </w:tc>
        <w:tc>
          <w:tcPr>
            <w:tcW w:w="992" w:type="dxa"/>
          </w:tcPr>
          <w:p w14:paraId="0EDBEBE6" w14:textId="77777777" w:rsidR="00A25F7D" w:rsidRPr="00E64899" w:rsidRDefault="00A25F7D" w:rsidP="003720A1">
            <w:pPr>
              <w:jc w:val="center"/>
              <w:rPr>
                <w:szCs w:val="24"/>
                <w:lang w:eastAsia="lt-LT"/>
              </w:rPr>
            </w:pPr>
            <w:r w:rsidRPr="00E64899">
              <w:rPr>
                <w:szCs w:val="24"/>
                <w:lang w:eastAsia="lt-LT"/>
              </w:rPr>
              <w:t>6</w:t>
            </w:r>
          </w:p>
        </w:tc>
        <w:tc>
          <w:tcPr>
            <w:tcW w:w="5528" w:type="dxa"/>
          </w:tcPr>
          <w:p w14:paraId="25F5A0CF" w14:textId="73B559F5" w:rsidR="00A25F7D" w:rsidRPr="00E64899" w:rsidRDefault="00A25F7D" w:rsidP="003720A1">
            <w:pPr>
              <w:jc w:val="both"/>
              <w:rPr>
                <w:szCs w:val="24"/>
                <w:lang w:eastAsia="lt-LT"/>
              </w:rPr>
            </w:pPr>
            <w:r w:rsidRPr="00E64899">
              <w:rPr>
                <w:szCs w:val="24"/>
                <w:lang w:eastAsia="lt-LT"/>
              </w:rPr>
              <w:t>Metodinė diena su Kauno r. švietimo centru „STEAM ugdymas ikimokyklinėje įstaigoje“ (direktorė ir pavaduotoj</w:t>
            </w:r>
            <w:r w:rsidR="003720A1">
              <w:rPr>
                <w:szCs w:val="24"/>
                <w:lang w:eastAsia="lt-LT"/>
              </w:rPr>
              <w:t>a</w:t>
            </w:r>
            <w:r w:rsidRPr="00E64899">
              <w:rPr>
                <w:szCs w:val="24"/>
                <w:lang w:eastAsia="lt-LT"/>
              </w:rPr>
              <w:t xml:space="preserve"> ugdymui skait</w:t>
            </w:r>
            <w:r w:rsidR="003720A1">
              <w:rPr>
                <w:szCs w:val="24"/>
                <w:lang w:eastAsia="lt-LT"/>
              </w:rPr>
              <w:t>ė</w:t>
            </w:r>
            <w:r w:rsidRPr="00E64899">
              <w:rPr>
                <w:szCs w:val="24"/>
                <w:lang w:eastAsia="lt-LT"/>
              </w:rPr>
              <w:t xml:space="preserve"> pranešim</w:t>
            </w:r>
            <w:r w:rsidR="003720A1">
              <w:rPr>
                <w:szCs w:val="24"/>
                <w:lang w:eastAsia="lt-LT"/>
              </w:rPr>
              <w:t>us</w:t>
            </w:r>
            <w:r w:rsidRPr="00E64899">
              <w:rPr>
                <w:szCs w:val="24"/>
                <w:lang w:eastAsia="lt-LT"/>
              </w:rPr>
              <w:t>).</w:t>
            </w:r>
          </w:p>
        </w:tc>
      </w:tr>
      <w:tr w:rsidR="00A25F7D" w:rsidRPr="00E64899" w14:paraId="2332AA48" w14:textId="77777777" w:rsidTr="006A64DD">
        <w:tc>
          <w:tcPr>
            <w:tcW w:w="514" w:type="dxa"/>
          </w:tcPr>
          <w:p w14:paraId="021B93EC" w14:textId="77777777" w:rsidR="00A25F7D" w:rsidRPr="00E64899" w:rsidRDefault="00A25F7D" w:rsidP="00A33156">
            <w:pPr>
              <w:rPr>
                <w:szCs w:val="24"/>
                <w:lang w:eastAsia="lt-LT"/>
              </w:rPr>
            </w:pPr>
            <w:r w:rsidRPr="00E64899">
              <w:rPr>
                <w:szCs w:val="24"/>
                <w:lang w:eastAsia="lt-LT"/>
              </w:rPr>
              <w:t>3.</w:t>
            </w:r>
          </w:p>
        </w:tc>
        <w:tc>
          <w:tcPr>
            <w:tcW w:w="2600" w:type="dxa"/>
          </w:tcPr>
          <w:p w14:paraId="77066B65" w14:textId="77777777" w:rsidR="00A25F7D" w:rsidRPr="00E64899" w:rsidRDefault="00A25F7D" w:rsidP="00A33156">
            <w:pPr>
              <w:rPr>
                <w:szCs w:val="24"/>
                <w:lang w:eastAsia="lt-LT"/>
              </w:rPr>
            </w:pPr>
            <w:r w:rsidRPr="00E64899">
              <w:rPr>
                <w:szCs w:val="24"/>
                <w:lang w:eastAsia="lt-LT"/>
              </w:rPr>
              <w:t>Metodinė sklaida tarp respublikinio ikimokyklinių įstaigų „Ąžuoliukas“ sambūrio dalyvių</w:t>
            </w:r>
          </w:p>
        </w:tc>
        <w:tc>
          <w:tcPr>
            <w:tcW w:w="992" w:type="dxa"/>
          </w:tcPr>
          <w:p w14:paraId="4C52F768" w14:textId="77777777" w:rsidR="00A25F7D" w:rsidRPr="00E64899" w:rsidRDefault="00A25F7D" w:rsidP="003720A1">
            <w:pPr>
              <w:jc w:val="center"/>
              <w:rPr>
                <w:szCs w:val="24"/>
                <w:lang w:eastAsia="lt-LT"/>
              </w:rPr>
            </w:pPr>
            <w:r w:rsidRPr="00E64899">
              <w:rPr>
                <w:szCs w:val="24"/>
                <w:lang w:eastAsia="lt-LT"/>
              </w:rPr>
              <w:t>11</w:t>
            </w:r>
          </w:p>
        </w:tc>
        <w:tc>
          <w:tcPr>
            <w:tcW w:w="5528" w:type="dxa"/>
          </w:tcPr>
          <w:p w14:paraId="25EA28F9" w14:textId="77777777" w:rsidR="00A25F7D" w:rsidRPr="00E64899" w:rsidRDefault="00A25F7D" w:rsidP="003720A1">
            <w:pPr>
              <w:jc w:val="both"/>
              <w:rPr>
                <w:szCs w:val="24"/>
                <w:lang w:eastAsia="lt-LT"/>
              </w:rPr>
            </w:pPr>
            <w:r w:rsidRPr="00E64899">
              <w:rPr>
                <w:szCs w:val="24"/>
                <w:lang w:eastAsia="lt-LT"/>
              </w:rPr>
              <w:t>Metodinės-praktinės konferencijos Kretingos, Klaipėdos, Gargždų, Marijampolės, Kelmės lopšeliuose-darželiuose „Ąžuoliukas“, skaityti pranešimai, dalintasi patirtimi.</w:t>
            </w:r>
          </w:p>
        </w:tc>
      </w:tr>
      <w:tr w:rsidR="00A25F7D" w:rsidRPr="00E64899" w14:paraId="58F4F9DA" w14:textId="77777777" w:rsidTr="006A64DD">
        <w:trPr>
          <w:trHeight w:val="1223"/>
        </w:trPr>
        <w:tc>
          <w:tcPr>
            <w:tcW w:w="514" w:type="dxa"/>
          </w:tcPr>
          <w:p w14:paraId="0CBA6E44" w14:textId="07E05A57" w:rsidR="00A25F7D" w:rsidRPr="00E64899" w:rsidRDefault="00A25F7D" w:rsidP="00A33156">
            <w:pPr>
              <w:rPr>
                <w:szCs w:val="24"/>
                <w:lang w:eastAsia="lt-LT"/>
              </w:rPr>
            </w:pPr>
            <w:r w:rsidRPr="00E64899">
              <w:rPr>
                <w:szCs w:val="24"/>
                <w:lang w:eastAsia="lt-LT"/>
              </w:rPr>
              <w:t>4.</w:t>
            </w:r>
          </w:p>
        </w:tc>
        <w:tc>
          <w:tcPr>
            <w:tcW w:w="2600" w:type="dxa"/>
          </w:tcPr>
          <w:p w14:paraId="6724DE5F" w14:textId="77777777" w:rsidR="00A25F7D" w:rsidRPr="00E64899" w:rsidRDefault="00A25F7D" w:rsidP="00A33156">
            <w:pPr>
              <w:rPr>
                <w:szCs w:val="24"/>
                <w:lang w:eastAsia="lt-LT"/>
              </w:rPr>
            </w:pPr>
            <w:r w:rsidRPr="00E64899">
              <w:rPr>
                <w:szCs w:val="24"/>
                <w:lang w:eastAsia="lt-LT"/>
              </w:rPr>
              <w:t>Sveikatingumo ugdymas, sklaida</w:t>
            </w:r>
          </w:p>
        </w:tc>
        <w:tc>
          <w:tcPr>
            <w:tcW w:w="992" w:type="dxa"/>
          </w:tcPr>
          <w:p w14:paraId="0C73E125" w14:textId="77777777" w:rsidR="00A25F7D" w:rsidRPr="00E64899" w:rsidRDefault="00A25F7D" w:rsidP="003720A1">
            <w:pPr>
              <w:jc w:val="center"/>
              <w:rPr>
                <w:szCs w:val="24"/>
                <w:lang w:eastAsia="lt-LT"/>
              </w:rPr>
            </w:pPr>
            <w:r w:rsidRPr="00E64899">
              <w:rPr>
                <w:szCs w:val="24"/>
                <w:lang w:eastAsia="lt-LT"/>
              </w:rPr>
              <w:t>12</w:t>
            </w:r>
          </w:p>
        </w:tc>
        <w:tc>
          <w:tcPr>
            <w:tcW w:w="5528" w:type="dxa"/>
            <w:vAlign w:val="center"/>
          </w:tcPr>
          <w:p w14:paraId="5490FADE" w14:textId="401656BB" w:rsidR="00A25F7D" w:rsidRPr="00E64899" w:rsidRDefault="00A25F7D" w:rsidP="003720A1">
            <w:pPr>
              <w:jc w:val="both"/>
              <w:rPr>
                <w:szCs w:val="24"/>
                <w:lang w:eastAsia="lt-LT"/>
              </w:rPr>
            </w:pPr>
            <w:r w:rsidRPr="00E64899">
              <w:rPr>
                <w:szCs w:val="24"/>
                <w:lang w:eastAsia="lt-LT"/>
              </w:rPr>
              <w:t>Respublikinis seminaras „S.</w:t>
            </w:r>
            <w:r w:rsidR="00485EB2">
              <w:rPr>
                <w:szCs w:val="24"/>
                <w:lang w:eastAsia="lt-LT"/>
              </w:rPr>
              <w:t> </w:t>
            </w:r>
            <w:proofErr w:type="spellStart"/>
            <w:r w:rsidRPr="00E64899">
              <w:rPr>
                <w:szCs w:val="24"/>
                <w:lang w:eastAsia="lt-LT"/>
              </w:rPr>
              <w:t>Kneipo</w:t>
            </w:r>
            <w:proofErr w:type="spellEnd"/>
            <w:r w:rsidRPr="00E64899">
              <w:rPr>
                <w:szCs w:val="24"/>
                <w:lang w:eastAsia="lt-LT"/>
              </w:rPr>
              <w:t xml:space="preserve"> metodikos taikymas ikimokykliniame ugdyme“, skaitytas pranešimas, dalintasi gerąja patirtimi su 6 šalies įstaigomis.</w:t>
            </w:r>
          </w:p>
        </w:tc>
      </w:tr>
      <w:tr w:rsidR="00A25F7D" w:rsidRPr="00E64899" w14:paraId="249F1009" w14:textId="77777777" w:rsidTr="006A64DD">
        <w:tc>
          <w:tcPr>
            <w:tcW w:w="514" w:type="dxa"/>
          </w:tcPr>
          <w:p w14:paraId="49220CEB" w14:textId="77777777" w:rsidR="00A25F7D" w:rsidRPr="00E64899" w:rsidRDefault="00A25F7D" w:rsidP="00A33156">
            <w:pPr>
              <w:rPr>
                <w:szCs w:val="24"/>
                <w:lang w:eastAsia="lt-LT"/>
              </w:rPr>
            </w:pPr>
            <w:r w:rsidRPr="00E64899">
              <w:rPr>
                <w:szCs w:val="24"/>
                <w:lang w:eastAsia="lt-LT"/>
              </w:rPr>
              <w:t>5.</w:t>
            </w:r>
          </w:p>
        </w:tc>
        <w:tc>
          <w:tcPr>
            <w:tcW w:w="2600" w:type="dxa"/>
          </w:tcPr>
          <w:p w14:paraId="3A565C5A" w14:textId="77777777" w:rsidR="00A25F7D" w:rsidRPr="00E64899" w:rsidRDefault="00A25F7D" w:rsidP="00A33156">
            <w:pPr>
              <w:rPr>
                <w:szCs w:val="24"/>
                <w:lang w:eastAsia="lt-LT"/>
              </w:rPr>
            </w:pPr>
            <w:proofErr w:type="spellStart"/>
            <w:r w:rsidRPr="00E64899">
              <w:rPr>
                <w:szCs w:val="24"/>
                <w:lang w:eastAsia="lt-LT"/>
              </w:rPr>
              <w:t>Įtraukusis</w:t>
            </w:r>
            <w:proofErr w:type="spellEnd"/>
            <w:r w:rsidRPr="00E64899">
              <w:rPr>
                <w:szCs w:val="24"/>
                <w:lang w:eastAsia="lt-LT"/>
              </w:rPr>
              <w:t xml:space="preserve"> ugdymas</w:t>
            </w:r>
          </w:p>
        </w:tc>
        <w:tc>
          <w:tcPr>
            <w:tcW w:w="992" w:type="dxa"/>
          </w:tcPr>
          <w:p w14:paraId="1E21BF64" w14:textId="77777777" w:rsidR="00A25F7D" w:rsidRPr="00E64899" w:rsidRDefault="00A25F7D" w:rsidP="003720A1">
            <w:pPr>
              <w:jc w:val="center"/>
              <w:rPr>
                <w:szCs w:val="24"/>
                <w:lang w:eastAsia="lt-LT"/>
              </w:rPr>
            </w:pPr>
            <w:r w:rsidRPr="00E64899">
              <w:rPr>
                <w:szCs w:val="24"/>
                <w:lang w:eastAsia="lt-LT"/>
              </w:rPr>
              <w:t>6</w:t>
            </w:r>
          </w:p>
        </w:tc>
        <w:tc>
          <w:tcPr>
            <w:tcW w:w="5528" w:type="dxa"/>
            <w:vAlign w:val="center"/>
          </w:tcPr>
          <w:p w14:paraId="0FB818E0" w14:textId="77777777" w:rsidR="00A25F7D" w:rsidRPr="00E64899" w:rsidRDefault="00A25F7D" w:rsidP="003720A1">
            <w:pPr>
              <w:jc w:val="both"/>
              <w:rPr>
                <w:szCs w:val="24"/>
                <w:lang w:eastAsia="lt-LT"/>
              </w:rPr>
            </w:pPr>
            <w:r w:rsidRPr="00E64899">
              <w:rPr>
                <w:szCs w:val="24"/>
                <w:lang w:eastAsia="lt-LT"/>
              </w:rPr>
              <w:t>Darbas su specialiųjų ugdymosi poreikių turinčiais vaikais, individualizuotų planų rengimas.</w:t>
            </w:r>
          </w:p>
        </w:tc>
      </w:tr>
      <w:tr w:rsidR="00A25F7D" w:rsidRPr="00E64899" w14:paraId="22AB0AE0" w14:textId="77777777" w:rsidTr="006A64DD">
        <w:tc>
          <w:tcPr>
            <w:tcW w:w="514" w:type="dxa"/>
          </w:tcPr>
          <w:p w14:paraId="0536E7C3" w14:textId="77777777" w:rsidR="00A25F7D" w:rsidRPr="00E64899" w:rsidRDefault="00A25F7D" w:rsidP="00A33156">
            <w:pPr>
              <w:rPr>
                <w:szCs w:val="24"/>
                <w:lang w:eastAsia="lt-LT"/>
              </w:rPr>
            </w:pPr>
            <w:r w:rsidRPr="00E64899">
              <w:rPr>
                <w:szCs w:val="24"/>
                <w:lang w:eastAsia="lt-LT"/>
              </w:rPr>
              <w:t>6.</w:t>
            </w:r>
          </w:p>
        </w:tc>
        <w:tc>
          <w:tcPr>
            <w:tcW w:w="2600" w:type="dxa"/>
          </w:tcPr>
          <w:p w14:paraId="2665EA0D" w14:textId="77777777" w:rsidR="00A25F7D" w:rsidRPr="00E64899" w:rsidRDefault="00A25F7D" w:rsidP="00A33156">
            <w:pPr>
              <w:rPr>
                <w:szCs w:val="24"/>
                <w:lang w:eastAsia="lt-LT"/>
              </w:rPr>
            </w:pPr>
            <w:r w:rsidRPr="00E64899">
              <w:rPr>
                <w:szCs w:val="24"/>
                <w:lang w:eastAsia="lt-LT"/>
              </w:rPr>
              <w:t>Skaitmeninis raštingumas</w:t>
            </w:r>
          </w:p>
        </w:tc>
        <w:tc>
          <w:tcPr>
            <w:tcW w:w="992" w:type="dxa"/>
          </w:tcPr>
          <w:p w14:paraId="2ED0AFC4" w14:textId="77777777" w:rsidR="00A25F7D" w:rsidRPr="00E64899" w:rsidRDefault="00A25F7D" w:rsidP="003720A1">
            <w:pPr>
              <w:jc w:val="center"/>
              <w:rPr>
                <w:szCs w:val="24"/>
                <w:lang w:eastAsia="lt-LT"/>
              </w:rPr>
            </w:pPr>
            <w:r w:rsidRPr="00E64899">
              <w:rPr>
                <w:szCs w:val="24"/>
                <w:lang w:eastAsia="lt-LT"/>
              </w:rPr>
              <w:t>7</w:t>
            </w:r>
          </w:p>
        </w:tc>
        <w:tc>
          <w:tcPr>
            <w:tcW w:w="5528" w:type="dxa"/>
            <w:vAlign w:val="center"/>
          </w:tcPr>
          <w:p w14:paraId="16F3D124" w14:textId="77777777" w:rsidR="00A25F7D" w:rsidRPr="00E64899" w:rsidRDefault="00A25F7D" w:rsidP="003720A1">
            <w:pPr>
              <w:jc w:val="both"/>
              <w:rPr>
                <w:szCs w:val="24"/>
                <w:lang w:eastAsia="lt-LT"/>
              </w:rPr>
            </w:pPr>
            <w:r w:rsidRPr="00E64899">
              <w:rPr>
                <w:szCs w:val="24"/>
                <w:lang w:eastAsia="lt-LT"/>
              </w:rPr>
              <w:t xml:space="preserve">Skaitmeninių kompetencijų ugdymas darželyje, darbas su el. dienynais, veiklos viešinimas ir saugus elgesys internete, </w:t>
            </w:r>
            <w:r w:rsidRPr="00E64899">
              <w:t>DI panaudojimas ugdymo procese ir kt.</w:t>
            </w:r>
          </w:p>
        </w:tc>
      </w:tr>
      <w:tr w:rsidR="00A25F7D" w:rsidRPr="00E64899" w14:paraId="76A4EFD2" w14:textId="77777777" w:rsidTr="006A64DD">
        <w:tc>
          <w:tcPr>
            <w:tcW w:w="514" w:type="dxa"/>
          </w:tcPr>
          <w:p w14:paraId="16CD0114" w14:textId="77777777" w:rsidR="00A25F7D" w:rsidRPr="00E64899" w:rsidRDefault="00A25F7D" w:rsidP="00A33156">
            <w:pPr>
              <w:rPr>
                <w:szCs w:val="24"/>
                <w:lang w:eastAsia="lt-LT"/>
              </w:rPr>
            </w:pPr>
            <w:r w:rsidRPr="00E64899">
              <w:rPr>
                <w:szCs w:val="24"/>
                <w:lang w:eastAsia="lt-LT"/>
              </w:rPr>
              <w:t>7.</w:t>
            </w:r>
          </w:p>
        </w:tc>
        <w:tc>
          <w:tcPr>
            <w:tcW w:w="2600" w:type="dxa"/>
          </w:tcPr>
          <w:p w14:paraId="51AF1D9A" w14:textId="7FFBC3DB" w:rsidR="00A25F7D" w:rsidRPr="00E64899" w:rsidRDefault="00A25F7D" w:rsidP="00A33156">
            <w:pPr>
              <w:rPr>
                <w:szCs w:val="24"/>
                <w:lang w:eastAsia="lt-LT"/>
              </w:rPr>
            </w:pPr>
            <w:r w:rsidRPr="00E64899">
              <w:rPr>
                <w:szCs w:val="24"/>
                <w:lang w:eastAsia="lt-LT"/>
              </w:rPr>
              <w:t>Darbuotojų teisės ir pareigos</w:t>
            </w:r>
          </w:p>
        </w:tc>
        <w:tc>
          <w:tcPr>
            <w:tcW w:w="992" w:type="dxa"/>
          </w:tcPr>
          <w:p w14:paraId="460F85C5" w14:textId="77777777" w:rsidR="00A25F7D" w:rsidRPr="00E64899" w:rsidRDefault="00A25F7D" w:rsidP="003720A1">
            <w:pPr>
              <w:jc w:val="center"/>
              <w:rPr>
                <w:szCs w:val="24"/>
                <w:lang w:eastAsia="lt-LT"/>
              </w:rPr>
            </w:pPr>
            <w:r w:rsidRPr="00E64899">
              <w:rPr>
                <w:szCs w:val="24"/>
                <w:lang w:eastAsia="lt-LT"/>
              </w:rPr>
              <w:t>12</w:t>
            </w:r>
          </w:p>
        </w:tc>
        <w:tc>
          <w:tcPr>
            <w:tcW w:w="5528" w:type="dxa"/>
            <w:vAlign w:val="center"/>
          </w:tcPr>
          <w:p w14:paraId="5C8BB4D3" w14:textId="77777777" w:rsidR="00A25F7D" w:rsidRPr="00E64899" w:rsidRDefault="00A25F7D" w:rsidP="003720A1">
            <w:pPr>
              <w:jc w:val="both"/>
              <w:rPr>
                <w:szCs w:val="24"/>
                <w:lang w:eastAsia="lt-LT"/>
              </w:rPr>
            </w:pPr>
            <w:r w:rsidRPr="00E64899">
              <w:rPr>
                <w:szCs w:val="24"/>
                <w:lang w:eastAsia="lt-LT"/>
              </w:rPr>
              <w:t>Darbo santykių teisinis reguliavimas, Smurto ir priekabiavimo prevencinės priemonės</w:t>
            </w:r>
          </w:p>
        </w:tc>
      </w:tr>
      <w:tr w:rsidR="00A25F7D" w:rsidRPr="00E64899" w14:paraId="189C0B84" w14:textId="77777777" w:rsidTr="006A64DD">
        <w:tc>
          <w:tcPr>
            <w:tcW w:w="514" w:type="dxa"/>
          </w:tcPr>
          <w:p w14:paraId="30913E15" w14:textId="77777777" w:rsidR="00A25F7D" w:rsidRPr="00E64899" w:rsidRDefault="00A25F7D" w:rsidP="00A33156">
            <w:pPr>
              <w:rPr>
                <w:szCs w:val="24"/>
                <w:lang w:eastAsia="lt-LT"/>
              </w:rPr>
            </w:pPr>
            <w:r w:rsidRPr="00E64899">
              <w:rPr>
                <w:szCs w:val="24"/>
                <w:lang w:eastAsia="lt-LT"/>
              </w:rPr>
              <w:t>8.</w:t>
            </w:r>
          </w:p>
        </w:tc>
        <w:tc>
          <w:tcPr>
            <w:tcW w:w="2600" w:type="dxa"/>
          </w:tcPr>
          <w:p w14:paraId="4F076998" w14:textId="77777777" w:rsidR="00A25F7D" w:rsidRPr="00E64899" w:rsidRDefault="00A25F7D" w:rsidP="00A33156">
            <w:pPr>
              <w:rPr>
                <w:szCs w:val="24"/>
                <w:lang w:eastAsia="lt-LT"/>
              </w:rPr>
            </w:pPr>
            <w:r w:rsidRPr="00E64899">
              <w:rPr>
                <w:szCs w:val="24"/>
                <w:lang w:eastAsia="lt-LT"/>
              </w:rPr>
              <w:t>Bendradarbiavimas su Klaipėdos PPT</w:t>
            </w:r>
          </w:p>
        </w:tc>
        <w:tc>
          <w:tcPr>
            <w:tcW w:w="992" w:type="dxa"/>
          </w:tcPr>
          <w:p w14:paraId="6A6ACE5F" w14:textId="77777777" w:rsidR="00A25F7D" w:rsidRPr="00E64899" w:rsidRDefault="00A25F7D" w:rsidP="003720A1">
            <w:pPr>
              <w:jc w:val="center"/>
              <w:rPr>
                <w:szCs w:val="24"/>
                <w:lang w:eastAsia="lt-LT"/>
              </w:rPr>
            </w:pPr>
            <w:r w:rsidRPr="00E64899">
              <w:rPr>
                <w:szCs w:val="24"/>
                <w:lang w:eastAsia="lt-LT"/>
              </w:rPr>
              <w:t>12</w:t>
            </w:r>
          </w:p>
        </w:tc>
        <w:tc>
          <w:tcPr>
            <w:tcW w:w="5528" w:type="dxa"/>
            <w:vAlign w:val="center"/>
          </w:tcPr>
          <w:p w14:paraId="1E7C10C5" w14:textId="09381F8C" w:rsidR="00A25F7D" w:rsidRPr="00E64899" w:rsidRDefault="00A25F7D" w:rsidP="003720A1">
            <w:pPr>
              <w:jc w:val="both"/>
              <w:rPr>
                <w:szCs w:val="24"/>
                <w:lang w:eastAsia="lt-LT"/>
              </w:rPr>
            </w:pPr>
            <w:r w:rsidRPr="00E64899">
              <w:rPr>
                <w:szCs w:val="24"/>
                <w:lang w:eastAsia="lt-LT"/>
              </w:rPr>
              <w:t>Teoriniai-praktiniai seminarai (2), grupių (2</w:t>
            </w:r>
            <w:r w:rsidR="003720A1">
              <w:rPr>
                <w:szCs w:val="24"/>
                <w:lang w:eastAsia="lt-LT"/>
              </w:rPr>
              <w:t>–</w:t>
            </w:r>
            <w:r w:rsidRPr="00E64899">
              <w:rPr>
                <w:szCs w:val="24"/>
                <w:lang w:eastAsia="lt-LT"/>
              </w:rPr>
              <w:t>4) mikroklimato tyrimas, praktinės konsultacijos.</w:t>
            </w:r>
          </w:p>
        </w:tc>
      </w:tr>
    </w:tbl>
    <w:p w14:paraId="459CE0EB" w14:textId="77777777" w:rsidR="003431C8" w:rsidRPr="00E64899" w:rsidRDefault="003431C8" w:rsidP="003431C8">
      <w:pPr>
        <w:rPr>
          <w:szCs w:val="24"/>
          <w:lang w:eastAsia="lt-LT"/>
        </w:rPr>
      </w:pPr>
    </w:p>
    <w:p w14:paraId="76B9D51A" w14:textId="455E5593" w:rsidR="003431C8" w:rsidRPr="00E64899" w:rsidRDefault="00967C85" w:rsidP="00230598">
      <w:pPr>
        <w:tabs>
          <w:tab w:val="left" w:pos="1134"/>
        </w:tabs>
        <w:ind w:firstLine="851"/>
        <w:jc w:val="both"/>
        <w:rPr>
          <w:szCs w:val="24"/>
          <w:lang w:eastAsia="lt-LT"/>
        </w:rPr>
      </w:pPr>
      <w:r w:rsidRPr="00E64899">
        <w:rPr>
          <w:szCs w:val="24"/>
          <w:lang w:eastAsia="lt-LT"/>
        </w:rPr>
        <w:t>2</w:t>
      </w:r>
      <w:r w:rsidR="003431C8" w:rsidRPr="00E64899">
        <w:rPr>
          <w:szCs w:val="24"/>
          <w:lang w:eastAsia="lt-LT"/>
        </w:rPr>
        <w:t>025 m. kvalifikacijos tobulinimo procesas pasižymėjo perėjimu nuo teorinių žinių kaupimo prie praktinės lyderystės ir skaitmeninės transformacijos:</w:t>
      </w:r>
    </w:p>
    <w:p w14:paraId="52314DB1" w14:textId="2D1BBDA0" w:rsidR="003431C8" w:rsidRPr="00E64899" w:rsidRDefault="003431C8" w:rsidP="00230598">
      <w:pPr>
        <w:numPr>
          <w:ilvl w:val="0"/>
          <w:numId w:val="5"/>
        </w:numPr>
        <w:tabs>
          <w:tab w:val="left" w:pos="1134"/>
        </w:tabs>
        <w:ind w:left="0" w:firstLine="851"/>
        <w:jc w:val="both"/>
        <w:rPr>
          <w:szCs w:val="24"/>
          <w:lang w:eastAsia="lt-LT"/>
        </w:rPr>
      </w:pPr>
      <w:r w:rsidRPr="00E64899">
        <w:rPr>
          <w:szCs w:val="24"/>
          <w:lang w:eastAsia="lt-LT"/>
        </w:rPr>
        <w:t xml:space="preserve">metodinė lyderystė ir sklaida: pedagogai tapo aktyviais lektoriais – skaityti pranešimai ir dalintasi gerąja patirtimi su Kauno r. švietimo centru, respublikiniu „Ąžuoliuko“ sambūriu bei 6 šalies įstaigomis apie S. </w:t>
      </w:r>
      <w:proofErr w:type="spellStart"/>
      <w:r w:rsidRPr="00E64899">
        <w:rPr>
          <w:szCs w:val="24"/>
          <w:lang w:eastAsia="lt-LT"/>
        </w:rPr>
        <w:t>Kneipo</w:t>
      </w:r>
      <w:proofErr w:type="spellEnd"/>
      <w:r w:rsidRPr="00E64899">
        <w:rPr>
          <w:szCs w:val="24"/>
          <w:lang w:eastAsia="lt-LT"/>
        </w:rPr>
        <w:t xml:space="preserve"> metodikos taikymą ir STEAM ugdymą</w:t>
      </w:r>
      <w:r w:rsidR="00967C85" w:rsidRPr="00E64899">
        <w:rPr>
          <w:szCs w:val="24"/>
          <w:lang w:eastAsia="lt-LT"/>
        </w:rPr>
        <w:t>;</w:t>
      </w:r>
    </w:p>
    <w:p w14:paraId="487E53E5" w14:textId="55E32FE4" w:rsidR="003431C8" w:rsidRPr="00E64899" w:rsidRDefault="00967C85" w:rsidP="00230598">
      <w:pPr>
        <w:numPr>
          <w:ilvl w:val="0"/>
          <w:numId w:val="5"/>
        </w:numPr>
        <w:tabs>
          <w:tab w:val="left" w:pos="1134"/>
        </w:tabs>
        <w:ind w:left="0" w:firstLine="851"/>
        <w:jc w:val="both"/>
        <w:rPr>
          <w:szCs w:val="24"/>
          <w:lang w:eastAsia="lt-LT"/>
        </w:rPr>
      </w:pPr>
      <w:r w:rsidRPr="00E64899">
        <w:rPr>
          <w:szCs w:val="24"/>
          <w:lang w:eastAsia="lt-LT"/>
        </w:rPr>
        <w:t>s</w:t>
      </w:r>
      <w:r w:rsidR="003431C8" w:rsidRPr="00E64899">
        <w:rPr>
          <w:szCs w:val="24"/>
          <w:lang w:eastAsia="lt-LT"/>
        </w:rPr>
        <w:t>istemiškas kompetencijų kėlimas: 86 % pedagogų baigė ilgalaikes 40 val. programas (</w:t>
      </w:r>
      <w:proofErr w:type="spellStart"/>
      <w:r w:rsidR="003431C8" w:rsidRPr="00E64899">
        <w:rPr>
          <w:szCs w:val="24"/>
          <w:lang w:eastAsia="lt-LT"/>
        </w:rPr>
        <w:t>Pedagogas.lt</w:t>
      </w:r>
      <w:proofErr w:type="spellEnd"/>
      <w:r w:rsidR="003431C8" w:rsidRPr="00E64899">
        <w:rPr>
          <w:szCs w:val="24"/>
          <w:lang w:eastAsia="lt-LT"/>
        </w:rPr>
        <w:t>, „Tūkstantmečio darželis“), o tai užtikrina ugdymo turinio atitiktį šiuolaikiniams standartams</w:t>
      </w:r>
      <w:r w:rsidRPr="00E64899">
        <w:rPr>
          <w:szCs w:val="24"/>
          <w:lang w:eastAsia="lt-LT"/>
        </w:rPr>
        <w:t>;</w:t>
      </w:r>
    </w:p>
    <w:p w14:paraId="316554CE" w14:textId="218EBF48" w:rsidR="003431C8" w:rsidRPr="00E64899" w:rsidRDefault="00967C85" w:rsidP="00230598">
      <w:pPr>
        <w:numPr>
          <w:ilvl w:val="0"/>
          <w:numId w:val="5"/>
        </w:numPr>
        <w:tabs>
          <w:tab w:val="left" w:pos="1134"/>
        </w:tabs>
        <w:ind w:left="0" w:firstLine="851"/>
        <w:jc w:val="both"/>
        <w:rPr>
          <w:szCs w:val="24"/>
          <w:lang w:eastAsia="lt-LT"/>
        </w:rPr>
      </w:pPr>
      <w:r w:rsidRPr="00E64899">
        <w:rPr>
          <w:szCs w:val="24"/>
          <w:lang w:eastAsia="lt-LT"/>
        </w:rPr>
        <w:t>t</w:t>
      </w:r>
      <w:r w:rsidR="003431C8" w:rsidRPr="00E64899">
        <w:rPr>
          <w:szCs w:val="24"/>
          <w:lang w:eastAsia="lt-LT"/>
        </w:rPr>
        <w:t>echnologinė pažanga: sėkmingai integruotas dirbtinio intelekto (DI) naudojimas ugdymo procese, stiprinant skaitmeninį raštingumą ir duomenų valdymą el. dienynuose</w:t>
      </w:r>
      <w:r w:rsidRPr="00E64899">
        <w:rPr>
          <w:szCs w:val="24"/>
          <w:lang w:eastAsia="lt-LT"/>
        </w:rPr>
        <w:t>;</w:t>
      </w:r>
    </w:p>
    <w:p w14:paraId="5DFB1CC8" w14:textId="5BF2EB43" w:rsidR="003431C8" w:rsidRPr="00E64899" w:rsidRDefault="00967C85" w:rsidP="00230598">
      <w:pPr>
        <w:numPr>
          <w:ilvl w:val="0"/>
          <w:numId w:val="3"/>
        </w:numPr>
        <w:tabs>
          <w:tab w:val="left" w:pos="1134"/>
        </w:tabs>
        <w:ind w:left="0" w:firstLine="851"/>
        <w:jc w:val="both"/>
        <w:rPr>
          <w:szCs w:val="24"/>
          <w:lang w:eastAsia="lt-LT"/>
        </w:rPr>
      </w:pPr>
      <w:r w:rsidRPr="00E64899">
        <w:rPr>
          <w:szCs w:val="24"/>
          <w:lang w:eastAsia="lt-LT"/>
        </w:rPr>
        <w:t>e</w:t>
      </w:r>
      <w:r w:rsidR="003431C8" w:rsidRPr="00E64899">
        <w:rPr>
          <w:szCs w:val="24"/>
          <w:lang w:eastAsia="lt-LT"/>
        </w:rPr>
        <w:t>mocinis saugumas: 100 % darbuotojų dalyvavo smurto prevencijos bei darbo teisės mokymuose, o glaudus bendradarbiavimas su Klaipėdos PPT leido atlikti grupių mikroklimato tyrimus ir individualizuoti ugdymą specialiųjų poreikių vaikams</w:t>
      </w:r>
      <w:r w:rsidRPr="00E64899">
        <w:rPr>
          <w:szCs w:val="24"/>
          <w:lang w:eastAsia="lt-LT"/>
        </w:rPr>
        <w:t>;</w:t>
      </w:r>
    </w:p>
    <w:p w14:paraId="4FF918C8" w14:textId="46E16FE4" w:rsidR="00A96EF6" w:rsidRPr="00E64899" w:rsidRDefault="00230598" w:rsidP="00230598">
      <w:pPr>
        <w:numPr>
          <w:ilvl w:val="0"/>
          <w:numId w:val="3"/>
        </w:numPr>
        <w:tabs>
          <w:tab w:val="left" w:pos="1134"/>
        </w:tabs>
        <w:ind w:left="0" w:firstLine="851"/>
        <w:jc w:val="both"/>
        <w:rPr>
          <w:szCs w:val="24"/>
          <w:lang w:eastAsia="lt-LT"/>
        </w:rPr>
      </w:pPr>
      <w:r w:rsidRPr="00E64899">
        <w:rPr>
          <w:szCs w:val="24"/>
          <w:lang w:eastAsia="lt-LT"/>
        </w:rPr>
        <w:t>a</w:t>
      </w:r>
      <w:r w:rsidR="00A96EF6" w:rsidRPr="00E64899">
        <w:rPr>
          <w:szCs w:val="24"/>
          <w:lang w:eastAsia="lt-LT"/>
        </w:rPr>
        <w:t>testacijos vykdymas: nors 2025 m. pagal patvirtintą programą besiatestuojančių mokytojų nebuvo, mokykloje sudarytos visos sąlygos pedagogų kvalifikacij</w:t>
      </w:r>
      <w:r w:rsidR="00187FA6">
        <w:rPr>
          <w:szCs w:val="24"/>
          <w:lang w:eastAsia="lt-LT"/>
        </w:rPr>
        <w:t>ai</w:t>
      </w:r>
      <w:r w:rsidR="00A96EF6" w:rsidRPr="00E64899">
        <w:rPr>
          <w:szCs w:val="24"/>
          <w:lang w:eastAsia="lt-LT"/>
        </w:rPr>
        <w:t xml:space="preserve"> tobulin</w:t>
      </w:r>
      <w:r w:rsidR="00187FA6">
        <w:rPr>
          <w:szCs w:val="24"/>
          <w:lang w:eastAsia="lt-LT"/>
        </w:rPr>
        <w:t>t</w:t>
      </w:r>
      <w:r w:rsidR="00A96EF6" w:rsidRPr="00E64899">
        <w:rPr>
          <w:szCs w:val="24"/>
          <w:lang w:eastAsia="lt-LT"/>
        </w:rPr>
        <w:t>i ir žmogiškųjų išteklių potencial</w:t>
      </w:r>
      <w:r w:rsidR="00187FA6">
        <w:rPr>
          <w:szCs w:val="24"/>
          <w:lang w:eastAsia="lt-LT"/>
        </w:rPr>
        <w:t>ui</w:t>
      </w:r>
      <w:r w:rsidR="00A96EF6" w:rsidRPr="00E64899">
        <w:rPr>
          <w:szCs w:val="24"/>
          <w:lang w:eastAsia="lt-LT"/>
        </w:rPr>
        <w:t xml:space="preserve"> išsaugo</w:t>
      </w:r>
      <w:r w:rsidR="00187FA6">
        <w:rPr>
          <w:szCs w:val="24"/>
          <w:lang w:eastAsia="lt-LT"/>
        </w:rPr>
        <w:t>t</w:t>
      </w:r>
      <w:r w:rsidR="00A96EF6" w:rsidRPr="00E64899">
        <w:rPr>
          <w:szCs w:val="24"/>
          <w:lang w:eastAsia="lt-LT"/>
        </w:rPr>
        <w:t>i.</w:t>
      </w:r>
    </w:p>
    <w:p w14:paraId="1B70602C" w14:textId="77777777" w:rsidR="00230598" w:rsidRPr="00E64899" w:rsidRDefault="00230598" w:rsidP="006A64DD">
      <w:pPr>
        <w:rPr>
          <w:b/>
          <w:i/>
          <w:iCs/>
        </w:rPr>
      </w:pPr>
    </w:p>
    <w:p w14:paraId="75292C57" w14:textId="77777777" w:rsidR="00230598" w:rsidRPr="00E64899" w:rsidRDefault="00230598">
      <w:pPr>
        <w:spacing w:after="160" w:line="278" w:lineRule="auto"/>
        <w:rPr>
          <w:b/>
          <w:i/>
          <w:iCs/>
        </w:rPr>
      </w:pPr>
      <w:r w:rsidRPr="00E64899">
        <w:rPr>
          <w:b/>
          <w:i/>
          <w:iCs/>
        </w:rPr>
        <w:br w:type="page"/>
      </w:r>
    </w:p>
    <w:p w14:paraId="5453AF78" w14:textId="41264B72" w:rsidR="006A64DD" w:rsidRPr="00E64899" w:rsidRDefault="006A64DD" w:rsidP="006A64DD">
      <w:pPr>
        <w:rPr>
          <w:b/>
          <w:i/>
          <w:iCs/>
          <w:szCs w:val="24"/>
        </w:rPr>
      </w:pPr>
      <w:r w:rsidRPr="00E64899">
        <w:rPr>
          <w:b/>
          <w:i/>
          <w:iCs/>
        </w:rPr>
        <w:lastRenderedPageBreak/>
        <w:t xml:space="preserve">6 lentelė. </w:t>
      </w:r>
      <w:r w:rsidRPr="00E64899">
        <w:rPr>
          <w:b/>
          <w:i/>
          <w:iCs/>
          <w:szCs w:val="24"/>
        </w:rPr>
        <w:t>Strateginio tikslo –</w:t>
      </w:r>
      <w:r w:rsidRPr="00E64899">
        <w:rPr>
          <w:b/>
          <w:i/>
          <w:iCs/>
        </w:rPr>
        <w:t xml:space="preserve"> kokybiško ugdymo proceso organizavimo užtikrinimo vertinimo rodikliai</w:t>
      </w:r>
      <w:r w:rsidRPr="00E64899">
        <w:rPr>
          <w:b/>
          <w:i/>
          <w:iCs/>
          <w:szCs w:val="24"/>
        </w:rPr>
        <w:t xml:space="preserve">  </w:t>
      </w:r>
    </w:p>
    <w:tbl>
      <w:tblPr>
        <w:tblStyle w:val="Lentelstinklelis"/>
        <w:tblW w:w="9568" w:type="dxa"/>
        <w:tblInd w:w="67" w:type="dxa"/>
        <w:tblBorders>
          <w:top w:val="single" w:sz="4" w:space="0" w:color="000000"/>
          <w:left w:val="single" w:sz="4" w:space="0" w:color="000000"/>
          <w:insideH w:val="single" w:sz="4" w:space="0" w:color="000000"/>
        </w:tblBorders>
        <w:tblCellMar>
          <w:left w:w="57" w:type="dxa"/>
          <w:right w:w="57" w:type="dxa"/>
        </w:tblCellMar>
        <w:tblLook w:val="04A0" w:firstRow="1" w:lastRow="0" w:firstColumn="1" w:lastColumn="0" w:noHBand="0" w:noVBand="1"/>
      </w:tblPr>
      <w:tblGrid>
        <w:gridCol w:w="566"/>
        <w:gridCol w:w="6025"/>
        <w:gridCol w:w="1418"/>
        <w:gridCol w:w="1559"/>
      </w:tblGrid>
      <w:tr w:rsidR="006A64DD" w:rsidRPr="00E64899" w14:paraId="2971DC43" w14:textId="77777777" w:rsidTr="006A64DD">
        <w:trPr>
          <w:trHeight w:val="615"/>
        </w:trPr>
        <w:tc>
          <w:tcPr>
            <w:tcW w:w="566" w:type="dxa"/>
            <w:vAlign w:val="center"/>
          </w:tcPr>
          <w:p w14:paraId="034DB08E" w14:textId="77777777" w:rsidR="006A64DD" w:rsidRPr="00E64899" w:rsidRDefault="006A64DD" w:rsidP="00A33156">
            <w:pPr>
              <w:jc w:val="center"/>
              <w:rPr>
                <w:b/>
                <w:bCs/>
                <w:szCs w:val="24"/>
              </w:rPr>
            </w:pPr>
            <w:r w:rsidRPr="00E64899">
              <w:rPr>
                <w:b/>
                <w:bCs/>
                <w:szCs w:val="24"/>
              </w:rPr>
              <w:t>Nr.</w:t>
            </w:r>
          </w:p>
        </w:tc>
        <w:tc>
          <w:tcPr>
            <w:tcW w:w="6025" w:type="dxa"/>
            <w:vAlign w:val="center"/>
          </w:tcPr>
          <w:p w14:paraId="567AF746" w14:textId="77777777" w:rsidR="006A64DD" w:rsidRPr="00E64899" w:rsidRDefault="006A64DD" w:rsidP="00A33156">
            <w:pPr>
              <w:jc w:val="both"/>
              <w:rPr>
                <w:szCs w:val="24"/>
              </w:rPr>
            </w:pPr>
            <w:r w:rsidRPr="00E64899">
              <w:rPr>
                <w:b/>
                <w:szCs w:val="24"/>
              </w:rPr>
              <w:t>Vertinimo rodikliai ir mato vienetai</w:t>
            </w:r>
          </w:p>
        </w:tc>
        <w:tc>
          <w:tcPr>
            <w:tcW w:w="1418" w:type="dxa"/>
            <w:vAlign w:val="center"/>
          </w:tcPr>
          <w:p w14:paraId="466D2168" w14:textId="77777777" w:rsidR="006A64DD" w:rsidRPr="00E64899" w:rsidRDefault="006A64DD" w:rsidP="00A33156">
            <w:pPr>
              <w:jc w:val="center"/>
              <w:rPr>
                <w:szCs w:val="24"/>
              </w:rPr>
            </w:pPr>
            <w:r w:rsidRPr="00E64899">
              <w:rPr>
                <w:b/>
                <w:szCs w:val="24"/>
              </w:rPr>
              <w:t>2025 m. uždaviniai</w:t>
            </w:r>
          </w:p>
        </w:tc>
        <w:tc>
          <w:tcPr>
            <w:tcW w:w="1559" w:type="dxa"/>
            <w:vAlign w:val="center"/>
          </w:tcPr>
          <w:p w14:paraId="63A76F9E" w14:textId="77777777" w:rsidR="006A64DD" w:rsidRPr="00E64899" w:rsidRDefault="006A64DD" w:rsidP="00A33156">
            <w:pPr>
              <w:jc w:val="center"/>
              <w:rPr>
                <w:szCs w:val="24"/>
              </w:rPr>
            </w:pPr>
            <w:r w:rsidRPr="00E64899">
              <w:rPr>
                <w:b/>
                <w:szCs w:val="24"/>
              </w:rPr>
              <w:t>2025 m. rezultatas</w:t>
            </w:r>
          </w:p>
        </w:tc>
      </w:tr>
      <w:tr w:rsidR="006A64DD" w:rsidRPr="00E64899" w14:paraId="4D46D9F3" w14:textId="77777777" w:rsidTr="006A64DD">
        <w:trPr>
          <w:trHeight w:val="615"/>
        </w:trPr>
        <w:tc>
          <w:tcPr>
            <w:tcW w:w="566" w:type="dxa"/>
            <w:vAlign w:val="center"/>
          </w:tcPr>
          <w:p w14:paraId="101BC458" w14:textId="77777777" w:rsidR="006A64DD" w:rsidRPr="00E64899" w:rsidRDefault="006A64DD" w:rsidP="00A33156">
            <w:pPr>
              <w:jc w:val="center"/>
              <w:rPr>
                <w:b/>
                <w:bCs/>
                <w:szCs w:val="24"/>
              </w:rPr>
            </w:pPr>
            <w:r w:rsidRPr="00E64899">
              <w:rPr>
                <w:b/>
                <w:bCs/>
                <w:szCs w:val="24"/>
              </w:rPr>
              <w:t>1.</w:t>
            </w:r>
          </w:p>
        </w:tc>
        <w:tc>
          <w:tcPr>
            <w:tcW w:w="6025" w:type="dxa"/>
            <w:vAlign w:val="center"/>
          </w:tcPr>
          <w:p w14:paraId="14481AD2" w14:textId="77777777" w:rsidR="006A64DD" w:rsidRPr="00E64899" w:rsidRDefault="006A64DD" w:rsidP="00A33156">
            <w:pPr>
              <w:jc w:val="both"/>
              <w:rPr>
                <w:szCs w:val="24"/>
              </w:rPr>
            </w:pPr>
            <w:r w:rsidRPr="00E64899">
              <w:rPr>
                <w:szCs w:val="24"/>
              </w:rPr>
              <w:t>Vykdomos ugdymo programos atitinka valstybės nustatytus reikalavimus ir Neringos savivaldybės gyventojų poreikius (proc.)</w:t>
            </w:r>
          </w:p>
        </w:tc>
        <w:tc>
          <w:tcPr>
            <w:tcW w:w="1418" w:type="dxa"/>
            <w:vAlign w:val="center"/>
          </w:tcPr>
          <w:p w14:paraId="2D399C45" w14:textId="77777777" w:rsidR="006A64DD" w:rsidRPr="00E64899" w:rsidRDefault="006A64DD" w:rsidP="00A33156">
            <w:pPr>
              <w:jc w:val="center"/>
              <w:rPr>
                <w:szCs w:val="24"/>
              </w:rPr>
            </w:pPr>
            <w:r w:rsidRPr="00E64899">
              <w:rPr>
                <w:szCs w:val="24"/>
              </w:rPr>
              <w:t>95 %</w:t>
            </w:r>
          </w:p>
        </w:tc>
        <w:tc>
          <w:tcPr>
            <w:tcW w:w="1559" w:type="dxa"/>
            <w:vAlign w:val="center"/>
          </w:tcPr>
          <w:p w14:paraId="162CBC77" w14:textId="77777777" w:rsidR="006A64DD" w:rsidRPr="00E64899" w:rsidRDefault="006A64DD" w:rsidP="00A33156">
            <w:pPr>
              <w:jc w:val="center"/>
              <w:rPr>
                <w:szCs w:val="24"/>
              </w:rPr>
            </w:pPr>
            <w:r w:rsidRPr="00E64899">
              <w:rPr>
                <w:szCs w:val="24"/>
              </w:rPr>
              <w:t>97 %</w:t>
            </w:r>
          </w:p>
        </w:tc>
      </w:tr>
      <w:tr w:rsidR="006A64DD" w:rsidRPr="00E64899" w14:paraId="5048B139" w14:textId="77777777" w:rsidTr="006A64DD">
        <w:trPr>
          <w:trHeight w:val="615"/>
        </w:trPr>
        <w:tc>
          <w:tcPr>
            <w:tcW w:w="566" w:type="dxa"/>
            <w:vAlign w:val="center"/>
          </w:tcPr>
          <w:p w14:paraId="32242C60" w14:textId="77777777" w:rsidR="006A64DD" w:rsidRPr="00E64899" w:rsidRDefault="006A64DD" w:rsidP="00A33156">
            <w:pPr>
              <w:jc w:val="center"/>
              <w:rPr>
                <w:b/>
                <w:bCs/>
                <w:szCs w:val="24"/>
              </w:rPr>
            </w:pPr>
            <w:r w:rsidRPr="00E64899">
              <w:rPr>
                <w:b/>
                <w:bCs/>
                <w:szCs w:val="24"/>
              </w:rPr>
              <w:t>2.</w:t>
            </w:r>
          </w:p>
        </w:tc>
        <w:tc>
          <w:tcPr>
            <w:tcW w:w="6025" w:type="dxa"/>
            <w:vAlign w:val="center"/>
          </w:tcPr>
          <w:p w14:paraId="30C72456" w14:textId="77777777" w:rsidR="006A64DD" w:rsidRPr="00E64899" w:rsidRDefault="006A64DD" w:rsidP="00A33156">
            <w:pPr>
              <w:jc w:val="both"/>
              <w:rPr>
                <w:szCs w:val="24"/>
              </w:rPr>
            </w:pPr>
            <w:r w:rsidRPr="00E64899">
              <w:rPr>
                <w:szCs w:val="24"/>
              </w:rPr>
              <w:t>Vaikų skaičius, dalyvaujančių programose:</w:t>
            </w:r>
          </w:p>
          <w:p w14:paraId="62C9B954" w14:textId="77777777" w:rsidR="006A64DD" w:rsidRPr="00E64899" w:rsidRDefault="006A64DD" w:rsidP="00A33156">
            <w:pPr>
              <w:jc w:val="both"/>
              <w:rPr>
                <w:szCs w:val="24"/>
              </w:rPr>
            </w:pPr>
            <w:r w:rsidRPr="00E64899">
              <w:rPr>
                <w:szCs w:val="24"/>
              </w:rPr>
              <w:t xml:space="preserve">            Ikimokyklinio ugdymo</w:t>
            </w:r>
          </w:p>
          <w:p w14:paraId="6FD7AD4B" w14:textId="77777777" w:rsidR="006A64DD" w:rsidRPr="00E64899" w:rsidRDefault="006A64DD" w:rsidP="00A33156">
            <w:pPr>
              <w:jc w:val="both"/>
              <w:rPr>
                <w:szCs w:val="24"/>
              </w:rPr>
            </w:pPr>
            <w:r w:rsidRPr="00E64899">
              <w:rPr>
                <w:szCs w:val="24"/>
              </w:rPr>
              <w:t xml:space="preserve">            Priešmokyklinio ugdymo</w:t>
            </w:r>
          </w:p>
          <w:p w14:paraId="40201806" w14:textId="77777777" w:rsidR="006A64DD" w:rsidRPr="00E64899" w:rsidRDefault="006A64DD" w:rsidP="00A33156">
            <w:pPr>
              <w:jc w:val="both"/>
              <w:rPr>
                <w:szCs w:val="24"/>
              </w:rPr>
            </w:pPr>
            <w:r w:rsidRPr="00E64899">
              <w:rPr>
                <w:szCs w:val="24"/>
              </w:rPr>
              <w:t xml:space="preserve">            Neformaliojo ugdymo           </w:t>
            </w:r>
          </w:p>
        </w:tc>
        <w:tc>
          <w:tcPr>
            <w:tcW w:w="1418" w:type="dxa"/>
            <w:vAlign w:val="center"/>
          </w:tcPr>
          <w:p w14:paraId="2A4668BC" w14:textId="77777777" w:rsidR="006A64DD" w:rsidRPr="00E64899" w:rsidRDefault="006A64DD" w:rsidP="00A33156">
            <w:pPr>
              <w:jc w:val="center"/>
              <w:rPr>
                <w:szCs w:val="24"/>
              </w:rPr>
            </w:pPr>
            <w:r w:rsidRPr="00E64899">
              <w:rPr>
                <w:szCs w:val="24"/>
              </w:rPr>
              <w:t>45</w:t>
            </w:r>
          </w:p>
          <w:p w14:paraId="6A2CC3DE" w14:textId="77777777" w:rsidR="006A64DD" w:rsidRPr="00E64899" w:rsidRDefault="006A64DD" w:rsidP="00A33156">
            <w:pPr>
              <w:jc w:val="center"/>
              <w:rPr>
                <w:szCs w:val="24"/>
              </w:rPr>
            </w:pPr>
            <w:r w:rsidRPr="00E64899">
              <w:rPr>
                <w:szCs w:val="24"/>
              </w:rPr>
              <w:t>11</w:t>
            </w:r>
          </w:p>
          <w:p w14:paraId="5263181B" w14:textId="77777777" w:rsidR="006A64DD" w:rsidRPr="00E64899" w:rsidRDefault="006A64DD" w:rsidP="00A33156">
            <w:pPr>
              <w:jc w:val="center"/>
              <w:rPr>
                <w:szCs w:val="24"/>
              </w:rPr>
            </w:pPr>
            <w:r w:rsidRPr="00E64899">
              <w:rPr>
                <w:szCs w:val="24"/>
              </w:rPr>
              <w:t>16</w:t>
            </w:r>
          </w:p>
        </w:tc>
        <w:tc>
          <w:tcPr>
            <w:tcW w:w="1559" w:type="dxa"/>
            <w:vAlign w:val="center"/>
          </w:tcPr>
          <w:p w14:paraId="3EA09255" w14:textId="77777777" w:rsidR="006A64DD" w:rsidRPr="00E64899" w:rsidRDefault="006A64DD" w:rsidP="00A33156">
            <w:pPr>
              <w:jc w:val="center"/>
              <w:rPr>
                <w:szCs w:val="24"/>
              </w:rPr>
            </w:pPr>
            <w:r w:rsidRPr="00E64899">
              <w:rPr>
                <w:szCs w:val="24"/>
              </w:rPr>
              <w:t>46</w:t>
            </w:r>
          </w:p>
          <w:p w14:paraId="311AAE82" w14:textId="77777777" w:rsidR="006A64DD" w:rsidRPr="00E64899" w:rsidRDefault="006A64DD" w:rsidP="00A33156">
            <w:pPr>
              <w:jc w:val="center"/>
              <w:rPr>
                <w:szCs w:val="24"/>
              </w:rPr>
            </w:pPr>
            <w:r w:rsidRPr="00E64899">
              <w:rPr>
                <w:szCs w:val="24"/>
              </w:rPr>
              <w:t>11</w:t>
            </w:r>
          </w:p>
          <w:p w14:paraId="67A56CB8" w14:textId="77777777" w:rsidR="006A64DD" w:rsidRPr="00E64899" w:rsidRDefault="006A64DD" w:rsidP="00A33156">
            <w:pPr>
              <w:jc w:val="center"/>
              <w:rPr>
                <w:szCs w:val="24"/>
              </w:rPr>
            </w:pPr>
            <w:r w:rsidRPr="00E64899">
              <w:rPr>
                <w:szCs w:val="24"/>
              </w:rPr>
              <w:t>24</w:t>
            </w:r>
          </w:p>
        </w:tc>
      </w:tr>
      <w:tr w:rsidR="006A64DD" w:rsidRPr="00E64899" w14:paraId="5FFC6E59" w14:textId="77777777" w:rsidTr="006A64DD">
        <w:trPr>
          <w:trHeight w:val="339"/>
        </w:trPr>
        <w:tc>
          <w:tcPr>
            <w:tcW w:w="566" w:type="dxa"/>
            <w:vAlign w:val="center"/>
          </w:tcPr>
          <w:p w14:paraId="0FC3C482" w14:textId="77777777" w:rsidR="006A64DD" w:rsidRPr="00E64899" w:rsidRDefault="006A64DD" w:rsidP="00A33156">
            <w:pPr>
              <w:jc w:val="center"/>
              <w:rPr>
                <w:b/>
                <w:bCs/>
                <w:szCs w:val="24"/>
              </w:rPr>
            </w:pPr>
            <w:r w:rsidRPr="00E64899">
              <w:rPr>
                <w:b/>
                <w:bCs/>
                <w:szCs w:val="24"/>
              </w:rPr>
              <w:t>3.</w:t>
            </w:r>
          </w:p>
        </w:tc>
        <w:tc>
          <w:tcPr>
            <w:tcW w:w="6025" w:type="dxa"/>
            <w:vAlign w:val="center"/>
          </w:tcPr>
          <w:p w14:paraId="645658CF" w14:textId="77777777" w:rsidR="006A64DD" w:rsidRPr="00E64899" w:rsidRDefault="006A64DD" w:rsidP="00A33156">
            <w:pPr>
              <w:jc w:val="both"/>
              <w:rPr>
                <w:szCs w:val="24"/>
              </w:rPr>
            </w:pPr>
            <w:r w:rsidRPr="00E64899">
              <w:rPr>
                <w:szCs w:val="24"/>
              </w:rPr>
              <w:t xml:space="preserve">Darbuotojų kvalifikacijos tobulinimas (proc.) </w:t>
            </w:r>
          </w:p>
        </w:tc>
        <w:tc>
          <w:tcPr>
            <w:tcW w:w="1418" w:type="dxa"/>
            <w:vAlign w:val="center"/>
          </w:tcPr>
          <w:p w14:paraId="5F99F622" w14:textId="77777777" w:rsidR="006A64DD" w:rsidRPr="00E64899" w:rsidRDefault="006A64DD" w:rsidP="00A33156">
            <w:pPr>
              <w:jc w:val="center"/>
              <w:rPr>
                <w:szCs w:val="24"/>
              </w:rPr>
            </w:pPr>
            <w:r w:rsidRPr="00E64899">
              <w:rPr>
                <w:szCs w:val="24"/>
              </w:rPr>
              <w:t>90 %</w:t>
            </w:r>
          </w:p>
        </w:tc>
        <w:tc>
          <w:tcPr>
            <w:tcW w:w="1559" w:type="dxa"/>
            <w:vAlign w:val="center"/>
          </w:tcPr>
          <w:p w14:paraId="308456A3" w14:textId="77777777" w:rsidR="006A64DD" w:rsidRPr="00E64899" w:rsidRDefault="006A64DD" w:rsidP="00A33156">
            <w:pPr>
              <w:jc w:val="center"/>
              <w:rPr>
                <w:szCs w:val="24"/>
              </w:rPr>
            </w:pPr>
            <w:r w:rsidRPr="00E64899">
              <w:rPr>
                <w:szCs w:val="24"/>
              </w:rPr>
              <w:t>95 %</w:t>
            </w:r>
          </w:p>
        </w:tc>
      </w:tr>
      <w:tr w:rsidR="006A64DD" w:rsidRPr="00E64899" w14:paraId="54E10E18" w14:textId="77777777" w:rsidTr="006A64DD">
        <w:trPr>
          <w:trHeight w:val="557"/>
        </w:trPr>
        <w:tc>
          <w:tcPr>
            <w:tcW w:w="566" w:type="dxa"/>
            <w:vAlign w:val="center"/>
          </w:tcPr>
          <w:p w14:paraId="722242F1" w14:textId="77777777" w:rsidR="006A64DD" w:rsidRPr="00E64899" w:rsidRDefault="006A64DD" w:rsidP="00A33156">
            <w:pPr>
              <w:jc w:val="center"/>
              <w:rPr>
                <w:b/>
                <w:bCs/>
                <w:szCs w:val="24"/>
              </w:rPr>
            </w:pPr>
            <w:r w:rsidRPr="00E64899">
              <w:rPr>
                <w:b/>
                <w:bCs/>
                <w:szCs w:val="24"/>
              </w:rPr>
              <w:t>4.</w:t>
            </w:r>
          </w:p>
        </w:tc>
        <w:tc>
          <w:tcPr>
            <w:tcW w:w="6025" w:type="dxa"/>
            <w:vAlign w:val="center"/>
          </w:tcPr>
          <w:p w14:paraId="276F05FF" w14:textId="77777777" w:rsidR="006A64DD" w:rsidRPr="00E64899" w:rsidRDefault="006A64DD" w:rsidP="00A33156">
            <w:pPr>
              <w:keepNext/>
              <w:jc w:val="both"/>
              <w:rPr>
                <w:szCs w:val="24"/>
              </w:rPr>
            </w:pPr>
            <w:r w:rsidRPr="00E64899">
              <w:rPr>
                <w:szCs w:val="24"/>
              </w:rPr>
              <w:t>Darbuotojų pareigybių skaičius neviršija nustatyto didžiausio leistino pareigybių skaičiaus (proc.)</w:t>
            </w:r>
          </w:p>
        </w:tc>
        <w:tc>
          <w:tcPr>
            <w:tcW w:w="1418" w:type="dxa"/>
            <w:vAlign w:val="center"/>
          </w:tcPr>
          <w:p w14:paraId="6945D795" w14:textId="77777777" w:rsidR="006A64DD" w:rsidRPr="00E64899" w:rsidRDefault="006A64DD" w:rsidP="00A33156">
            <w:pPr>
              <w:jc w:val="center"/>
              <w:rPr>
                <w:szCs w:val="24"/>
              </w:rPr>
            </w:pPr>
            <w:r w:rsidRPr="00E64899">
              <w:rPr>
                <w:szCs w:val="24"/>
              </w:rPr>
              <w:t>100 %</w:t>
            </w:r>
          </w:p>
        </w:tc>
        <w:tc>
          <w:tcPr>
            <w:tcW w:w="1559" w:type="dxa"/>
            <w:vAlign w:val="center"/>
          </w:tcPr>
          <w:p w14:paraId="376C6810" w14:textId="77777777" w:rsidR="006A64DD" w:rsidRPr="00E64899" w:rsidRDefault="006A64DD" w:rsidP="00A33156">
            <w:pPr>
              <w:jc w:val="center"/>
              <w:rPr>
                <w:szCs w:val="24"/>
              </w:rPr>
            </w:pPr>
            <w:r w:rsidRPr="00E64899">
              <w:rPr>
                <w:szCs w:val="24"/>
              </w:rPr>
              <w:t>100 %</w:t>
            </w:r>
          </w:p>
        </w:tc>
      </w:tr>
      <w:tr w:rsidR="006A64DD" w:rsidRPr="00E64899" w14:paraId="202B2891" w14:textId="77777777" w:rsidTr="006A64DD">
        <w:trPr>
          <w:trHeight w:val="553"/>
        </w:trPr>
        <w:tc>
          <w:tcPr>
            <w:tcW w:w="566" w:type="dxa"/>
            <w:vAlign w:val="center"/>
          </w:tcPr>
          <w:p w14:paraId="58E69837" w14:textId="77777777" w:rsidR="006A64DD" w:rsidRPr="00E64899" w:rsidRDefault="006A64DD" w:rsidP="00A33156">
            <w:pPr>
              <w:jc w:val="center"/>
              <w:rPr>
                <w:b/>
                <w:bCs/>
                <w:szCs w:val="24"/>
              </w:rPr>
            </w:pPr>
            <w:r w:rsidRPr="00E64899">
              <w:rPr>
                <w:b/>
                <w:bCs/>
                <w:szCs w:val="24"/>
              </w:rPr>
              <w:t>5.</w:t>
            </w:r>
          </w:p>
        </w:tc>
        <w:tc>
          <w:tcPr>
            <w:tcW w:w="6025" w:type="dxa"/>
            <w:vAlign w:val="center"/>
          </w:tcPr>
          <w:p w14:paraId="216A6C98" w14:textId="77777777" w:rsidR="006A64DD" w:rsidRPr="00E64899" w:rsidRDefault="006A64DD" w:rsidP="00A33156">
            <w:pPr>
              <w:keepNext/>
              <w:jc w:val="both"/>
              <w:rPr>
                <w:szCs w:val="24"/>
              </w:rPr>
            </w:pPr>
            <w:r w:rsidRPr="00E64899">
              <w:rPr>
                <w:szCs w:val="24"/>
              </w:rPr>
              <w:t>Vaikų maitinimo paslaugos atitinka teisės aktų nustatytus reikalavimus (proc.)</w:t>
            </w:r>
          </w:p>
        </w:tc>
        <w:tc>
          <w:tcPr>
            <w:tcW w:w="1418" w:type="dxa"/>
            <w:vAlign w:val="center"/>
          </w:tcPr>
          <w:p w14:paraId="0AD4CB4E" w14:textId="77777777" w:rsidR="006A64DD" w:rsidRPr="00E64899" w:rsidRDefault="006A64DD" w:rsidP="00A33156">
            <w:pPr>
              <w:jc w:val="center"/>
              <w:rPr>
                <w:szCs w:val="24"/>
              </w:rPr>
            </w:pPr>
            <w:r w:rsidRPr="00E64899">
              <w:rPr>
                <w:szCs w:val="24"/>
              </w:rPr>
              <w:t>100 %</w:t>
            </w:r>
          </w:p>
        </w:tc>
        <w:tc>
          <w:tcPr>
            <w:tcW w:w="1559" w:type="dxa"/>
            <w:vAlign w:val="center"/>
          </w:tcPr>
          <w:p w14:paraId="208818C6" w14:textId="77777777" w:rsidR="006A64DD" w:rsidRPr="00E64899" w:rsidRDefault="006A64DD" w:rsidP="00A33156">
            <w:pPr>
              <w:jc w:val="center"/>
              <w:rPr>
                <w:szCs w:val="24"/>
              </w:rPr>
            </w:pPr>
            <w:r w:rsidRPr="00E64899">
              <w:rPr>
                <w:szCs w:val="24"/>
              </w:rPr>
              <w:t>100 %</w:t>
            </w:r>
          </w:p>
        </w:tc>
      </w:tr>
      <w:tr w:rsidR="006A64DD" w:rsidRPr="00E64899" w14:paraId="5E9AD9DC" w14:textId="77777777" w:rsidTr="006A64DD">
        <w:trPr>
          <w:trHeight w:val="561"/>
        </w:trPr>
        <w:tc>
          <w:tcPr>
            <w:tcW w:w="566" w:type="dxa"/>
            <w:vAlign w:val="center"/>
          </w:tcPr>
          <w:p w14:paraId="32C004D7" w14:textId="77777777" w:rsidR="006A64DD" w:rsidRPr="00E64899" w:rsidRDefault="006A64DD" w:rsidP="00A33156">
            <w:pPr>
              <w:jc w:val="center"/>
              <w:rPr>
                <w:b/>
                <w:bCs/>
                <w:szCs w:val="24"/>
              </w:rPr>
            </w:pPr>
            <w:r w:rsidRPr="00E64899">
              <w:rPr>
                <w:b/>
                <w:bCs/>
                <w:szCs w:val="24"/>
              </w:rPr>
              <w:t>6.</w:t>
            </w:r>
          </w:p>
        </w:tc>
        <w:tc>
          <w:tcPr>
            <w:tcW w:w="6025" w:type="dxa"/>
            <w:vAlign w:val="center"/>
          </w:tcPr>
          <w:p w14:paraId="0B866E7F" w14:textId="77777777" w:rsidR="006A64DD" w:rsidRPr="00E64899" w:rsidRDefault="006A64DD" w:rsidP="00A33156">
            <w:pPr>
              <w:keepNext/>
              <w:jc w:val="both"/>
              <w:rPr>
                <w:szCs w:val="24"/>
              </w:rPr>
            </w:pPr>
            <w:r w:rsidRPr="00E64899">
              <w:rPr>
                <w:szCs w:val="24"/>
              </w:rPr>
              <w:t>Užtikrinama logopedo pagalba vaikams, turintiems kalbos ir kalbėjimo sutrikimų (proc.)</w:t>
            </w:r>
          </w:p>
        </w:tc>
        <w:tc>
          <w:tcPr>
            <w:tcW w:w="1418" w:type="dxa"/>
            <w:vAlign w:val="center"/>
          </w:tcPr>
          <w:p w14:paraId="3F49AF11" w14:textId="77777777" w:rsidR="006A64DD" w:rsidRPr="00E64899" w:rsidRDefault="006A64DD" w:rsidP="00A33156">
            <w:pPr>
              <w:jc w:val="center"/>
              <w:rPr>
                <w:szCs w:val="24"/>
              </w:rPr>
            </w:pPr>
            <w:r w:rsidRPr="00E64899">
              <w:rPr>
                <w:szCs w:val="24"/>
              </w:rPr>
              <w:t>100 %</w:t>
            </w:r>
          </w:p>
        </w:tc>
        <w:tc>
          <w:tcPr>
            <w:tcW w:w="1559" w:type="dxa"/>
            <w:vAlign w:val="center"/>
          </w:tcPr>
          <w:p w14:paraId="08CDEA1C" w14:textId="77777777" w:rsidR="006A64DD" w:rsidRPr="00E64899" w:rsidRDefault="006A64DD" w:rsidP="00A33156">
            <w:pPr>
              <w:jc w:val="center"/>
              <w:rPr>
                <w:szCs w:val="24"/>
              </w:rPr>
            </w:pPr>
            <w:r w:rsidRPr="00E64899">
              <w:rPr>
                <w:szCs w:val="24"/>
              </w:rPr>
              <w:t>100 %</w:t>
            </w:r>
          </w:p>
        </w:tc>
      </w:tr>
      <w:tr w:rsidR="006A64DD" w:rsidRPr="00E64899" w14:paraId="327CA4CB" w14:textId="77777777" w:rsidTr="006A64DD">
        <w:trPr>
          <w:trHeight w:val="551"/>
        </w:trPr>
        <w:tc>
          <w:tcPr>
            <w:tcW w:w="566" w:type="dxa"/>
            <w:vAlign w:val="center"/>
          </w:tcPr>
          <w:p w14:paraId="75A4B4C5" w14:textId="77777777" w:rsidR="006A64DD" w:rsidRPr="00E64899" w:rsidRDefault="006A64DD" w:rsidP="00A33156">
            <w:pPr>
              <w:jc w:val="center"/>
              <w:rPr>
                <w:b/>
                <w:bCs/>
                <w:szCs w:val="24"/>
              </w:rPr>
            </w:pPr>
            <w:r w:rsidRPr="00E64899">
              <w:rPr>
                <w:b/>
                <w:bCs/>
                <w:szCs w:val="24"/>
              </w:rPr>
              <w:t>7.</w:t>
            </w:r>
          </w:p>
        </w:tc>
        <w:tc>
          <w:tcPr>
            <w:tcW w:w="6025" w:type="dxa"/>
            <w:vAlign w:val="center"/>
          </w:tcPr>
          <w:p w14:paraId="4AB7E054" w14:textId="77777777" w:rsidR="006A64DD" w:rsidRPr="00E64899" w:rsidRDefault="006A64DD" w:rsidP="00A33156">
            <w:pPr>
              <w:keepNext/>
              <w:jc w:val="both"/>
              <w:rPr>
                <w:szCs w:val="24"/>
              </w:rPr>
            </w:pPr>
            <w:r w:rsidRPr="00E64899">
              <w:rPr>
                <w:szCs w:val="24"/>
              </w:rPr>
              <w:t>Per metus organizuotų pažintinių-kultūrinių renginių ir projektų skaičius (vnt.)</w:t>
            </w:r>
          </w:p>
        </w:tc>
        <w:tc>
          <w:tcPr>
            <w:tcW w:w="1418" w:type="dxa"/>
            <w:vAlign w:val="center"/>
          </w:tcPr>
          <w:p w14:paraId="0B25CC9D" w14:textId="77777777" w:rsidR="006A64DD" w:rsidRPr="00E64899" w:rsidRDefault="006A64DD" w:rsidP="00A33156">
            <w:pPr>
              <w:jc w:val="center"/>
              <w:rPr>
                <w:szCs w:val="24"/>
              </w:rPr>
            </w:pPr>
            <w:r w:rsidRPr="00E64899">
              <w:rPr>
                <w:szCs w:val="24"/>
              </w:rPr>
              <w:t>40</w:t>
            </w:r>
          </w:p>
        </w:tc>
        <w:tc>
          <w:tcPr>
            <w:tcW w:w="1559" w:type="dxa"/>
            <w:vAlign w:val="center"/>
          </w:tcPr>
          <w:p w14:paraId="44274B32" w14:textId="77777777" w:rsidR="006A64DD" w:rsidRPr="00E64899" w:rsidRDefault="006A64DD" w:rsidP="00A33156">
            <w:pPr>
              <w:jc w:val="center"/>
              <w:rPr>
                <w:szCs w:val="24"/>
              </w:rPr>
            </w:pPr>
            <w:r w:rsidRPr="00E64899">
              <w:rPr>
                <w:szCs w:val="24"/>
              </w:rPr>
              <w:t>50</w:t>
            </w:r>
          </w:p>
        </w:tc>
      </w:tr>
    </w:tbl>
    <w:p w14:paraId="2C79787F" w14:textId="77777777" w:rsidR="00230598" w:rsidRPr="00E64899" w:rsidRDefault="00230598" w:rsidP="00A25F7D">
      <w:pPr>
        <w:jc w:val="both"/>
      </w:pPr>
    </w:p>
    <w:p w14:paraId="3FBF4B64" w14:textId="05C9DEEA" w:rsidR="006A64DD" w:rsidRPr="00E64899" w:rsidRDefault="0050740A" w:rsidP="00230598">
      <w:pPr>
        <w:ind w:firstLine="851"/>
        <w:jc w:val="both"/>
      </w:pPr>
      <w:r w:rsidRPr="00E64899">
        <w:t>2025 m. veiklos rezultatai rodo sistemingą ir kokybišką ugdymo proceso valdymą. Mokykla ne tik užtikrino privalomų standartų laikymąsi, bet ir lanksčiai sureagavo į išaugusį neformaliojo švietimo bei kultūrinių veiklų poreikį, kartu stiprindama pedagoginio personalo kompetencijas.</w:t>
      </w:r>
    </w:p>
    <w:p w14:paraId="5B70EEDE" w14:textId="77777777" w:rsidR="0050740A" w:rsidRPr="00E64899" w:rsidRDefault="0050740A" w:rsidP="00A25F7D">
      <w:pPr>
        <w:jc w:val="both"/>
      </w:pPr>
    </w:p>
    <w:p w14:paraId="410283FA" w14:textId="77777777" w:rsidR="006A64DD" w:rsidRPr="00E64899" w:rsidRDefault="006A64DD" w:rsidP="00C81AC0">
      <w:pPr>
        <w:ind w:firstLine="851"/>
        <w:jc w:val="both"/>
        <w:rPr>
          <w:bCs/>
          <w:szCs w:val="24"/>
        </w:rPr>
      </w:pPr>
      <w:r w:rsidRPr="00E64899">
        <w:rPr>
          <w:szCs w:val="24"/>
        </w:rPr>
        <w:t xml:space="preserve">Įgyvendinant Strateginiame plane numatytą </w:t>
      </w:r>
      <w:r w:rsidRPr="0019103C">
        <w:rPr>
          <w:b/>
          <w:bCs/>
          <w:color w:val="4472C4" w:themeColor="accent1"/>
          <w:szCs w:val="24"/>
        </w:rPr>
        <w:t>antrąjį tikslą –</w:t>
      </w:r>
      <w:r w:rsidRPr="0019103C">
        <w:rPr>
          <w:b/>
          <w:bCs/>
          <w:color w:val="4472C4" w:themeColor="accent1"/>
          <w:kern w:val="2"/>
          <w:szCs w:val="24"/>
          <w14:ligatures w14:val="standardContextual"/>
        </w:rPr>
        <w:t xml:space="preserve"> </w:t>
      </w:r>
      <w:bookmarkStart w:id="2" w:name="_Hlk194587632"/>
      <w:r w:rsidRPr="0019103C">
        <w:rPr>
          <w:b/>
          <w:bCs/>
          <w:color w:val="4472C4" w:themeColor="accent1"/>
          <w:kern w:val="2"/>
          <w:szCs w:val="24"/>
          <w14:ligatures w14:val="standardContextual"/>
        </w:rPr>
        <w:t>užtikrinti sveiką, saugią ir šiuolaikiškus ugdymo(</w:t>
      </w:r>
      <w:proofErr w:type="spellStart"/>
      <w:r w:rsidRPr="0019103C">
        <w:rPr>
          <w:b/>
          <w:bCs/>
          <w:color w:val="4472C4" w:themeColor="accent1"/>
          <w:kern w:val="2"/>
          <w:szCs w:val="24"/>
          <w14:ligatures w14:val="standardContextual"/>
        </w:rPr>
        <w:t>si</w:t>
      </w:r>
      <w:proofErr w:type="spellEnd"/>
      <w:r w:rsidRPr="0019103C">
        <w:rPr>
          <w:b/>
          <w:bCs/>
          <w:color w:val="4472C4" w:themeColor="accent1"/>
          <w:kern w:val="2"/>
          <w:szCs w:val="24"/>
          <w14:ligatures w14:val="standardContextual"/>
        </w:rPr>
        <w:t xml:space="preserve">) reikalavimus atliepiančią aplinką </w:t>
      </w:r>
      <w:bookmarkEnd w:id="2"/>
      <w:r w:rsidRPr="00E64899">
        <w:rPr>
          <w:kern w:val="2"/>
          <w:szCs w:val="24"/>
          <w14:ligatures w14:val="standardContextual"/>
        </w:rPr>
        <w:t>– buvo</w:t>
      </w:r>
      <w:r w:rsidRPr="00E64899">
        <w:rPr>
          <w:b/>
          <w:szCs w:val="24"/>
        </w:rPr>
        <w:t xml:space="preserve"> </w:t>
      </w:r>
      <w:r w:rsidRPr="00E64899">
        <w:rPr>
          <w:bCs/>
          <w:szCs w:val="24"/>
        </w:rPr>
        <w:t>toliau</w:t>
      </w:r>
      <w:r w:rsidRPr="00E64899">
        <w:rPr>
          <w:b/>
          <w:szCs w:val="24"/>
        </w:rPr>
        <w:t xml:space="preserve"> </w:t>
      </w:r>
      <w:r w:rsidRPr="00E64899">
        <w:rPr>
          <w:bCs/>
          <w:szCs w:val="24"/>
        </w:rPr>
        <w:t>tobulinamos mokyklos ugdymo sąlygos ir aplinka.</w:t>
      </w:r>
    </w:p>
    <w:p w14:paraId="188DF1A1" w14:textId="77777777" w:rsidR="006A64DD" w:rsidRPr="00E64899" w:rsidRDefault="006A64DD" w:rsidP="00C81AC0">
      <w:pPr>
        <w:ind w:firstLine="851"/>
        <w:jc w:val="both"/>
        <w:rPr>
          <w:szCs w:val="24"/>
        </w:rPr>
      </w:pPr>
      <w:r w:rsidRPr="00E64899">
        <w:rPr>
          <w:szCs w:val="24"/>
        </w:rPr>
        <w:t xml:space="preserve">Mokyklos ugdymo sąlygos ir aplinka atitinka Lietuvos Respublikos higienos normos reikalavimus. Gerinant edukacines ugdymo aplinkas, atnaujinta dalis vaikiškų baldų, papildyta sportinių ir lavinamųjų lauko įrenginių, įsigyta naujų IKT priemonių. </w:t>
      </w:r>
    </w:p>
    <w:p w14:paraId="187B5EDE" w14:textId="77777777" w:rsidR="006A64DD" w:rsidRPr="00E64899" w:rsidRDefault="006A64DD" w:rsidP="00C81AC0">
      <w:pPr>
        <w:pStyle w:val="Sraopastraipa"/>
        <w:spacing w:after="0" w:line="240" w:lineRule="auto"/>
        <w:ind w:left="0" w:firstLine="851"/>
        <w:jc w:val="both"/>
        <w:rPr>
          <w:rFonts w:ascii="Times New Roman" w:hAnsi="Times New Roman" w:cs="Times New Roman"/>
        </w:rPr>
      </w:pPr>
      <w:r w:rsidRPr="00E64899">
        <w:rPr>
          <w:rFonts w:ascii="Times New Roman" w:hAnsi="Times New Roman" w:cs="Times New Roman"/>
        </w:rPr>
        <w:t xml:space="preserve">Įgyvendinant Nidos lopšelio-darželio „Ąžuoliukas“ pastato modernizavimo veiklą, buvo atnaujinama lauko teritorija, įsigyta naujų lauko žaidimo įrenginių (2 nameliai, pavėsinė), sutvarkyta lietaus vandens nubėgimo sistema, įrengtos sniego gaudyklės, salėje baigta įrengti (100 proc.) garso slopinimo sistema ir uždangos kabinimo sistema. </w:t>
      </w:r>
    </w:p>
    <w:p w14:paraId="4FF33906" w14:textId="77777777" w:rsidR="006A64DD" w:rsidRPr="00E64899" w:rsidRDefault="006A64DD" w:rsidP="006A64DD">
      <w:pPr>
        <w:pStyle w:val="Sraopastraipa"/>
        <w:spacing w:after="0"/>
        <w:ind w:left="0" w:firstLine="851"/>
        <w:jc w:val="both"/>
        <w:rPr>
          <w:rFonts w:ascii="Times New Roman" w:hAnsi="Times New Roman" w:cs="Times New Roman"/>
        </w:rPr>
      </w:pPr>
    </w:p>
    <w:p w14:paraId="40DF74DE" w14:textId="518E45D5" w:rsidR="006A64DD" w:rsidRPr="00E64899" w:rsidRDefault="006A64DD" w:rsidP="0050740A">
      <w:pPr>
        <w:pStyle w:val="Sraopastraipa"/>
        <w:spacing w:after="0" w:line="240" w:lineRule="auto"/>
        <w:ind w:left="0"/>
        <w:jc w:val="both"/>
        <w:rPr>
          <w:rFonts w:ascii="Times New Roman" w:hAnsi="Times New Roman" w:cs="Times New Roman"/>
          <w:b/>
          <w:i/>
          <w:iCs/>
        </w:rPr>
      </w:pPr>
      <w:r w:rsidRPr="00E64899">
        <w:rPr>
          <w:rFonts w:ascii="Times New Roman" w:hAnsi="Times New Roman" w:cs="Times New Roman"/>
          <w:b/>
          <w:i/>
          <w:iCs/>
        </w:rPr>
        <w:t>7 lentelė. Antro strateginio tikslo – sveikos, saugios, šiuolaikiškus ugdymo(</w:t>
      </w:r>
      <w:proofErr w:type="spellStart"/>
      <w:r w:rsidRPr="00E64899">
        <w:rPr>
          <w:rFonts w:ascii="Times New Roman" w:hAnsi="Times New Roman" w:cs="Times New Roman"/>
          <w:b/>
          <w:i/>
          <w:iCs/>
        </w:rPr>
        <w:t>si</w:t>
      </w:r>
      <w:proofErr w:type="spellEnd"/>
      <w:r w:rsidRPr="00E64899">
        <w:rPr>
          <w:rFonts w:ascii="Times New Roman" w:hAnsi="Times New Roman" w:cs="Times New Roman"/>
          <w:b/>
          <w:i/>
          <w:iCs/>
        </w:rPr>
        <w:t>) reikalavimus atliepiančios aplinkos užtikrinimo vertinimo rodikliai</w:t>
      </w:r>
    </w:p>
    <w:tbl>
      <w:tblPr>
        <w:tblStyle w:val="Lentelstinklelis"/>
        <w:tblW w:w="9567" w:type="dxa"/>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568"/>
        <w:gridCol w:w="4988"/>
        <w:gridCol w:w="1415"/>
        <w:gridCol w:w="1274"/>
        <w:gridCol w:w="1322"/>
      </w:tblGrid>
      <w:tr w:rsidR="006A64DD" w:rsidRPr="00E64899" w14:paraId="53F67135" w14:textId="77777777" w:rsidTr="006A64DD">
        <w:trPr>
          <w:trHeight w:val="615"/>
        </w:trPr>
        <w:tc>
          <w:tcPr>
            <w:tcW w:w="568" w:type="dxa"/>
            <w:vAlign w:val="center"/>
          </w:tcPr>
          <w:p w14:paraId="1116E8EC" w14:textId="77777777" w:rsidR="006A64DD" w:rsidRPr="00E64899" w:rsidRDefault="006A64DD" w:rsidP="00A33156">
            <w:pPr>
              <w:jc w:val="center"/>
              <w:rPr>
                <w:b/>
                <w:bCs/>
                <w:szCs w:val="24"/>
              </w:rPr>
            </w:pPr>
            <w:r w:rsidRPr="00E64899">
              <w:rPr>
                <w:b/>
                <w:bCs/>
                <w:szCs w:val="24"/>
              </w:rPr>
              <w:t>Nr.</w:t>
            </w:r>
          </w:p>
        </w:tc>
        <w:tc>
          <w:tcPr>
            <w:tcW w:w="4988" w:type="dxa"/>
            <w:vAlign w:val="center"/>
          </w:tcPr>
          <w:p w14:paraId="36F255D7" w14:textId="77777777" w:rsidR="006A64DD" w:rsidRPr="00E64899" w:rsidRDefault="006A64DD" w:rsidP="00A33156">
            <w:pPr>
              <w:jc w:val="both"/>
              <w:rPr>
                <w:b/>
                <w:bCs/>
                <w:szCs w:val="24"/>
              </w:rPr>
            </w:pPr>
            <w:r w:rsidRPr="00E64899">
              <w:rPr>
                <w:b/>
                <w:bCs/>
                <w:szCs w:val="24"/>
              </w:rPr>
              <w:t>Vertinimo rodikliai ir mato vienetai</w:t>
            </w:r>
          </w:p>
        </w:tc>
        <w:tc>
          <w:tcPr>
            <w:tcW w:w="1415" w:type="dxa"/>
            <w:vAlign w:val="center"/>
          </w:tcPr>
          <w:p w14:paraId="09D3E41D" w14:textId="77777777" w:rsidR="006A64DD" w:rsidRPr="00E64899" w:rsidRDefault="006A64DD" w:rsidP="00A33156">
            <w:pPr>
              <w:jc w:val="center"/>
              <w:rPr>
                <w:b/>
                <w:bCs/>
                <w:szCs w:val="24"/>
              </w:rPr>
            </w:pPr>
            <w:r w:rsidRPr="00E64899">
              <w:rPr>
                <w:b/>
                <w:bCs/>
                <w:szCs w:val="24"/>
              </w:rPr>
              <w:t>2025 m. uždaviniai</w:t>
            </w:r>
          </w:p>
        </w:tc>
        <w:tc>
          <w:tcPr>
            <w:tcW w:w="1274" w:type="dxa"/>
            <w:vAlign w:val="center"/>
          </w:tcPr>
          <w:p w14:paraId="20E2D932" w14:textId="77777777" w:rsidR="006A64DD" w:rsidRPr="00E64899" w:rsidRDefault="006A64DD" w:rsidP="00A33156">
            <w:pPr>
              <w:jc w:val="center"/>
              <w:rPr>
                <w:b/>
                <w:bCs/>
                <w:szCs w:val="24"/>
              </w:rPr>
            </w:pPr>
            <w:r w:rsidRPr="00E64899">
              <w:rPr>
                <w:b/>
                <w:bCs/>
                <w:szCs w:val="24"/>
              </w:rPr>
              <w:t xml:space="preserve">2025 m. </w:t>
            </w:r>
          </w:p>
          <w:p w14:paraId="39B31088" w14:textId="77777777" w:rsidR="006A64DD" w:rsidRPr="00E64899" w:rsidRDefault="006A64DD" w:rsidP="00A33156">
            <w:pPr>
              <w:jc w:val="center"/>
              <w:rPr>
                <w:b/>
                <w:bCs/>
                <w:szCs w:val="24"/>
              </w:rPr>
            </w:pPr>
            <w:r w:rsidRPr="00E64899">
              <w:rPr>
                <w:b/>
                <w:bCs/>
                <w:szCs w:val="24"/>
              </w:rPr>
              <w:t>rezultatas</w:t>
            </w:r>
          </w:p>
        </w:tc>
        <w:tc>
          <w:tcPr>
            <w:tcW w:w="1322" w:type="dxa"/>
            <w:vAlign w:val="center"/>
          </w:tcPr>
          <w:p w14:paraId="258E022E" w14:textId="77777777" w:rsidR="006A64DD" w:rsidRPr="00E64899" w:rsidRDefault="006A64DD" w:rsidP="00A33156">
            <w:pPr>
              <w:jc w:val="center"/>
              <w:rPr>
                <w:b/>
                <w:bCs/>
                <w:szCs w:val="24"/>
              </w:rPr>
            </w:pPr>
            <w:r w:rsidRPr="00E64899">
              <w:rPr>
                <w:b/>
                <w:bCs/>
                <w:szCs w:val="24"/>
              </w:rPr>
              <w:t>Pastabos</w:t>
            </w:r>
          </w:p>
        </w:tc>
      </w:tr>
      <w:tr w:rsidR="006A64DD" w:rsidRPr="00E64899" w14:paraId="0026CEE2" w14:textId="77777777" w:rsidTr="006A64DD">
        <w:trPr>
          <w:trHeight w:val="615"/>
        </w:trPr>
        <w:tc>
          <w:tcPr>
            <w:tcW w:w="568" w:type="dxa"/>
          </w:tcPr>
          <w:p w14:paraId="3061D792" w14:textId="77777777" w:rsidR="006A64DD" w:rsidRPr="00E64899" w:rsidRDefault="006A64DD" w:rsidP="00A33156">
            <w:pPr>
              <w:jc w:val="center"/>
              <w:rPr>
                <w:szCs w:val="24"/>
              </w:rPr>
            </w:pPr>
            <w:r w:rsidRPr="00E64899">
              <w:rPr>
                <w:szCs w:val="24"/>
              </w:rPr>
              <w:t>1.</w:t>
            </w:r>
          </w:p>
        </w:tc>
        <w:tc>
          <w:tcPr>
            <w:tcW w:w="4988" w:type="dxa"/>
          </w:tcPr>
          <w:p w14:paraId="3497C34C" w14:textId="77777777" w:rsidR="006A64DD" w:rsidRPr="00E64899" w:rsidRDefault="006A64DD" w:rsidP="00A33156">
            <w:pPr>
              <w:jc w:val="both"/>
              <w:rPr>
                <w:szCs w:val="24"/>
              </w:rPr>
            </w:pPr>
            <w:r w:rsidRPr="00E64899">
              <w:rPr>
                <w:szCs w:val="24"/>
              </w:rPr>
              <w:t>Vykdomi teisės aktų nustatyti higienos reikalavimai (proc.)</w:t>
            </w:r>
          </w:p>
        </w:tc>
        <w:tc>
          <w:tcPr>
            <w:tcW w:w="1415" w:type="dxa"/>
            <w:vAlign w:val="center"/>
          </w:tcPr>
          <w:p w14:paraId="3D2C0A7C" w14:textId="77777777" w:rsidR="006A64DD" w:rsidRPr="00E64899" w:rsidRDefault="006A64DD" w:rsidP="00A33156">
            <w:pPr>
              <w:jc w:val="center"/>
              <w:rPr>
                <w:szCs w:val="24"/>
              </w:rPr>
            </w:pPr>
            <w:r w:rsidRPr="00E64899">
              <w:rPr>
                <w:szCs w:val="24"/>
              </w:rPr>
              <w:t>100 %</w:t>
            </w:r>
          </w:p>
        </w:tc>
        <w:tc>
          <w:tcPr>
            <w:tcW w:w="1274" w:type="dxa"/>
            <w:vAlign w:val="center"/>
          </w:tcPr>
          <w:p w14:paraId="5D9B02A6" w14:textId="77777777" w:rsidR="006A64DD" w:rsidRPr="00E64899" w:rsidRDefault="006A64DD" w:rsidP="00A33156">
            <w:pPr>
              <w:jc w:val="center"/>
              <w:rPr>
                <w:szCs w:val="24"/>
              </w:rPr>
            </w:pPr>
            <w:r w:rsidRPr="00E64899">
              <w:rPr>
                <w:szCs w:val="24"/>
              </w:rPr>
              <w:t>100 %</w:t>
            </w:r>
          </w:p>
        </w:tc>
        <w:tc>
          <w:tcPr>
            <w:tcW w:w="1322" w:type="dxa"/>
            <w:vAlign w:val="center"/>
          </w:tcPr>
          <w:p w14:paraId="1EC17EB6" w14:textId="77777777" w:rsidR="006A64DD" w:rsidRPr="00E64899" w:rsidRDefault="006A64DD" w:rsidP="00A33156">
            <w:pPr>
              <w:jc w:val="center"/>
              <w:rPr>
                <w:sz w:val="20"/>
              </w:rPr>
            </w:pPr>
            <w:r w:rsidRPr="00E64899">
              <w:rPr>
                <w:sz w:val="20"/>
              </w:rPr>
              <w:t>Reikalavimai atitinka</w:t>
            </w:r>
          </w:p>
        </w:tc>
      </w:tr>
      <w:tr w:rsidR="006A64DD" w:rsidRPr="00E64899" w14:paraId="6650D4BB" w14:textId="77777777" w:rsidTr="006A64DD">
        <w:trPr>
          <w:trHeight w:val="615"/>
        </w:trPr>
        <w:tc>
          <w:tcPr>
            <w:tcW w:w="568" w:type="dxa"/>
          </w:tcPr>
          <w:p w14:paraId="6BDB6181" w14:textId="77777777" w:rsidR="006A64DD" w:rsidRPr="00E64899" w:rsidRDefault="006A64DD" w:rsidP="00A33156">
            <w:pPr>
              <w:jc w:val="center"/>
              <w:rPr>
                <w:szCs w:val="24"/>
              </w:rPr>
            </w:pPr>
            <w:r w:rsidRPr="00E64899">
              <w:rPr>
                <w:szCs w:val="24"/>
              </w:rPr>
              <w:t>2.</w:t>
            </w:r>
          </w:p>
        </w:tc>
        <w:tc>
          <w:tcPr>
            <w:tcW w:w="4988" w:type="dxa"/>
          </w:tcPr>
          <w:p w14:paraId="5A3894EA" w14:textId="77777777" w:rsidR="006A64DD" w:rsidRPr="00E64899" w:rsidRDefault="006A64DD" w:rsidP="00A33156">
            <w:pPr>
              <w:jc w:val="both"/>
              <w:rPr>
                <w:szCs w:val="24"/>
              </w:rPr>
            </w:pPr>
            <w:r w:rsidRPr="00E64899">
              <w:rPr>
                <w:szCs w:val="24"/>
              </w:rPr>
              <w:t xml:space="preserve">Saugi ir sveika ugdymo aplinka patalpų viduje ir kieme, atitinkanti teisės aktų nustatytus higienos reikalavimus (proc.)  </w:t>
            </w:r>
          </w:p>
        </w:tc>
        <w:tc>
          <w:tcPr>
            <w:tcW w:w="1415" w:type="dxa"/>
            <w:vAlign w:val="center"/>
          </w:tcPr>
          <w:p w14:paraId="47B5B165" w14:textId="77777777" w:rsidR="006A64DD" w:rsidRPr="00E64899" w:rsidRDefault="006A64DD" w:rsidP="00A33156">
            <w:pPr>
              <w:jc w:val="center"/>
              <w:rPr>
                <w:szCs w:val="24"/>
              </w:rPr>
            </w:pPr>
            <w:r w:rsidRPr="00E64899">
              <w:rPr>
                <w:szCs w:val="24"/>
              </w:rPr>
              <w:t>100%</w:t>
            </w:r>
          </w:p>
        </w:tc>
        <w:tc>
          <w:tcPr>
            <w:tcW w:w="1274" w:type="dxa"/>
            <w:vAlign w:val="center"/>
          </w:tcPr>
          <w:p w14:paraId="2063481C" w14:textId="77777777" w:rsidR="006A64DD" w:rsidRPr="00E64899" w:rsidRDefault="006A64DD" w:rsidP="00A33156">
            <w:pPr>
              <w:jc w:val="center"/>
              <w:rPr>
                <w:szCs w:val="24"/>
              </w:rPr>
            </w:pPr>
            <w:r w:rsidRPr="00E64899">
              <w:rPr>
                <w:szCs w:val="24"/>
              </w:rPr>
              <w:t>100%</w:t>
            </w:r>
          </w:p>
        </w:tc>
        <w:tc>
          <w:tcPr>
            <w:tcW w:w="1322" w:type="dxa"/>
            <w:vAlign w:val="center"/>
          </w:tcPr>
          <w:p w14:paraId="1BD21A8A" w14:textId="77777777" w:rsidR="006A64DD" w:rsidRPr="00E64899" w:rsidRDefault="006A64DD" w:rsidP="00A33156">
            <w:pPr>
              <w:jc w:val="center"/>
              <w:rPr>
                <w:sz w:val="20"/>
              </w:rPr>
            </w:pPr>
            <w:r w:rsidRPr="00E64899">
              <w:rPr>
                <w:sz w:val="20"/>
              </w:rPr>
              <w:t>Gautas 5 balų įvertinimas</w:t>
            </w:r>
          </w:p>
        </w:tc>
      </w:tr>
      <w:tr w:rsidR="006A64DD" w:rsidRPr="00E64899" w14:paraId="4BE9B4DF" w14:textId="77777777" w:rsidTr="006A64DD">
        <w:trPr>
          <w:trHeight w:val="405"/>
        </w:trPr>
        <w:tc>
          <w:tcPr>
            <w:tcW w:w="568" w:type="dxa"/>
            <w:vAlign w:val="center"/>
          </w:tcPr>
          <w:p w14:paraId="45FDF767" w14:textId="77777777" w:rsidR="006A64DD" w:rsidRPr="00E64899" w:rsidRDefault="006A64DD" w:rsidP="00A33156">
            <w:pPr>
              <w:jc w:val="center"/>
              <w:rPr>
                <w:szCs w:val="24"/>
              </w:rPr>
            </w:pPr>
            <w:r w:rsidRPr="00E64899">
              <w:rPr>
                <w:szCs w:val="24"/>
              </w:rPr>
              <w:t>3.</w:t>
            </w:r>
          </w:p>
        </w:tc>
        <w:tc>
          <w:tcPr>
            <w:tcW w:w="4988" w:type="dxa"/>
            <w:vAlign w:val="center"/>
          </w:tcPr>
          <w:p w14:paraId="3B0912B8" w14:textId="77777777" w:rsidR="006A64DD" w:rsidRPr="00E64899" w:rsidRDefault="006A64DD" w:rsidP="00A33156">
            <w:pPr>
              <w:jc w:val="both"/>
              <w:rPr>
                <w:szCs w:val="24"/>
              </w:rPr>
            </w:pPr>
            <w:r w:rsidRPr="00E64899">
              <w:rPr>
                <w:szCs w:val="24"/>
              </w:rPr>
              <w:t>Atnaujintų ugdymo patalpų skaičius (proc.)</w:t>
            </w:r>
          </w:p>
        </w:tc>
        <w:tc>
          <w:tcPr>
            <w:tcW w:w="1415" w:type="dxa"/>
            <w:vAlign w:val="center"/>
          </w:tcPr>
          <w:p w14:paraId="661FF0B0" w14:textId="77777777" w:rsidR="006A64DD" w:rsidRPr="00E64899" w:rsidRDefault="006A64DD" w:rsidP="00A33156">
            <w:pPr>
              <w:jc w:val="center"/>
              <w:rPr>
                <w:szCs w:val="24"/>
              </w:rPr>
            </w:pPr>
            <w:r w:rsidRPr="00E64899">
              <w:rPr>
                <w:szCs w:val="24"/>
              </w:rPr>
              <w:t>95 %</w:t>
            </w:r>
          </w:p>
        </w:tc>
        <w:tc>
          <w:tcPr>
            <w:tcW w:w="1274" w:type="dxa"/>
            <w:vAlign w:val="center"/>
          </w:tcPr>
          <w:p w14:paraId="72617397" w14:textId="77777777" w:rsidR="006A64DD" w:rsidRPr="00E64899" w:rsidRDefault="006A64DD" w:rsidP="00A33156">
            <w:pPr>
              <w:jc w:val="center"/>
              <w:rPr>
                <w:szCs w:val="24"/>
              </w:rPr>
            </w:pPr>
            <w:r w:rsidRPr="00E64899">
              <w:rPr>
                <w:szCs w:val="24"/>
              </w:rPr>
              <w:t>100 %</w:t>
            </w:r>
          </w:p>
        </w:tc>
        <w:tc>
          <w:tcPr>
            <w:tcW w:w="1322" w:type="dxa"/>
            <w:vAlign w:val="center"/>
          </w:tcPr>
          <w:p w14:paraId="1F9C5807" w14:textId="77777777" w:rsidR="006A64DD" w:rsidRPr="00E64899" w:rsidRDefault="006A64DD" w:rsidP="00A33156">
            <w:pPr>
              <w:jc w:val="center"/>
              <w:rPr>
                <w:sz w:val="20"/>
              </w:rPr>
            </w:pPr>
          </w:p>
        </w:tc>
      </w:tr>
      <w:tr w:rsidR="006A64DD" w:rsidRPr="00E64899" w14:paraId="605B8A3F" w14:textId="77777777" w:rsidTr="006A64DD">
        <w:trPr>
          <w:trHeight w:val="525"/>
        </w:trPr>
        <w:tc>
          <w:tcPr>
            <w:tcW w:w="568" w:type="dxa"/>
            <w:vAlign w:val="center"/>
          </w:tcPr>
          <w:p w14:paraId="5FCCAEEB" w14:textId="77777777" w:rsidR="006A64DD" w:rsidRPr="00E64899" w:rsidRDefault="006A64DD" w:rsidP="00A33156">
            <w:pPr>
              <w:jc w:val="center"/>
              <w:rPr>
                <w:szCs w:val="24"/>
              </w:rPr>
            </w:pPr>
            <w:r w:rsidRPr="00E64899">
              <w:rPr>
                <w:szCs w:val="24"/>
              </w:rPr>
              <w:t>4.</w:t>
            </w:r>
          </w:p>
        </w:tc>
        <w:tc>
          <w:tcPr>
            <w:tcW w:w="4988" w:type="dxa"/>
            <w:vAlign w:val="center"/>
          </w:tcPr>
          <w:p w14:paraId="4A5F5A64" w14:textId="77777777" w:rsidR="006A64DD" w:rsidRPr="00E64899" w:rsidRDefault="006A64DD" w:rsidP="00A33156">
            <w:pPr>
              <w:jc w:val="both"/>
              <w:rPr>
                <w:szCs w:val="24"/>
              </w:rPr>
            </w:pPr>
            <w:r w:rsidRPr="00E64899">
              <w:rPr>
                <w:szCs w:val="24"/>
              </w:rPr>
              <w:t>Įsigyta STEAM priemonių (vnt.)</w:t>
            </w:r>
          </w:p>
        </w:tc>
        <w:tc>
          <w:tcPr>
            <w:tcW w:w="1415" w:type="dxa"/>
            <w:vAlign w:val="center"/>
          </w:tcPr>
          <w:p w14:paraId="471B932E" w14:textId="77777777" w:rsidR="006A64DD" w:rsidRPr="00E64899" w:rsidRDefault="006A64DD" w:rsidP="00A33156">
            <w:pPr>
              <w:jc w:val="center"/>
              <w:rPr>
                <w:szCs w:val="24"/>
              </w:rPr>
            </w:pPr>
            <w:r w:rsidRPr="00E64899">
              <w:rPr>
                <w:szCs w:val="24"/>
              </w:rPr>
              <w:t>2</w:t>
            </w:r>
          </w:p>
        </w:tc>
        <w:tc>
          <w:tcPr>
            <w:tcW w:w="1274" w:type="dxa"/>
            <w:vAlign w:val="center"/>
          </w:tcPr>
          <w:p w14:paraId="07EA3849" w14:textId="77777777" w:rsidR="006A64DD" w:rsidRPr="00E64899" w:rsidRDefault="006A64DD" w:rsidP="00A33156">
            <w:pPr>
              <w:jc w:val="center"/>
              <w:rPr>
                <w:szCs w:val="24"/>
              </w:rPr>
            </w:pPr>
            <w:r w:rsidRPr="00E64899">
              <w:rPr>
                <w:sz w:val="20"/>
              </w:rPr>
              <w:t>100</w:t>
            </w:r>
            <w:r w:rsidRPr="00E64899">
              <w:rPr>
                <w:szCs w:val="24"/>
              </w:rPr>
              <w:t>%</w:t>
            </w:r>
          </w:p>
        </w:tc>
        <w:tc>
          <w:tcPr>
            <w:tcW w:w="1322" w:type="dxa"/>
            <w:vAlign w:val="center"/>
          </w:tcPr>
          <w:p w14:paraId="3F7E0390" w14:textId="5A19EB92" w:rsidR="006A64DD" w:rsidRPr="00E64899" w:rsidRDefault="006A64DD" w:rsidP="00A33156">
            <w:pPr>
              <w:jc w:val="center"/>
              <w:rPr>
                <w:sz w:val="20"/>
              </w:rPr>
            </w:pPr>
            <w:r w:rsidRPr="00E64899">
              <w:rPr>
                <w:sz w:val="20"/>
              </w:rPr>
              <w:t xml:space="preserve">3 ir 4 </w:t>
            </w:r>
            <w:proofErr w:type="spellStart"/>
            <w:r w:rsidRPr="00E64899">
              <w:rPr>
                <w:sz w:val="20"/>
              </w:rPr>
              <w:t>gr</w:t>
            </w:r>
            <w:proofErr w:type="spellEnd"/>
            <w:r w:rsidRPr="00E64899">
              <w:rPr>
                <w:sz w:val="20"/>
              </w:rPr>
              <w:t>., ir lauko aikštelėj</w:t>
            </w:r>
            <w:r w:rsidR="00187FA6">
              <w:rPr>
                <w:sz w:val="20"/>
              </w:rPr>
              <w:t>e</w:t>
            </w:r>
          </w:p>
        </w:tc>
      </w:tr>
      <w:tr w:rsidR="006A64DD" w:rsidRPr="00E64899" w14:paraId="63B8C38E" w14:textId="77777777" w:rsidTr="006A64DD">
        <w:trPr>
          <w:trHeight w:val="421"/>
        </w:trPr>
        <w:tc>
          <w:tcPr>
            <w:tcW w:w="568" w:type="dxa"/>
            <w:vAlign w:val="center"/>
          </w:tcPr>
          <w:p w14:paraId="32D3720C" w14:textId="77777777" w:rsidR="006A64DD" w:rsidRPr="00E64899" w:rsidRDefault="006A64DD" w:rsidP="00A33156">
            <w:pPr>
              <w:jc w:val="center"/>
              <w:rPr>
                <w:szCs w:val="24"/>
              </w:rPr>
            </w:pPr>
            <w:r w:rsidRPr="00E64899">
              <w:rPr>
                <w:szCs w:val="24"/>
              </w:rPr>
              <w:t>5.</w:t>
            </w:r>
          </w:p>
        </w:tc>
        <w:tc>
          <w:tcPr>
            <w:tcW w:w="4988" w:type="dxa"/>
            <w:vAlign w:val="center"/>
          </w:tcPr>
          <w:p w14:paraId="74CB040F" w14:textId="77777777" w:rsidR="006A64DD" w:rsidRPr="00E64899" w:rsidRDefault="006A64DD" w:rsidP="00A33156">
            <w:pPr>
              <w:keepNext/>
              <w:jc w:val="both"/>
              <w:rPr>
                <w:szCs w:val="24"/>
              </w:rPr>
            </w:pPr>
            <w:r w:rsidRPr="00E64899">
              <w:rPr>
                <w:szCs w:val="24"/>
              </w:rPr>
              <w:t>Įsigyta IKT priemonių (vnt.)</w:t>
            </w:r>
          </w:p>
        </w:tc>
        <w:tc>
          <w:tcPr>
            <w:tcW w:w="1415" w:type="dxa"/>
            <w:vAlign w:val="center"/>
          </w:tcPr>
          <w:p w14:paraId="2B679B27" w14:textId="77777777" w:rsidR="006A64DD" w:rsidRPr="00E64899" w:rsidRDefault="006A64DD" w:rsidP="00A33156">
            <w:pPr>
              <w:jc w:val="center"/>
              <w:rPr>
                <w:szCs w:val="24"/>
              </w:rPr>
            </w:pPr>
            <w:r w:rsidRPr="00E64899">
              <w:rPr>
                <w:szCs w:val="24"/>
              </w:rPr>
              <w:t>2</w:t>
            </w:r>
          </w:p>
        </w:tc>
        <w:tc>
          <w:tcPr>
            <w:tcW w:w="1274" w:type="dxa"/>
            <w:vAlign w:val="center"/>
          </w:tcPr>
          <w:p w14:paraId="40B7E9A1" w14:textId="77777777" w:rsidR="006A64DD" w:rsidRPr="00E64899" w:rsidRDefault="006A64DD" w:rsidP="00A33156">
            <w:pPr>
              <w:jc w:val="center"/>
              <w:rPr>
                <w:szCs w:val="24"/>
              </w:rPr>
            </w:pPr>
            <w:r w:rsidRPr="00E64899">
              <w:rPr>
                <w:szCs w:val="24"/>
              </w:rPr>
              <w:t>2</w:t>
            </w:r>
          </w:p>
        </w:tc>
        <w:tc>
          <w:tcPr>
            <w:tcW w:w="1322" w:type="dxa"/>
            <w:vAlign w:val="center"/>
          </w:tcPr>
          <w:p w14:paraId="6A8AA3BF" w14:textId="77777777" w:rsidR="006A64DD" w:rsidRPr="00E64899" w:rsidRDefault="006A64DD" w:rsidP="00A33156">
            <w:pPr>
              <w:jc w:val="center"/>
              <w:rPr>
                <w:sz w:val="20"/>
              </w:rPr>
            </w:pPr>
            <w:r w:rsidRPr="00E64899">
              <w:rPr>
                <w:sz w:val="20"/>
              </w:rPr>
              <w:t xml:space="preserve">1, 2 </w:t>
            </w:r>
            <w:proofErr w:type="spellStart"/>
            <w:r w:rsidRPr="00E64899">
              <w:rPr>
                <w:sz w:val="20"/>
              </w:rPr>
              <w:t>gr</w:t>
            </w:r>
            <w:proofErr w:type="spellEnd"/>
            <w:r w:rsidRPr="00E64899">
              <w:rPr>
                <w:sz w:val="20"/>
              </w:rPr>
              <w:t>.</w:t>
            </w:r>
          </w:p>
        </w:tc>
      </w:tr>
      <w:tr w:rsidR="006A64DD" w:rsidRPr="00E64899" w14:paraId="491705C2" w14:textId="77777777" w:rsidTr="006A64DD">
        <w:trPr>
          <w:trHeight w:val="699"/>
        </w:trPr>
        <w:tc>
          <w:tcPr>
            <w:tcW w:w="568" w:type="dxa"/>
            <w:vAlign w:val="center"/>
          </w:tcPr>
          <w:p w14:paraId="42331160" w14:textId="77777777" w:rsidR="006A64DD" w:rsidRPr="00E64899" w:rsidRDefault="006A64DD" w:rsidP="00A33156">
            <w:pPr>
              <w:jc w:val="center"/>
              <w:rPr>
                <w:szCs w:val="24"/>
              </w:rPr>
            </w:pPr>
            <w:r w:rsidRPr="00E64899">
              <w:rPr>
                <w:szCs w:val="24"/>
              </w:rPr>
              <w:lastRenderedPageBreak/>
              <w:t>6.</w:t>
            </w:r>
          </w:p>
        </w:tc>
        <w:tc>
          <w:tcPr>
            <w:tcW w:w="4988" w:type="dxa"/>
            <w:vAlign w:val="center"/>
          </w:tcPr>
          <w:p w14:paraId="3C2E7434" w14:textId="2F6F2F29" w:rsidR="006A64DD" w:rsidRPr="00E64899" w:rsidRDefault="006A64DD" w:rsidP="00A33156">
            <w:pPr>
              <w:keepNext/>
              <w:jc w:val="both"/>
              <w:rPr>
                <w:szCs w:val="24"/>
              </w:rPr>
            </w:pPr>
            <w:r w:rsidRPr="00E64899">
              <w:rPr>
                <w:szCs w:val="24"/>
                <w:lang w:eastAsia="lt-LT"/>
              </w:rPr>
              <w:t>Salės atnaujinimas (uždangos sistema, garso izoliavimo sistema)</w:t>
            </w:r>
            <w:r w:rsidR="00187FA6">
              <w:rPr>
                <w:szCs w:val="24"/>
                <w:lang w:eastAsia="lt-LT"/>
              </w:rPr>
              <w:t xml:space="preserve"> </w:t>
            </w:r>
            <w:r w:rsidRPr="00E64899">
              <w:rPr>
                <w:szCs w:val="24"/>
                <w:lang w:eastAsia="lt-LT"/>
              </w:rPr>
              <w:t>(proc.)</w:t>
            </w:r>
          </w:p>
        </w:tc>
        <w:tc>
          <w:tcPr>
            <w:tcW w:w="1415" w:type="dxa"/>
            <w:vAlign w:val="center"/>
          </w:tcPr>
          <w:p w14:paraId="5D2CD10C" w14:textId="5770F9AE" w:rsidR="006A64DD" w:rsidRPr="00E64899" w:rsidRDefault="006A64DD" w:rsidP="00A33156">
            <w:pPr>
              <w:jc w:val="center"/>
              <w:rPr>
                <w:szCs w:val="24"/>
              </w:rPr>
            </w:pPr>
            <w:r w:rsidRPr="00E64899">
              <w:rPr>
                <w:szCs w:val="24"/>
              </w:rPr>
              <w:t>75</w:t>
            </w:r>
            <w:r w:rsidR="00187FA6">
              <w:rPr>
                <w:szCs w:val="24"/>
              </w:rPr>
              <w:t xml:space="preserve"> </w:t>
            </w:r>
            <w:r w:rsidRPr="00E64899">
              <w:rPr>
                <w:szCs w:val="24"/>
              </w:rPr>
              <w:t>%</w:t>
            </w:r>
          </w:p>
        </w:tc>
        <w:tc>
          <w:tcPr>
            <w:tcW w:w="1274" w:type="dxa"/>
            <w:vAlign w:val="center"/>
          </w:tcPr>
          <w:p w14:paraId="1B5C9141" w14:textId="18AC7E95" w:rsidR="006A64DD" w:rsidRPr="00E64899" w:rsidRDefault="006A64DD" w:rsidP="00A33156">
            <w:pPr>
              <w:jc w:val="center"/>
              <w:rPr>
                <w:sz w:val="20"/>
              </w:rPr>
            </w:pPr>
            <w:r w:rsidRPr="00E64899">
              <w:rPr>
                <w:szCs w:val="24"/>
              </w:rPr>
              <w:t>100</w:t>
            </w:r>
            <w:r w:rsidR="00187FA6">
              <w:rPr>
                <w:szCs w:val="24"/>
              </w:rPr>
              <w:t xml:space="preserve"> </w:t>
            </w:r>
            <w:r w:rsidRPr="00E64899">
              <w:rPr>
                <w:szCs w:val="24"/>
              </w:rPr>
              <w:t>%</w:t>
            </w:r>
          </w:p>
        </w:tc>
        <w:tc>
          <w:tcPr>
            <w:tcW w:w="1322" w:type="dxa"/>
            <w:vAlign w:val="center"/>
          </w:tcPr>
          <w:p w14:paraId="493D2090" w14:textId="77777777" w:rsidR="006A64DD" w:rsidRPr="00E64899" w:rsidRDefault="006A64DD" w:rsidP="00A33156">
            <w:pPr>
              <w:jc w:val="center"/>
              <w:rPr>
                <w:sz w:val="20"/>
              </w:rPr>
            </w:pPr>
          </w:p>
        </w:tc>
      </w:tr>
      <w:tr w:rsidR="006A64DD" w:rsidRPr="00E64899" w14:paraId="1FC208C2" w14:textId="77777777" w:rsidTr="006A64DD">
        <w:trPr>
          <w:trHeight w:val="487"/>
        </w:trPr>
        <w:tc>
          <w:tcPr>
            <w:tcW w:w="568" w:type="dxa"/>
            <w:vAlign w:val="center"/>
          </w:tcPr>
          <w:p w14:paraId="1344CE54" w14:textId="77777777" w:rsidR="006A64DD" w:rsidRPr="00E64899" w:rsidRDefault="006A64DD" w:rsidP="00A33156">
            <w:pPr>
              <w:jc w:val="center"/>
              <w:rPr>
                <w:szCs w:val="24"/>
              </w:rPr>
            </w:pPr>
            <w:r w:rsidRPr="00E64899">
              <w:rPr>
                <w:szCs w:val="24"/>
              </w:rPr>
              <w:t>7.</w:t>
            </w:r>
          </w:p>
        </w:tc>
        <w:tc>
          <w:tcPr>
            <w:tcW w:w="4988" w:type="dxa"/>
            <w:vAlign w:val="center"/>
          </w:tcPr>
          <w:p w14:paraId="51AC20BD" w14:textId="4607D183" w:rsidR="006A64DD" w:rsidRPr="00E64899" w:rsidRDefault="006A64DD" w:rsidP="00A33156">
            <w:pPr>
              <w:keepNext/>
              <w:jc w:val="both"/>
              <w:rPr>
                <w:szCs w:val="24"/>
              </w:rPr>
            </w:pPr>
            <w:r w:rsidRPr="00E64899">
              <w:rPr>
                <w:szCs w:val="24"/>
                <w:lang w:eastAsia="lt-LT"/>
              </w:rPr>
              <w:t xml:space="preserve">Kiemo teritorijos atnaujinimas: lietaus nubėgimo ir kanalizacijos įrengimas, smėlio dėžių, kiemo žaidimų įrenginių, įrengimas </w:t>
            </w:r>
            <w:r w:rsidRPr="00E64899">
              <w:rPr>
                <w:szCs w:val="24"/>
              </w:rPr>
              <w:t>(proc.)</w:t>
            </w:r>
          </w:p>
        </w:tc>
        <w:tc>
          <w:tcPr>
            <w:tcW w:w="1415" w:type="dxa"/>
            <w:vAlign w:val="center"/>
          </w:tcPr>
          <w:p w14:paraId="5370E3A7" w14:textId="2427747C" w:rsidR="006A64DD" w:rsidRPr="00E64899" w:rsidRDefault="006A64DD" w:rsidP="00A33156">
            <w:pPr>
              <w:jc w:val="center"/>
              <w:rPr>
                <w:szCs w:val="24"/>
              </w:rPr>
            </w:pPr>
            <w:r w:rsidRPr="00E64899">
              <w:rPr>
                <w:szCs w:val="24"/>
              </w:rPr>
              <w:t>80</w:t>
            </w:r>
            <w:r w:rsidR="00187FA6">
              <w:rPr>
                <w:szCs w:val="24"/>
              </w:rPr>
              <w:t xml:space="preserve"> </w:t>
            </w:r>
            <w:r w:rsidRPr="00E64899">
              <w:rPr>
                <w:szCs w:val="24"/>
              </w:rPr>
              <w:t>%</w:t>
            </w:r>
          </w:p>
        </w:tc>
        <w:tc>
          <w:tcPr>
            <w:tcW w:w="1274" w:type="dxa"/>
            <w:vAlign w:val="center"/>
          </w:tcPr>
          <w:p w14:paraId="2CDA5436" w14:textId="2C80E32F" w:rsidR="006A64DD" w:rsidRPr="00E64899" w:rsidRDefault="006A64DD" w:rsidP="00A33156">
            <w:pPr>
              <w:jc w:val="center"/>
              <w:rPr>
                <w:szCs w:val="24"/>
              </w:rPr>
            </w:pPr>
            <w:r w:rsidRPr="00E64899">
              <w:rPr>
                <w:szCs w:val="24"/>
              </w:rPr>
              <w:t>100</w:t>
            </w:r>
            <w:r w:rsidR="00187FA6">
              <w:rPr>
                <w:szCs w:val="24"/>
              </w:rPr>
              <w:t xml:space="preserve"> </w:t>
            </w:r>
            <w:r w:rsidRPr="00E64899">
              <w:rPr>
                <w:szCs w:val="24"/>
              </w:rPr>
              <w:t>%</w:t>
            </w:r>
          </w:p>
        </w:tc>
        <w:tc>
          <w:tcPr>
            <w:tcW w:w="1322" w:type="dxa"/>
            <w:vAlign w:val="center"/>
          </w:tcPr>
          <w:p w14:paraId="4EDD6D97" w14:textId="77777777" w:rsidR="006A64DD" w:rsidRPr="00E64899" w:rsidRDefault="006A64DD" w:rsidP="00A33156">
            <w:pPr>
              <w:jc w:val="center"/>
              <w:rPr>
                <w:sz w:val="20"/>
              </w:rPr>
            </w:pPr>
          </w:p>
        </w:tc>
      </w:tr>
      <w:tr w:rsidR="006A64DD" w:rsidRPr="00E64899" w14:paraId="5AB84E47" w14:textId="77777777" w:rsidTr="006A64DD">
        <w:trPr>
          <w:trHeight w:val="421"/>
        </w:trPr>
        <w:tc>
          <w:tcPr>
            <w:tcW w:w="568" w:type="dxa"/>
            <w:vAlign w:val="center"/>
          </w:tcPr>
          <w:p w14:paraId="71D6B837" w14:textId="77777777" w:rsidR="006A64DD" w:rsidRPr="00E64899" w:rsidRDefault="006A64DD" w:rsidP="00A33156">
            <w:pPr>
              <w:jc w:val="center"/>
              <w:rPr>
                <w:szCs w:val="24"/>
              </w:rPr>
            </w:pPr>
            <w:r w:rsidRPr="00E64899">
              <w:rPr>
                <w:szCs w:val="24"/>
              </w:rPr>
              <w:t>8.</w:t>
            </w:r>
          </w:p>
        </w:tc>
        <w:tc>
          <w:tcPr>
            <w:tcW w:w="4988" w:type="dxa"/>
            <w:vAlign w:val="center"/>
          </w:tcPr>
          <w:p w14:paraId="55660998" w14:textId="77777777" w:rsidR="006A64DD" w:rsidRPr="00E64899" w:rsidRDefault="006A64DD" w:rsidP="00A33156">
            <w:pPr>
              <w:keepNext/>
              <w:jc w:val="both"/>
              <w:rPr>
                <w:szCs w:val="24"/>
              </w:rPr>
            </w:pPr>
            <w:r w:rsidRPr="00E64899">
              <w:rPr>
                <w:szCs w:val="24"/>
                <w:lang w:eastAsia="lt-LT"/>
              </w:rPr>
              <w:t>Įsigyta ilgalaikio turto (vnt.)</w:t>
            </w:r>
          </w:p>
        </w:tc>
        <w:tc>
          <w:tcPr>
            <w:tcW w:w="1415" w:type="dxa"/>
            <w:vAlign w:val="center"/>
          </w:tcPr>
          <w:p w14:paraId="468AF08C" w14:textId="77777777" w:rsidR="006A64DD" w:rsidRPr="00E64899" w:rsidRDefault="006A64DD" w:rsidP="00A33156">
            <w:pPr>
              <w:jc w:val="center"/>
              <w:rPr>
                <w:szCs w:val="24"/>
              </w:rPr>
            </w:pPr>
            <w:r w:rsidRPr="00E64899">
              <w:rPr>
                <w:szCs w:val="24"/>
              </w:rPr>
              <w:t>2</w:t>
            </w:r>
          </w:p>
        </w:tc>
        <w:tc>
          <w:tcPr>
            <w:tcW w:w="1274" w:type="dxa"/>
            <w:vAlign w:val="center"/>
          </w:tcPr>
          <w:p w14:paraId="5B3B0D04" w14:textId="67985FBC" w:rsidR="006A64DD" w:rsidRPr="00E64899" w:rsidRDefault="006A64DD" w:rsidP="00A33156">
            <w:pPr>
              <w:jc w:val="center"/>
              <w:rPr>
                <w:szCs w:val="24"/>
              </w:rPr>
            </w:pPr>
            <w:r w:rsidRPr="00E64899">
              <w:rPr>
                <w:szCs w:val="24"/>
              </w:rPr>
              <w:t>100</w:t>
            </w:r>
            <w:r w:rsidR="00187FA6">
              <w:rPr>
                <w:szCs w:val="24"/>
              </w:rPr>
              <w:t xml:space="preserve"> </w:t>
            </w:r>
            <w:r w:rsidRPr="00E64899">
              <w:rPr>
                <w:szCs w:val="24"/>
              </w:rPr>
              <w:t>%</w:t>
            </w:r>
          </w:p>
        </w:tc>
        <w:tc>
          <w:tcPr>
            <w:tcW w:w="1322" w:type="dxa"/>
            <w:vAlign w:val="center"/>
          </w:tcPr>
          <w:p w14:paraId="036F2A59" w14:textId="77777777" w:rsidR="006A64DD" w:rsidRPr="00E64899" w:rsidRDefault="006A64DD" w:rsidP="00A33156">
            <w:pPr>
              <w:jc w:val="center"/>
              <w:rPr>
                <w:sz w:val="20"/>
              </w:rPr>
            </w:pPr>
            <w:r w:rsidRPr="00E64899">
              <w:rPr>
                <w:sz w:val="20"/>
              </w:rPr>
              <w:t>2 nameliai, pavėsinė</w:t>
            </w:r>
          </w:p>
        </w:tc>
      </w:tr>
      <w:tr w:rsidR="006A64DD" w:rsidRPr="00E64899" w14:paraId="6E816F00" w14:textId="77777777" w:rsidTr="006A64DD">
        <w:trPr>
          <w:trHeight w:val="385"/>
        </w:trPr>
        <w:tc>
          <w:tcPr>
            <w:tcW w:w="568" w:type="dxa"/>
            <w:vAlign w:val="center"/>
          </w:tcPr>
          <w:p w14:paraId="6B9FF19A" w14:textId="77777777" w:rsidR="006A64DD" w:rsidRPr="00E64899" w:rsidRDefault="006A64DD" w:rsidP="00A33156">
            <w:pPr>
              <w:jc w:val="center"/>
              <w:rPr>
                <w:szCs w:val="24"/>
              </w:rPr>
            </w:pPr>
            <w:r w:rsidRPr="00E64899">
              <w:rPr>
                <w:szCs w:val="24"/>
              </w:rPr>
              <w:t>9.</w:t>
            </w:r>
          </w:p>
        </w:tc>
        <w:tc>
          <w:tcPr>
            <w:tcW w:w="4988" w:type="dxa"/>
            <w:vAlign w:val="center"/>
          </w:tcPr>
          <w:p w14:paraId="72048BCA" w14:textId="77777777" w:rsidR="006A64DD" w:rsidRPr="00E64899" w:rsidRDefault="006A64DD" w:rsidP="00A33156">
            <w:pPr>
              <w:keepNext/>
              <w:jc w:val="both"/>
              <w:rPr>
                <w:szCs w:val="24"/>
                <w:lang w:eastAsia="lt-LT"/>
              </w:rPr>
            </w:pPr>
            <w:r w:rsidRPr="00E64899">
              <w:rPr>
                <w:szCs w:val="24"/>
                <w:lang w:eastAsia="lt-LT"/>
              </w:rPr>
              <w:t>Nusiraminimo erdvės vaikams įrengimas</w:t>
            </w:r>
          </w:p>
        </w:tc>
        <w:tc>
          <w:tcPr>
            <w:tcW w:w="1415" w:type="dxa"/>
            <w:vAlign w:val="center"/>
          </w:tcPr>
          <w:p w14:paraId="3373C57C" w14:textId="77777777" w:rsidR="006A64DD" w:rsidRPr="00E64899" w:rsidRDefault="006A64DD" w:rsidP="00A33156">
            <w:pPr>
              <w:jc w:val="center"/>
              <w:rPr>
                <w:szCs w:val="24"/>
              </w:rPr>
            </w:pPr>
            <w:r w:rsidRPr="00E64899">
              <w:rPr>
                <w:szCs w:val="24"/>
              </w:rPr>
              <w:t>1</w:t>
            </w:r>
          </w:p>
        </w:tc>
        <w:tc>
          <w:tcPr>
            <w:tcW w:w="1274" w:type="dxa"/>
            <w:vAlign w:val="center"/>
          </w:tcPr>
          <w:p w14:paraId="7B6BFEAF" w14:textId="77777777" w:rsidR="006A64DD" w:rsidRPr="00E64899" w:rsidRDefault="006A64DD" w:rsidP="00A33156">
            <w:pPr>
              <w:jc w:val="center"/>
              <w:rPr>
                <w:szCs w:val="24"/>
              </w:rPr>
            </w:pPr>
            <w:r w:rsidRPr="00E64899">
              <w:rPr>
                <w:szCs w:val="24"/>
              </w:rPr>
              <w:t>3</w:t>
            </w:r>
          </w:p>
        </w:tc>
        <w:tc>
          <w:tcPr>
            <w:tcW w:w="1322" w:type="dxa"/>
            <w:vAlign w:val="center"/>
          </w:tcPr>
          <w:p w14:paraId="79167B34" w14:textId="77777777" w:rsidR="006A64DD" w:rsidRPr="00E64899" w:rsidRDefault="006A64DD" w:rsidP="00A33156">
            <w:pPr>
              <w:jc w:val="center"/>
              <w:rPr>
                <w:sz w:val="20"/>
              </w:rPr>
            </w:pPr>
          </w:p>
        </w:tc>
      </w:tr>
      <w:tr w:rsidR="006A64DD" w:rsidRPr="00E64899" w14:paraId="50C111F8" w14:textId="77777777" w:rsidTr="006A64DD">
        <w:trPr>
          <w:trHeight w:val="405"/>
        </w:trPr>
        <w:tc>
          <w:tcPr>
            <w:tcW w:w="568" w:type="dxa"/>
            <w:vAlign w:val="center"/>
          </w:tcPr>
          <w:p w14:paraId="768C4F9A" w14:textId="77777777" w:rsidR="006A64DD" w:rsidRPr="00E64899" w:rsidRDefault="006A64DD" w:rsidP="00A33156">
            <w:pPr>
              <w:jc w:val="center"/>
              <w:rPr>
                <w:szCs w:val="24"/>
              </w:rPr>
            </w:pPr>
            <w:r w:rsidRPr="00E64899">
              <w:rPr>
                <w:szCs w:val="24"/>
              </w:rPr>
              <w:t>10.</w:t>
            </w:r>
          </w:p>
        </w:tc>
        <w:tc>
          <w:tcPr>
            <w:tcW w:w="4988" w:type="dxa"/>
            <w:vAlign w:val="center"/>
          </w:tcPr>
          <w:p w14:paraId="7FD6C9D7" w14:textId="77777777" w:rsidR="006A64DD" w:rsidRPr="00E64899" w:rsidRDefault="006A64DD" w:rsidP="00A33156">
            <w:pPr>
              <w:keepNext/>
              <w:jc w:val="both"/>
              <w:rPr>
                <w:szCs w:val="24"/>
                <w:lang w:eastAsia="lt-LT"/>
              </w:rPr>
            </w:pPr>
            <w:r w:rsidRPr="00E64899">
              <w:rPr>
                <w:szCs w:val="24"/>
                <w:lang w:eastAsia="lt-LT"/>
              </w:rPr>
              <w:t>Įsigyta ir įrengta oro kondicionierių</w:t>
            </w:r>
          </w:p>
        </w:tc>
        <w:tc>
          <w:tcPr>
            <w:tcW w:w="1415" w:type="dxa"/>
            <w:vAlign w:val="center"/>
          </w:tcPr>
          <w:p w14:paraId="6E0A49E5" w14:textId="77777777" w:rsidR="006A64DD" w:rsidRPr="00E64899" w:rsidRDefault="006A64DD" w:rsidP="00A33156">
            <w:pPr>
              <w:jc w:val="center"/>
              <w:rPr>
                <w:szCs w:val="24"/>
              </w:rPr>
            </w:pPr>
            <w:r w:rsidRPr="00E64899">
              <w:rPr>
                <w:szCs w:val="24"/>
              </w:rPr>
              <w:t>2</w:t>
            </w:r>
          </w:p>
        </w:tc>
        <w:tc>
          <w:tcPr>
            <w:tcW w:w="1274" w:type="dxa"/>
            <w:vAlign w:val="center"/>
          </w:tcPr>
          <w:p w14:paraId="1BC1BBB9" w14:textId="77777777" w:rsidR="006A64DD" w:rsidRPr="00E64899" w:rsidRDefault="006A64DD" w:rsidP="00A33156">
            <w:pPr>
              <w:jc w:val="center"/>
              <w:rPr>
                <w:szCs w:val="24"/>
              </w:rPr>
            </w:pPr>
            <w:r w:rsidRPr="00E64899">
              <w:rPr>
                <w:szCs w:val="24"/>
              </w:rPr>
              <w:t>0</w:t>
            </w:r>
          </w:p>
        </w:tc>
        <w:tc>
          <w:tcPr>
            <w:tcW w:w="1322" w:type="dxa"/>
            <w:vAlign w:val="center"/>
          </w:tcPr>
          <w:p w14:paraId="724B607A" w14:textId="77777777" w:rsidR="006A64DD" w:rsidRPr="00E64899" w:rsidRDefault="006A64DD" w:rsidP="00A33156">
            <w:pPr>
              <w:jc w:val="center"/>
              <w:rPr>
                <w:sz w:val="20"/>
              </w:rPr>
            </w:pPr>
          </w:p>
        </w:tc>
      </w:tr>
      <w:tr w:rsidR="006A64DD" w:rsidRPr="00E64899" w14:paraId="2EA174A7" w14:textId="77777777" w:rsidTr="006A64DD">
        <w:trPr>
          <w:trHeight w:val="425"/>
        </w:trPr>
        <w:tc>
          <w:tcPr>
            <w:tcW w:w="568" w:type="dxa"/>
            <w:vAlign w:val="center"/>
          </w:tcPr>
          <w:p w14:paraId="19DB356E" w14:textId="77777777" w:rsidR="006A64DD" w:rsidRPr="00E64899" w:rsidRDefault="006A64DD" w:rsidP="00A33156">
            <w:pPr>
              <w:jc w:val="center"/>
              <w:rPr>
                <w:szCs w:val="24"/>
              </w:rPr>
            </w:pPr>
            <w:r w:rsidRPr="00E64899">
              <w:rPr>
                <w:szCs w:val="24"/>
              </w:rPr>
              <w:t>11.</w:t>
            </w:r>
          </w:p>
        </w:tc>
        <w:tc>
          <w:tcPr>
            <w:tcW w:w="4988" w:type="dxa"/>
            <w:vAlign w:val="center"/>
          </w:tcPr>
          <w:p w14:paraId="099D8ABD" w14:textId="77777777" w:rsidR="006A64DD" w:rsidRPr="00E64899" w:rsidRDefault="006A64DD" w:rsidP="00A33156">
            <w:pPr>
              <w:keepNext/>
              <w:jc w:val="both"/>
              <w:rPr>
                <w:szCs w:val="24"/>
                <w:lang w:eastAsia="lt-LT"/>
              </w:rPr>
            </w:pPr>
            <w:r w:rsidRPr="00E64899">
              <w:rPr>
                <w:szCs w:val="24"/>
                <w:lang w:eastAsia="lt-LT"/>
              </w:rPr>
              <w:t>Edukacinių priemonių įrengimas ant tvoros</w:t>
            </w:r>
          </w:p>
        </w:tc>
        <w:tc>
          <w:tcPr>
            <w:tcW w:w="1415" w:type="dxa"/>
            <w:vAlign w:val="center"/>
          </w:tcPr>
          <w:p w14:paraId="7BE03CF6" w14:textId="77777777" w:rsidR="006A64DD" w:rsidRPr="00E64899" w:rsidRDefault="006A64DD" w:rsidP="00A33156">
            <w:pPr>
              <w:jc w:val="center"/>
              <w:rPr>
                <w:szCs w:val="24"/>
              </w:rPr>
            </w:pPr>
            <w:r w:rsidRPr="00E64899">
              <w:rPr>
                <w:szCs w:val="24"/>
              </w:rPr>
              <w:t>3</w:t>
            </w:r>
          </w:p>
        </w:tc>
        <w:tc>
          <w:tcPr>
            <w:tcW w:w="1274" w:type="dxa"/>
            <w:vAlign w:val="center"/>
          </w:tcPr>
          <w:p w14:paraId="648FB46F" w14:textId="77777777" w:rsidR="006A64DD" w:rsidRPr="00E64899" w:rsidRDefault="006A64DD" w:rsidP="00A33156">
            <w:pPr>
              <w:jc w:val="center"/>
              <w:rPr>
                <w:szCs w:val="24"/>
              </w:rPr>
            </w:pPr>
            <w:r w:rsidRPr="00E64899">
              <w:rPr>
                <w:szCs w:val="24"/>
              </w:rPr>
              <w:t>3</w:t>
            </w:r>
          </w:p>
        </w:tc>
        <w:tc>
          <w:tcPr>
            <w:tcW w:w="1322" w:type="dxa"/>
            <w:vAlign w:val="center"/>
          </w:tcPr>
          <w:p w14:paraId="7809E4F5" w14:textId="77777777" w:rsidR="006A64DD" w:rsidRPr="00E64899" w:rsidRDefault="006A64DD" w:rsidP="00A33156">
            <w:pPr>
              <w:jc w:val="center"/>
              <w:rPr>
                <w:sz w:val="20"/>
              </w:rPr>
            </w:pPr>
          </w:p>
        </w:tc>
      </w:tr>
      <w:tr w:rsidR="006A64DD" w:rsidRPr="00E64899" w14:paraId="2115442E" w14:textId="77777777" w:rsidTr="006A64DD">
        <w:trPr>
          <w:trHeight w:val="545"/>
        </w:trPr>
        <w:tc>
          <w:tcPr>
            <w:tcW w:w="568" w:type="dxa"/>
            <w:vAlign w:val="center"/>
          </w:tcPr>
          <w:p w14:paraId="03050902" w14:textId="77777777" w:rsidR="006A64DD" w:rsidRPr="00E64899" w:rsidRDefault="006A64DD" w:rsidP="00A33156">
            <w:pPr>
              <w:jc w:val="center"/>
              <w:rPr>
                <w:szCs w:val="24"/>
              </w:rPr>
            </w:pPr>
            <w:r w:rsidRPr="00E64899">
              <w:rPr>
                <w:szCs w:val="24"/>
              </w:rPr>
              <w:t xml:space="preserve">12. </w:t>
            </w:r>
          </w:p>
        </w:tc>
        <w:tc>
          <w:tcPr>
            <w:tcW w:w="4988" w:type="dxa"/>
            <w:vAlign w:val="center"/>
          </w:tcPr>
          <w:p w14:paraId="73373923" w14:textId="77777777" w:rsidR="006A64DD" w:rsidRPr="00E64899" w:rsidRDefault="006A64DD" w:rsidP="00A33156">
            <w:pPr>
              <w:keepNext/>
              <w:jc w:val="both"/>
              <w:rPr>
                <w:szCs w:val="24"/>
                <w:lang w:eastAsia="lt-LT"/>
              </w:rPr>
            </w:pPr>
            <w:r w:rsidRPr="00E64899">
              <w:rPr>
                <w:szCs w:val="24"/>
              </w:rPr>
              <w:t>Įsigijimas ar atnaujinimas priemonių nuo vėjo</w:t>
            </w:r>
          </w:p>
        </w:tc>
        <w:tc>
          <w:tcPr>
            <w:tcW w:w="1415" w:type="dxa"/>
            <w:vAlign w:val="center"/>
          </w:tcPr>
          <w:p w14:paraId="2897E263" w14:textId="45ED9206" w:rsidR="006A64DD" w:rsidRPr="00E64899" w:rsidRDefault="006A64DD" w:rsidP="00A33156">
            <w:pPr>
              <w:jc w:val="center"/>
              <w:rPr>
                <w:szCs w:val="24"/>
              </w:rPr>
            </w:pPr>
            <w:r w:rsidRPr="00E64899">
              <w:rPr>
                <w:szCs w:val="24"/>
              </w:rPr>
              <w:t>80</w:t>
            </w:r>
            <w:r w:rsidR="00187FA6">
              <w:rPr>
                <w:szCs w:val="24"/>
              </w:rPr>
              <w:t xml:space="preserve"> </w:t>
            </w:r>
            <w:r w:rsidRPr="00E64899">
              <w:rPr>
                <w:szCs w:val="24"/>
              </w:rPr>
              <w:t>%</w:t>
            </w:r>
          </w:p>
        </w:tc>
        <w:tc>
          <w:tcPr>
            <w:tcW w:w="1274" w:type="dxa"/>
            <w:vAlign w:val="center"/>
          </w:tcPr>
          <w:p w14:paraId="65D4C54E" w14:textId="5B9D8B15" w:rsidR="006A64DD" w:rsidRPr="00E64899" w:rsidRDefault="006A64DD" w:rsidP="00A33156">
            <w:pPr>
              <w:jc w:val="center"/>
              <w:rPr>
                <w:szCs w:val="24"/>
              </w:rPr>
            </w:pPr>
            <w:r w:rsidRPr="00E64899">
              <w:rPr>
                <w:szCs w:val="24"/>
              </w:rPr>
              <w:t>100</w:t>
            </w:r>
            <w:r w:rsidR="00187FA6">
              <w:rPr>
                <w:szCs w:val="24"/>
              </w:rPr>
              <w:t xml:space="preserve"> </w:t>
            </w:r>
            <w:r w:rsidRPr="00E64899">
              <w:rPr>
                <w:szCs w:val="24"/>
              </w:rPr>
              <w:t>%</w:t>
            </w:r>
          </w:p>
        </w:tc>
        <w:tc>
          <w:tcPr>
            <w:tcW w:w="1322" w:type="dxa"/>
            <w:vAlign w:val="center"/>
          </w:tcPr>
          <w:p w14:paraId="2EA23D45" w14:textId="77777777" w:rsidR="006A64DD" w:rsidRPr="00E64899" w:rsidRDefault="006A64DD" w:rsidP="00A33156">
            <w:pPr>
              <w:jc w:val="center"/>
              <w:rPr>
                <w:sz w:val="20"/>
              </w:rPr>
            </w:pPr>
          </w:p>
        </w:tc>
      </w:tr>
    </w:tbl>
    <w:p w14:paraId="76459C82" w14:textId="77777777" w:rsidR="00230598" w:rsidRPr="00E64899" w:rsidRDefault="00230598" w:rsidP="00663C5E">
      <w:pPr>
        <w:rPr>
          <w:szCs w:val="24"/>
          <w:lang w:eastAsia="lt-LT"/>
        </w:rPr>
      </w:pPr>
    </w:p>
    <w:p w14:paraId="4CA2F345" w14:textId="688FF8B8" w:rsidR="0050740A" w:rsidRPr="00E64899" w:rsidRDefault="0050740A" w:rsidP="00230598">
      <w:pPr>
        <w:tabs>
          <w:tab w:val="left" w:pos="1134"/>
        </w:tabs>
        <w:ind w:firstLine="851"/>
        <w:jc w:val="both"/>
        <w:rPr>
          <w:szCs w:val="24"/>
          <w:lang w:eastAsia="lt-LT"/>
        </w:rPr>
      </w:pPr>
      <w:r w:rsidRPr="00E64899">
        <w:rPr>
          <w:szCs w:val="24"/>
          <w:lang w:eastAsia="lt-LT"/>
        </w:rPr>
        <w:t>2025 m. įgyvendinant antrąjį strateginį tikslą, pasiektas esminis kokybinis žingsnis atnaujinant ugdymo(</w:t>
      </w:r>
      <w:proofErr w:type="spellStart"/>
      <w:r w:rsidRPr="00E64899">
        <w:rPr>
          <w:szCs w:val="24"/>
          <w:lang w:eastAsia="lt-LT"/>
        </w:rPr>
        <w:t>si</w:t>
      </w:r>
      <w:proofErr w:type="spellEnd"/>
      <w:r w:rsidRPr="00E64899">
        <w:rPr>
          <w:szCs w:val="24"/>
          <w:lang w:eastAsia="lt-LT"/>
        </w:rPr>
        <w:t>) aplinkas. Pagrindiniai pokyčiai:</w:t>
      </w:r>
    </w:p>
    <w:p w14:paraId="225B6DA4" w14:textId="40D54080" w:rsidR="0050740A" w:rsidRPr="00E64899" w:rsidRDefault="005819A4" w:rsidP="00230598">
      <w:pPr>
        <w:numPr>
          <w:ilvl w:val="0"/>
          <w:numId w:val="8"/>
        </w:numPr>
        <w:tabs>
          <w:tab w:val="left" w:pos="1134"/>
        </w:tabs>
        <w:ind w:left="0" w:firstLine="851"/>
        <w:jc w:val="both"/>
        <w:rPr>
          <w:szCs w:val="24"/>
          <w:lang w:eastAsia="lt-LT"/>
        </w:rPr>
      </w:pPr>
      <w:r w:rsidRPr="00E64899">
        <w:rPr>
          <w:szCs w:val="24"/>
          <w:lang w:eastAsia="lt-LT"/>
        </w:rPr>
        <w:t>i</w:t>
      </w:r>
      <w:r w:rsidR="0050740A" w:rsidRPr="00E64899">
        <w:rPr>
          <w:szCs w:val="24"/>
          <w:lang w:eastAsia="lt-LT"/>
        </w:rPr>
        <w:t xml:space="preserve">nfrastruktūros proveržis: </w:t>
      </w:r>
      <w:r w:rsidRPr="00E64899">
        <w:rPr>
          <w:szCs w:val="24"/>
          <w:lang w:eastAsia="lt-LT"/>
        </w:rPr>
        <w:t>k</w:t>
      </w:r>
      <w:r w:rsidR="0050740A" w:rsidRPr="00E64899">
        <w:rPr>
          <w:szCs w:val="24"/>
          <w:lang w:eastAsia="lt-LT"/>
        </w:rPr>
        <w:t xml:space="preserve">iemo teritorijos atnaujinimo ir salės akustinių sistemų darbai užbaigti </w:t>
      </w:r>
      <w:r w:rsidR="00FA483A">
        <w:rPr>
          <w:szCs w:val="24"/>
          <w:lang w:eastAsia="lt-LT"/>
        </w:rPr>
        <w:t xml:space="preserve">visa </w:t>
      </w:r>
      <w:r w:rsidR="0050740A" w:rsidRPr="00E64899">
        <w:rPr>
          <w:szCs w:val="24"/>
          <w:lang w:eastAsia="lt-LT"/>
        </w:rPr>
        <w:t>apimtimi (100 %), nors planuota pasiekti tik 75–80 %. Tai rodo operatyvų investicijų valdymą ir sėkmingą pastato modernizavimo etapą</w:t>
      </w:r>
      <w:r w:rsidR="00230598" w:rsidRPr="00E64899">
        <w:rPr>
          <w:szCs w:val="24"/>
          <w:lang w:eastAsia="lt-LT"/>
        </w:rPr>
        <w:t>;</w:t>
      </w:r>
    </w:p>
    <w:p w14:paraId="07A1ED0F" w14:textId="6D1586D8" w:rsidR="005819A4" w:rsidRPr="00E64899" w:rsidRDefault="00230598" w:rsidP="00230598">
      <w:pPr>
        <w:widowControl w:val="0"/>
        <w:numPr>
          <w:ilvl w:val="0"/>
          <w:numId w:val="8"/>
        </w:numPr>
        <w:pBdr>
          <w:top w:val="nil"/>
          <w:left w:val="nil"/>
          <w:bottom w:val="nil"/>
          <w:right w:val="nil"/>
          <w:between w:val="nil"/>
        </w:pBdr>
        <w:tabs>
          <w:tab w:val="left" w:pos="1134"/>
        </w:tabs>
        <w:ind w:left="0" w:firstLine="851"/>
        <w:jc w:val="both"/>
        <w:rPr>
          <w:b/>
          <w:szCs w:val="24"/>
          <w:lang w:eastAsia="lt-LT"/>
        </w:rPr>
      </w:pPr>
      <w:r w:rsidRPr="00E64899">
        <w:rPr>
          <w:szCs w:val="24"/>
          <w:lang w:eastAsia="lt-LT"/>
        </w:rPr>
        <w:t>v</w:t>
      </w:r>
      <w:r w:rsidR="0050740A" w:rsidRPr="00E64899">
        <w:rPr>
          <w:szCs w:val="24"/>
          <w:lang w:eastAsia="lt-LT"/>
        </w:rPr>
        <w:t xml:space="preserve">aikų emocinė gerovė: </w:t>
      </w:r>
      <w:r w:rsidR="005819A4" w:rsidRPr="00E64899">
        <w:rPr>
          <w:szCs w:val="24"/>
          <w:lang w:eastAsia="lt-LT"/>
        </w:rPr>
        <w:t>y</w:t>
      </w:r>
      <w:r w:rsidR="0050740A" w:rsidRPr="00E64899">
        <w:rPr>
          <w:szCs w:val="24"/>
          <w:lang w:eastAsia="lt-LT"/>
        </w:rPr>
        <w:t>patingas dėmesys skirtas vaikų savireguliacijai – vietoje vienos planuotos nusiraminimo erdvės įrengtos trys, o tai tiesiogiai prisideda prie šiuolaikiškus poreikius atliepiančios ugdymo aplinkos kūrimo</w:t>
      </w:r>
      <w:r w:rsidRPr="00E64899">
        <w:rPr>
          <w:szCs w:val="24"/>
          <w:lang w:eastAsia="lt-LT"/>
        </w:rPr>
        <w:t>;</w:t>
      </w:r>
    </w:p>
    <w:p w14:paraId="1DD7D1B5" w14:textId="09EDECCB" w:rsidR="005819A4" w:rsidRPr="00E64899" w:rsidRDefault="0050740A" w:rsidP="00230598">
      <w:pPr>
        <w:widowControl w:val="0"/>
        <w:numPr>
          <w:ilvl w:val="0"/>
          <w:numId w:val="8"/>
        </w:numPr>
        <w:pBdr>
          <w:top w:val="nil"/>
          <w:left w:val="nil"/>
          <w:bottom w:val="nil"/>
          <w:right w:val="nil"/>
          <w:between w:val="nil"/>
        </w:pBdr>
        <w:tabs>
          <w:tab w:val="left" w:pos="1134"/>
        </w:tabs>
        <w:ind w:left="0" w:firstLine="851"/>
        <w:jc w:val="both"/>
        <w:rPr>
          <w:rStyle w:val="Antrat1Diagrama"/>
          <w:rFonts w:ascii="Times New Roman" w:eastAsia="Times New Roman" w:hAnsi="Times New Roman" w:cs="Times New Roman"/>
          <w:b/>
          <w:color w:val="auto"/>
          <w:sz w:val="24"/>
          <w:szCs w:val="24"/>
          <w:lang w:eastAsia="lt-LT"/>
        </w:rPr>
      </w:pPr>
      <w:r w:rsidRPr="00E64899">
        <w:rPr>
          <w:szCs w:val="24"/>
          <w:lang w:eastAsia="lt-LT"/>
        </w:rPr>
        <w:t xml:space="preserve">STEAM integracija: </w:t>
      </w:r>
      <w:r w:rsidR="005819A4" w:rsidRPr="00E64899">
        <w:rPr>
          <w:szCs w:val="24"/>
          <w:lang w:eastAsia="lt-LT"/>
        </w:rPr>
        <w:t>e</w:t>
      </w:r>
      <w:r w:rsidRPr="00E64899">
        <w:rPr>
          <w:szCs w:val="24"/>
          <w:lang w:eastAsia="lt-LT"/>
        </w:rPr>
        <w:t xml:space="preserve">dukacinės erdvės tapo </w:t>
      </w:r>
      <w:r w:rsidR="005819A4" w:rsidRPr="00E64899">
        <w:rPr>
          <w:szCs w:val="24"/>
          <w:lang w:eastAsia="lt-LT"/>
        </w:rPr>
        <w:t>moder</w:t>
      </w:r>
      <w:r w:rsidRPr="00E64899">
        <w:rPr>
          <w:szCs w:val="24"/>
          <w:lang w:eastAsia="lt-LT"/>
        </w:rPr>
        <w:t>nesnės – visose grupėse ir lauko aikštelė</w:t>
      </w:r>
      <w:r w:rsidR="005819A4" w:rsidRPr="00E64899">
        <w:rPr>
          <w:szCs w:val="24"/>
          <w:lang w:eastAsia="lt-LT"/>
        </w:rPr>
        <w:t>j</w:t>
      </w:r>
      <w:r w:rsidRPr="00E64899">
        <w:rPr>
          <w:szCs w:val="24"/>
          <w:lang w:eastAsia="lt-LT"/>
        </w:rPr>
        <w:t xml:space="preserve">e įdiegtos naujos STEAM priemonės, </w:t>
      </w:r>
      <w:r w:rsidR="005819A4" w:rsidRPr="00E64899">
        <w:rPr>
          <w:rStyle w:val="t286pc"/>
          <w:rFonts w:eastAsiaTheme="majorEastAsia"/>
        </w:rPr>
        <w:t xml:space="preserve">sukuriant vientisą tyrinėjimų aplinką, </w:t>
      </w:r>
      <w:r w:rsidRPr="00E64899">
        <w:rPr>
          <w:szCs w:val="24"/>
          <w:lang w:eastAsia="lt-LT"/>
        </w:rPr>
        <w:t>užtikrinanči</w:t>
      </w:r>
      <w:r w:rsidR="005819A4" w:rsidRPr="00E64899">
        <w:rPr>
          <w:szCs w:val="24"/>
          <w:lang w:eastAsia="lt-LT"/>
        </w:rPr>
        <w:t>ą</w:t>
      </w:r>
      <w:r w:rsidRPr="00E64899">
        <w:rPr>
          <w:szCs w:val="24"/>
          <w:lang w:eastAsia="lt-LT"/>
        </w:rPr>
        <w:t xml:space="preserve"> ugdymo proceso šiuolaikiškumą.</w:t>
      </w:r>
      <w:r w:rsidR="005819A4" w:rsidRPr="00E64899">
        <w:rPr>
          <w:rStyle w:val="Antrat1Diagrama"/>
        </w:rPr>
        <w:t xml:space="preserve"> </w:t>
      </w:r>
    </w:p>
    <w:p w14:paraId="2F85AC08" w14:textId="77777777" w:rsidR="00230598" w:rsidRPr="00E64899" w:rsidRDefault="00230598" w:rsidP="00230598">
      <w:pPr>
        <w:widowControl w:val="0"/>
        <w:pBdr>
          <w:top w:val="nil"/>
          <w:left w:val="nil"/>
          <w:bottom w:val="nil"/>
          <w:right w:val="nil"/>
          <w:between w:val="nil"/>
        </w:pBdr>
        <w:tabs>
          <w:tab w:val="left" w:pos="1134"/>
        </w:tabs>
        <w:ind w:left="851"/>
        <w:jc w:val="both"/>
        <w:rPr>
          <w:rStyle w:val="t286pc"/>
          <w:b/>
          <w:szCs w:val="24"/>
          <w:lang w:eastAsia="lt-LT"/>
        </w:rPr>
      </w:pPr>
    </w:p>
    <w:p w14:paraId="4F8632B7" w14:textId="6DE2ECE6" w:rsidR="006A64DD" w:rsidRPr="00E64899" w:rsidRDefault="006A64DD" w:rsidP="00230598">
      <w:pPr>
        <w:widowControl w:val="0"/>
        <w:pBdr>
          <w:top w:val="nil"/>
          <w:left w:val="nil"/>
          <w:bottom w:val="nil"/>
          <w:right w:val="nil"/>
          <w:between w:val="nil"/>
        </w:pBdr>
        <w:spacing w:line="275" w:lineRule="auto"/>
        <w:ind w:left="720" w:hanging="720"/>
        <w:jc w:val="center"/>
        <w:rPr>
          <w:b/>
          <w:szCs w:val="24"/>
          <w:lang w:eastAsia="lt-LT"/>
        </w:rPr>
      </w:pPr>
      <w:r w:rsidRPr="00E64899">
        <w:rPr>
          <w:b/>
          <w:szCs w:val="24"/>
          <w:lang w:eastAsia="lt-LT"/>
        </w:rPr>
        <w:t>III SKYRIUS</w:t>
      </w:r>
    </w:p>
    <w:p w14:paraId="6A546D05" w14:textId="77777777" w:rsidR="006A64DD" w:rsidRPr="00E64899" w:rsidRDefault="006A64DD" w:rsidP="005819A4">
      <w:pPr>
        <w:widowControl w:val="0"/>
        <w:pBdr>
          <w:top w:val="nil"/>
          <w:left w:val="nil"/>
          <w:bottom w:val="nil"/>
          <w:right w:val="nil"/>
          <w:between w:val="nil"/>
        </w:pBdr>
        <w:spacing w:line="275" w:lineRule="auto"/>
        <w:jc w:val="center"/>
        <w:rPr>
          <w:b/>
          <w:szCs w:val="24"/>
          <w:lang w:eastAsia="lt-LT"/>
        </w:rPr>
      </w:pPr>
      <w:r w:rsidRPr="00E64899">
        <w:rPr>
          <w:b/>
          <w:szCs w:val="24"/>
          <w:lang w:eastAsia="lt-LT"/>
        </w:rPr>
        <w:t>KITA SVARBI SU SUBJEKTO VEIKLA SUSIJUSI INFORMACIJA</w:t>
      </w:r>
    </w:p>
    <w:p w14:paraId="43E75127" w14:textId="77777777" w:rsidR="006A64DD" w:rsidRPr="00E64899" w:rsidRDefault="006A64DD" w:rsidP="006A64DD">
      <w:pPr>
        <w:widowControl w:val="0"/>
        <w:pBdr>
          <w:top w:val="nil"/>
          <w:left w:val="nil"/>
          <w:bottom w:val="nil"/>
          <w:right w:val="nil"/>
          <w:between w:val="nil"/>
        </w:pBdr>
        <w:spacing w:line="275" w:lineRule="auto"/>
        <w:jc w:val="center"/>
        <w:rPr>
          <w:b/>
          <w:szCs w:val="24"/>
          <w:lang w:eastAsia="lt-LT"/>
        </w:rPr>
      </w:pPr>
    </w:p>
    <w:p w14:paraId="40CB54F8" w14:textId="77777777" w:rsidR="00230598" w:rsidRPr="0019103C" w:rsidRDefault="00524396" w:rsidP="00230598">
      <w:pPr>
        <w:tabs>
          <w:tab w:val="left" w:pos="1134"/>
        </w:tabs>
        <w:ind w:firstLine="851"/>
        <w:jc w:val="both"/>
        <w:rPr>
          <w:b/>
          <w:bCs/>
          <w:color w:val="4472C4" w:themeColor="accent1"/>
          <w:szCs w:val="24"/>
          <w:lang w:eastAsia="lt-LT"/>
        </w:rPr>
      </w:pPr>
      <w:r w:rsidRPr="0019103C">
        <w:rPr>
          <w:b/>
          <w:bCs/>
          <w:color w:val="4472C4" w:themeColor="accent1"/>
          <w:szCs w:val="24"/>
          <w:lang w:eastAsia="lt-LT"/>
        </w:rPr>
        <w:t xml:space="preserve">Planuojami veiklos pokyčiai ir laukiami rezultatai. </w:t>
      </w:r>
    </w:p>
    <w:p w14:paraId="20149BCF" w14:textId="3B22CAD0" w:rsidR="00524396" w:rsidRPr="00E64899" w:rsidRDefault="00524396" w:rsidP="00230598">
      <w:pPr>
        <w:tabs>
          <w:tab w:val="left" w:pos="1134"/>
        </w:tabs>
        <w:ind w:firstLine="851"/>
        <w:jc w:val="both"/>
        <w:rPr>
          <w:szCs w:val="24"/>
          <w:lang w:eastAsia="lt-LT"/>
        </w:rPr>
      </w:pPr>
      <w:r w:rsidRPr="00E64899">
        <w:rPr>
          <w:szCs w:val="24"/>
          <w:lang w:eastAsia="lt-LT"/>
        </w:rPr>
        <w:t>Įgyvendindama strateginį planą, mokykla orientuojasi į ugdymo proceso modernizavimą ir partnerystės tinklo plėtrą:</w:t>
      </w:r>
    </w:p>
    <w:p w14:paraId="51AA0E1E" w14:textId="50185886" w:rsidR="00524396" w:rsidRPr="00E64899" w:rsidRDefault="00524396" w:rsidP="00230598">
      <w:pPr>
        <w:numPr>
          <w:ilvl w:val="0"/>
          <w:numId w:val="6"/>
        </w:numPr>
        <w:tabs>
          <w:tab w:val="left" w:pos="1134"/>
        </w:tabs>
        <w:ind w:left="0" w:firstLine="851"/>
        <w:jc w:val="both"/>
        <w:rPr>
          <w:szCs w:val="24"/>
          <w:lang w:eastAsia="lt-LT"/>
        </w:rPr>
      </w:pPr>
      <w:r w:rsidRPr="00E64899">
        <w:rPr>
          <w:szCs w:val="24"/>
          <w:lang w:eastAsia="lt-LT"/>
        </w:rPr>
        <w:t>aplinkos kokybė: bus tęsiamas saugios, šiuolaikiškus ugdymo(</w:t>
      </w:r>
      <w:proofErr w:type="spellStart"/>
      <w:r w:rsidRPr="00E64899">
        <w:rPr>
          <w:szCs w:val="24"/>
          <w:lang w:eastAsia="lt-LT"/>
        </w:rPr>
        <w:t>si</w:t>
      </w:r>
      <w:proofErr w:type="spellEnd"/>
      <w:r w:rsidRPr="00E64899">
        <w:rPr>
          <w:szCs w:val="24"/>
          <w:lang w:eastAsia="lt-LT"/>
        </w:rPr>
        <w:t>) reikalavimus atitinkančios aplinkos kūrimas</w:t>
      </w:r>
      <w:r w:rsidR="00B00616" w:rsidRPr="00E64899">
        <w:rPr>
          <w:szCs w:val="24"/>
          <w:lang w:eastAsia="lt-LT"/>
        </w:rPr>
        <w:t xml:space="preserve"> (</w:t>
      </w:r>
      <w:r w:rsidR="00E2569C" w:rsidRPr="00E64899">
        <w:t>oro kondicionierių įrengimas</w:t>
      </w:r>
      <w:r w:rsidR="00B00616" w:rsidRPr="00E64899">
        <w:t xml:space="preserve"> </w:t>
      </w:r>
      <w:r w:rsidR="00E2569C" w:rsidRPr="00E64899">
        <w:t>perkelt</w:t>
      </w:r>
      <w:r w:rsidR="00B00616" w:rsidRPr="00E64899">
        <w:t>as</w:t>
      </w:r>
      <w:r w:rsidR="00E2569C" w:rsidRPr="00E64899">
        <w:t xml:space="preserve"> į </w:t>
      </w:r>
      <w:r w:rsidR="00B00616" w:rsidRPr="00E64899">
        <w:t>2026 m.</w:t>
      </w:r>
      <w:r w:rsidR="00E2569C" w:rsidRPr="00E64899">
        <w:t xml:space="preserve"> laikotarpį</w:t>
      </w:r>
      <w:r w:rsidR="00B00616" w:rsidRPr="00E64899">
        <w:t>)</w:t>
      </w:r>
      <w:r w:rsidR="00230598" w:rsidRPr="00E64899">
        <w:t>;</w:t>
      </w:r>
    </w:p>
    <w:p w14:paraId="03EC7E67" w14:textId="462A6A44" w:rsidR="00524396" w:rsidRPr="00E64899" w:rsidRDefault="00230598" w:rsidP="00230598">
      <w:pPr>
        <w:numPr>
          <w:ilvl w:val="0"/>
          <w:numId w:val="6"/>
        </w:numPr>
        <w:tabs>
          <w:tab w:val="left" w:pos="1134"/>
        </w:tabs>
        <w:ind w:left="0" w:firstLine="851"/>
        <w:jc w:val="both"/>
        <w:rPr>
          <w:szCs w:val="24"/>
          <w:lang w:eastAsia="lt-LT"/>
        </w:rPr>
      </w:pPr>
      <w:r w:rsidRPr="00E64899">
        <w:rPr>
          <w:szCs w:val="24"/>
          <w:lang w:eastAsia="lt-LT"/>
        </w:rPr>
        <w:t>s</w:t>
      </w:r>
      <w:r w:rsidR="00524396" w:rsidRPr="00E64899">
        <w:rPr>
          <w:szCs w:val="24"/>
          <w:lang w:eastAsia="lt-LT"/>
        </w:rPr>
        <w:t>trateginė partnerystė: numatyta aktyviai plėtoti bendradarbiavimą su socialiniais partneriais, inicijuojant jungtinius projektus, programas bei akcijas, taip didinant įstaigos žinomumą ir paslaugų įvairovę</w:t>
      </w:r>
      <w:r w:rsidRPr="00E64899">
        <w:rPr>
          <w:szCs w:val="24"/>
          <w:lang w:eastAsia="lt-LT"/>
        </w:rPr>
        <w:t>;</w:t>
      </w:r>
    </w:p>
    <w:p w14:paraId="22B9DF4E" w14:textId="59A897E5" w:rsidR="00524396" w:rsidRPr="00E64899" w:rsidRDefault="00230598" w:rsidP="00230598">
      <w:pPr>
        <w:numPr>
          <w:ilvl w:val="0"/>
          <w:numId w:val="6"/>
        </w:numPr>
        <w:tabs>
          <w:tab w:val="left" w:pos="1134"/>
        </w:tabs>
        <w:ind w:left="0" w:firstLine="851"/>
        <w:jc w:val="both"/>
        <w:rPr>
          <w:szCs w:val="24"/>
          <w:lang w:eastAsia="lt-LT"/>
        </w:rPr>
      </w:pPr>
      <w:r w:rsidRPr="00E64899">
        <w:rPr>
          <w:szCs w:val="24"/>
          <w:lang w:eastAsia="lt-LT"/>
        </w:rPr>
        <w:t>s</w:t>
      </w:r>
      <w:r w:rsidR="00524396" w:rsidRPr="00E64899">
        <w:rPr>
          <w:szCs w:val="24"/>
          <w:lang w:eastAsia="lt-LT"/>
        </w:rPr>
        <w:t>aviraiškos skatinimas: dalyvavimas išorės organizacijų projektuose išliks prioritetu, siekiant suteikti vaikams kuo platesnes pažinimo ir saviraiškos galimybes.</w:t>
      </w:r>
    </w:p>
    <w:p w14:paraId="019FF041" w14:textId="77777777" w:rsidR="00230598" w:rsidRPr="00E64899" w:rsidRDefault="00230598" w:rsidP="00230598">
      <w:pPr>
        <w:tabs>
          <w:tab w:val="left" w:pos="1134"/>
        </w:tabs>
        <w:ind w:left="851"/>
        <w:jc w:val="both"/>
        <w:rPr>
          <w:szCs w:val="24"/>
          <w:lang w:eastAsia="lt-LT"/>
        </w:rPr>
      </w:pPr>
    </w:p>
    <w:p w14:paraId="120F06A5" w14:textId="77777777" w:rsidR="00230598" w:rsidRPr="0019103C" w:rsidRDefault="00524396" w:rsidP="00230598">
      <w:pPr>
        <w:tabs>
          <w:tab w:val="left" w:pos="1134"/>
        </w:tabs>
        <w:ind w:firstLine="851"/>
        <w:jc w:val="both"/>
        <w:rPr>
          <w:b/>
          <w:bCs/>
          <w:color w:val="4472C4" w:themeColor="accent1"/>
          <w:szCs w:val="24"/>
          <w:lang w:eastAsia="lt-LT"/>
        </w:rPr>
      </w:pPr>
      <w:r w:rsidRPr="0019103C">
        <w:rPr>
          <w:b/>
          <w:bCs/>
          <w:color w:val="4472C4" w:themeColor="accent1"/>
          <w:szCs w:val="24"/>
          <w:lang w:eastAsia="lt-LT"/>
        </w:rPr>
        <w:t>Veiklos rizikos ir iššūkiai (SSGG analizės pagrindu)</w:t>
      </w:r>
      <w:r w:rsidR="00230598" w:rsidRPr="0019103C">
        <w:rPr>
          <w:b/>
          <w:bCs/>
          <w:color w:val="4472C4" w:themeColor="accent1"/>
          <w:szCs w:val="24"/>
          <w:lang w:eastAsia="lt-LT"/>
        </w:rPr>
        <w:t xml:space="preserve">. </w:t>
      </w:r>
    </w:p>
    <w:p w14:paraId="4FB87B6B" w14:textId="53878BE7" w:rsidR="00524396" w:rsidRPr="00E64899" w:rsidRDefault="00524396" w:rsidP="00230598">
      <w:pPr>
        <w:tabs>
          <w:tab w:val="left" w:pos="1134"/>
        </w:tabs>
        <w:ind w:firstLine="851"/>
        <w:jc w:val="both"/>
        <w:rPr>
          <w:szCs w:val="24"/>
          <w:lang w:eastAsia="lt-LT"/>
        </w:rPr>
      </w:pPr>
      <w:r w:rsidRPr="00E64899">
        <w:rPr>
          <w:szCs w:val="24"/>
          <w:lang w:eastAsia="lt-LT"/>
        </w:rPr>
        <w:t>Identifikuotos pagrindinės rizikos, kurios reikalauja nuolatinio stebėjimo ir prevencinių priemonių:</w:t>
      </w:r>
    </w:p>
    <w:p w14:paraId="736387AB" w14:textId="46CF3604" w:rsidR="00524396" w:rsidRPr="00E64899" w:rsidRDefault="00524396" w:rsidP="00230598">
      <w:pPr>
        <w:numPr>
          <w:ilvl w:val="0"/>
          <w:numId w:val="7"/>
        </w:numPr>
        <w:tabs>
          <w:tab w:val="left" w:pos="1134"/>
        </w:tabs>
        <w:ind w:left="0" w:firstLine="851"/>
        <w:jc w:val="both"/>
        <w:rPr>
          <w:szCs w:val="24"/>
          <w:lang w:eastAsia="lt-LT"/>
        </w:rPr>
      </w:pPr>
      <w:r w:rsidRPr="00E64899">
        <w:rPr>
          <w:szCs w:val="24"/>
          <w:lang w:eastAsia="lt-LT"/>
        </w:rPr>
        <w:t>demografiniai pokyčiai: mažėjantis ugdytinių skaičius išlieka esmine grėsme, kurią siekiama amortizuoti didinant neformaliojo ugdymo patrauklumą</w:t>
      </w:r>
      <w:r w:rsidR="00230598" w:rsidRPr="00E64899">
        <w:rPr>
          <w:szCs w:val="24"/>
          <w:lang w:eastAsia="lt-LT"/>
        </w:rPr>
        <w:t>;</w:t>
      </w:r>
    </w:p>
    <w:p w14:paraId="4C58961E" w14:textId="4FBFE1EF" w:rsidR="00524396" w:rsidRPr="00E64899" w:rsidRDefault="00230598" w:rsidP="00230598">
      <w:pPr>
        <w:numPr>
          <w:ilvl w:val="0"/>
          <w:numId w:val="7"/>
        </w:numPr>
        <w:tabs>
          <w:tab w:val="left" w:pos="1134"/>
        </w:tabs>
        <w:ind w:left="0" w:firstLine="851"/>
        <w:jc w:val="both"/>
        <w:rPr>
          <w:szCs w:val="24"/>
          <w:lang w:eastAsia="lt-LT"/>
        </w:rPr>
      </w:pPr>
      <w:r w:rsidRPr="00E64899">
        <w:rPr>
          <w:szCs w:val="24"/>
          <w:lang w:eastAsia="lt-LT"/>
        </w:rPr>
        <w:t>s</w:t>
      </w:r>
      <w:r w:rsidR="00524396" w:rsidRPr="00E64899">
        <w:rPr>
          <w:szCs w:val="24"/>
          <w:lang w:eastAsia="lt-LT"/>
        </w:rPr>
        <w:t>pecialieji ugdymosi poreikiai (SUP): ryškėjanti tendencija dėl didėjančio vaikų, turinčių SUP požymių, skaičiaus reikalauja papildomų specialistų resursų ir tėvų švietimo</w:t>
      </w:r>
      <w:r w:rsidRPr="00E64899">
        <w:rPr>
          <w:szCs w:val="24"/>
          <w:lang w:eastAsia="lt-LT"/>
        </w:rPr>
        <w:t>;</w:t>
      </w:r>
    </w:p>
    <w:p w14:paraId="7D83E56C" w14:textId="231E2470" w:rsidR="00524396" w:rsidRPr="00E64899" w:rsidRDefault="00230598" w:rsidP="00230598">
      <w:pPr>
        <w:numPr>
          <w:ilvl w:val="0"/>
          <w:numId w:val="7"/>
        </w:numPr>
        <w:tabs>
          <w:tab w:val="left" w:pos="1134"/>
        </w:tabs>
        <w:ind w:left="0" w:firstLine="851"/>
        <w:jc w:val="both"/>
        <w:rPr>
          <w:szCs w:val="24"/>
          <w:lang w:eastAsia="lt-LT"/>
        </w:rPr>
      </w:pPr>
      <w:r w:rsidRPr="00E64899">
        <w:rPr>
          <w:szCs w:val="24"/>
          <w:lang w:eastAsia="lt-LT"/>
        </w:rPr>
        <w:t>š</w:t>
      </w:r>
      <w:r w:rsidR="00524396" w:rsidRPr="00E64899">
        <w:rPr>
          <w:szCs w:val="24"/>
          <w:lang w:eastAsia="lt-LT"/>
        </w:rPr>
        <w:t xml:space="preserve">eimų </w:t>
      </w:r>
      <w:proofErr w:type="spellStart"/>
      <w:r w:rsidR="00524396" w:rsidRPr="00E64899">
        <w:rPr>
          <w:szCs w:val="24"/>
          <w:lang w:eastAsia="lt-LT"/>
        </w:rPr>
        <w:t>įtrauktis</w:t>
      </w:r>
      <w:proofErr w:type="spellEnd"/>
      <w:r w:rsidR="00524396" w:rsidRPr="00E64899">
        <w:rPr>
          <w:szCs w:val="24"/>
          <w:lang w:eastAsia="lt-LT"/>
        </w:rPr>
        <w:t xml:space="preserve">: stebimas mažėjantis tėvų domėjimasis vaikų pasiekimais bei specialistų pagalbos galimybių </w:t>
      </w:r>
      <w:r w:rsidR="00FA483A" w:rsidRPr="00E64899">
        <w:rPr>
          <w:szCs w:val="24"/>
          <w:lang w:eastAsia="lt-LT"/>
        </w:rPr>
        <w:t xml:space="preserve">nepakankamas išnaudojimas </w:t>
      </w:r>
      <w:r w:rsidR="00524396" w:rsidRPr="00E64899">
        <w:rPr>
          <w:szCs w:val="24"/>
          <w:lang w:eastAsia="lt-LT"/>
        </w:rPr>
        <w:t>– tai kelia poreikį stiprinti bendruomenės komunikaciją</w:t>
      </w:r>
      <w:r w:rsidRPr="00E64899">
        <w:rPr>
          <w:szCs w:val="24"/>
          <w:lang w:eastAsia="lt-LT"/>
        </w:rPr>
        <w:t>;</w:t>
      </w:r>
    </w:p>
    <w:p w14:paraId="4032BC9F" w14:textId="15D6B8EC" w:rsidR="00524396" w:rsidRPr="00E64899" w:rsidRDefault="00230598" w:rsidP="00230598">
      <w:pPr>
        <w:numPr>
          <w:ilvl w:val="0"/>
          <w:numId w:val="7"/>
        </w:numPr>
        <w:tabs>
          <w:tab w:val="left" w:pos="1134"/>
        </w:tabs>
        <w:ind w:left="0" w:firstLine="851"/>
        <w:jc w:val="both"/>
        <w:rPr>
          <w:b/>
          <w:szCs w:val="24"/>
          <w:lang w:eastAsia="lt-LT"/>
        </w:rPr>
      </w:pPr>
      <w:r w:rsidRPr="00E64899">
        <w:rPr>
          <w:szCs w:val="24"/>
          <w:lang w:eastAsia="lt-LT"/>
        </w:rPr>
        <w:lastRenderedPageBreak/>
        <w:t>a</w:t>
      </w:r>
      <w:r w:rsidR="00524396" w:rsidRPr="00E64899">
        <w:rPr>
          <w:szCs w:val="24"/>
          <w:lang w:eastAsia="lt-LT"/>
        </w:rPr>
        <w:t>dministracinė našta: nuolat auganti dokumentacijos apimtis, dažna teisės aktų kaita bei sudėtingėjanti finansinė atskaitomybė didina klaidų riziką ir reikalauja efektyvesnio procesų valdymo.</w:t>
      </w:r>
    </w:p>
    <w:p w14:paraId="15901F7A" w14:textId="77777777" w:rsidR="00230598" w:rsidRPr="00E64899" w:rsidRDefault="00230598" w:rsidP="00230598">
      <w:pPr>
        <w:tabs>
          <w:tab w:val="left" w:pos="1134"/>
        </w:tabs>
        <w:ind w:left="851"/>
        <w:jc w:val="both"/>
        <w:rPr>
          <w:b/>
          <w:szCs w:val="24"/>
          <w:lang w:eastAsia="lt-LT"/>
        </w:rPr>
      </w:pPr>
    </w:p>
    <w:p w14:paraId="054F630F" w14:textId="77777777" w:rsidR="00230598" w:rsidRPr="0019103C" w:rsidRDefault="006A64DD" w:rsidP="00230598">
      <w:pPr>
        <w:tabs>
          <w:tab w:val="left" w:pos="1134"/>
        </w:tabs>
        <w:ind w:firstLine="851"/>
        <w:jc w:val="both"/>
        <w:rPr>
          <w:b/>
          <w:color w:val="4472C4" w:themeColor="accent1"/>
          <w:szCs w:val="24"/>
          <w:lang w:eastAsia="lt-LT"/>
        </w:rPr>
      </w:pPr>
      <w:r w:rsidRPr="0019103C">
        <w:rPr>
          <w:b/>
          <w:color w:val="4472C4" w:themeColor="accent1"/>
          <w:szCs w:val="24"/>
          <w:lang w:eastAsia="lt-LT"/>
        </w:rPr>
        <w:t>Finansinės ataskaitos</w:t>
      </w:r>
      <w:r w:rsidR="00AC5F18" w:rsidRPr="0019103C">
        <w:rPr>
          <w:b/>
          <w:color w:val="4472C4" w:themeColor="accent1"/>
          <w:szCs w:val="24"/>
          <w:lang w:eastAsia="lt-LT"/>
        </w:rPr>
        <w:t>.</w:t>
      </w:r>
      <w:r w:rsidRPr="0019103C">
        <w:rPr>
          <w:b/>
          <w:color w:val="4472C4" w:themeColor="accent1"/>
          <w:szCs w:val="24"/>
          <w:lang w:eastAsia="lt-LT"/>
        </w:rPr>
        <w:t xml:space="preserve"> </w:t>
      </w:r>
    </w:p>
    <w:p w14:paraId="280FFB69" w14:textId="56689F39" w:rsidR="006A64DD" w:rsidRPr="00E64899" w:rsidRDefault="006A64DD" w:rsidP="00230598">
      <w:pPr>
        <w:tabs>
          <w:tab w:val="left" w:pos="1134"/>
        </w:tabs>
        <w:ind w:firstLine="851"/>
        <w:jc w:val="both"/>
        <w:rPr>
          <w:rFonts w:ascii="Arial" w:eastAsia="Arial" w:hAnsi="Arial" w:cs="Arial"/>
          <w:szCs w:val="24"/>
          <w:lang w:eastAsia="lt-LT"/>
        </w:rPr>
      </w:pPr>
      <w:r w:rsidRPr="00E64899">
        <w:rPr>
          <w:szCs w:val="24"/>
          <w:lang w:eastAsia="lt-LT"/>
        </w:rPr>
        <w:t>Metinė finansinė ataskaita, Biudžeto išlaidų sąmatos vykdymo ataskaita ir Aiškinamieji raštai yra pateikiami kaip atskiri šios veiklos ataskaitos priedai.</w:t>
      </w:r>
    </w:p>
    <w:p w14:paraId="2F59F47C" w14:textId="133D8613" w:rsidR="00AC5F18" w:rsidRPr="00E64899" w:rsidRDefault="00AC5F18" w:rsidP="00AC5F18">
      <w:pPr>
        <w:suppressAutoHyphens/>
        <w:autoSpaceDN w:val="0"/>
        <w:jc w:val="center"/>
        <w:textAlignment w:val="baseline"/>
      </w:pPr>
      <w:r w:rsidRPr="00E64899">
        <w:t>_________________</w:t>
      </w:r>
    </w:p>
    <w:p w14:paraId="345D9975" w14:textId="77777777" w:rsidR="006A64DD" w:rsidRPr="00E64899" w:rsidRDefault="006A64DD" w:rsidP="006A64DD">
      <w:pPr>
        <w:tabs>
          <w:tab w:val="left" w:pos="993"/>
        </w:tabs>
        <w:rPr>
          <w:szCs w:val="24"/>
        </w:rPr>
      </w:pPr>
    </w:p>
    <w:p w14:paraId="05D4F985" w14:textId="77777777" w:rsidR="006A64DD" w:rsidRPr="00E64899" w:rsidRDefault="006A64DD" w:rsidP="006A64DD">
      <w:pPr>
        <w:tabs>
          <w:tab w:val="left" w:pos="993"/>
        </w:tabs>
      </w:pPr>
      <w:r w:rsidRPr="00E64899">
        <w:rPr>
          <w:szCs w:val="24"/>
        </w:rPr>
        <w:t>PRITARTA</w:t>
      </w:r>
    </w:p>
    <w:p w14:paraId="567518E4" w14:textId="0927C68B" w:rsidR="006A64DD" w:rsidRPr="00E64899" w:rsidRDefault="006A64DD" w:rsidP="006A64DD">
      <w:pPr>
        <w:rPr>
          <w:szCs w:val="24"/>
        </w:rPr>
      </w:pPr>
      <w:r w:rsidRPr="00E64899">
        <w:rPr>
          <w:szCs w:val="24"/>
        </w:rPr>
        <w:t xml:space="preserve">Nidos lopšelio-darželio „Ąžuoliukas“ </w:t>
      </w:r>
      <w:r w:rsidR="00230598" w:rsidRPr="00E64899">
        <w:rPr>
          <w:szCs w:val="24"/>
        </w:rPr>
        <w:t>tarybos</w:t>
      </w:r>
    </w:p>
    <w:p w14:paraId="31BFE633" w14:textId="55F87107" w:rsidR="006A64DD" w:rsidRPr="00E64899" w:rsidRDefault="006A64DD" w:rsidP="006A64DD">
      <w:r w:rsidRPr="00E64899">
        <w:rPr>
          <w:szCs w:val="24"/>
        </w:rPr>
        <w:t>2026-03-24 posėdžio protokoliniu nutarimu Nr. 2</w:t>
      </w:r>
    </w:p>
    <w:p w14:paraId="55D9ECE3" w14:textId="77777777" w:rsidR="006A64DD" w:rsidRDefault="006A64DD" w:rsidP="00A25F7D">
      <w:pPr>
        <w:jc w:val="both"/>
      </w:pPr>
    </w:p>
    <w:sectPr w:rsidR="006A64DD" w:rsidSect="001C2503">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E2886" w14:textId="77777777" w:rsidR="00934224" w:rsidRPr="00E64899" w:rsidRDefault="00934224" w:rsidP="001C2503">
      <w:r w:rsidRPr="00E64899">
        <w:separator/>
      </w:r>
    </w:p>
  </w:endnote>
  <w:endnote w:type="continuationSeparator" w:id="0">
    <w:p w14:paraId="4B40CDC0" w14:textId="77777777" w:rsidR="00934224" w:rsidRPr="00E64899" w:rsidRDefault="00934224" w:rsidP="001C2503">
      <w:r w:rsidRPr="00E648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211E0" w14:textId="77777777" w:rsidR="00934224" w:rsidRPr="00E64899" w:rsidRDefault="00934224" w:rsidP="001C2503">
      <w:r w:rsidRPr="00E64899">
        <w:separator/>
      </w:r>
    </w:p>
  </w:footnote>
  <w:footnote w:type="continuationSeparator" w:id="0">
    <w:p w14:paraId="1DE75D53" w14:textId="77777777" w:rsidR="00934224" w:rsidRPr="00E64899" w:rsidRDefault="00934224" w:rsidP="001C2503">
      <w:r w:rsidRPr="00E648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655178"/>
      <w:docPartObj>
        <w:docPartGallery w:val="Page Numbers (Top of Page)"/>
        <w:docPartUnique/>
      </w:docPartObj>
    </w:sdtPr>
    <w:sdtContent>
      <w:p w14:paraId="75402B5F" w14:textId="7FDCD244" w:rsidR="001C2503" w:rsidRPr="00E64899" w:rsidRDefault="001C2503">
        <w:pPr>
          <w:pStyle w:val="Antrats"/>
          <w:jc w:val="center"/>
        </w:pPr>
        <w:r w:rsidRPr="00E64899">
          <w:fldChar w:fldCharType="begin"/>
        </w:r>
        <w:r w:rsidRPr="00E64899">
          <w:instrText>PAGE   \* MERGEFORMAT</w:instrText>
        </w:r>
        <w:r w:rsidRPr="00E64899">
          <w:fldChar w:fldCharType="separate"/>
        </w:r>
        <w:r w:rsidRPr="00E64899">
          <w:t>2</w:t>
        </w:r>
        <w:r w:rsidRPr="00E64899">
          <w:fldChar w:fldCharType="end"/>
        </w:r>
      </w:p>
    </w:sdtContent>
  </w:sdt>
  <w:p w14:paraId="1405B5DE" w14:textId="77777777" w:rsidR="001C2503" w:rsidRPr="00E64899" w:rsidRDefault="001C25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948E2"/>
    <w:multiLevelType w:val="multilevel"/>
    <w:tmpl w:val="805E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96021A"/>
    <w:multiLevelType w:val="multilevel"/>
    <w:tmpl w:val="848E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6B38F7"/>
    <w:multiLevelType w:val="multilevel"/>
    <w:tmpl w:val="5658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4529D0"/>
    <w:multiLevelType w:val="multilevel"/>
    <w:tmpl w:val="737A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A2106D"/>
    <w:multiLevelType w:val="multilevel"/>
    <w:tmpl w:val="B43A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9D38BE"/>
    <w:multiLevelType w:val="multilevel"/>
    <w:tmpl w:val="16AC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8301C5"/>
    <w:multiLevelType w:val="multilevel"/>
    <w:tmpl w:val="0EB8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0B41C0"/>
    <w:multiLevelType w:val="multilevel"/>
    <w:tmpl w:val="270A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7884045">
    <w:abstractNumId w:val="5"/>
  </w:num>
  <w:num w:numId="2" w16cid:durableId="952781825">
    <w:abstractNumId w:val="3"/>
  </w:num>
  <w:num w:numId="3" w16cid:durableId="628440345">
    <w:abstractNumId w:val="1"/>
  </w:num>
  <w:num w:numId="4" w16cid:durableId="1493058062">
    <w:abstractNumId w:val="7"/>
  </w:num>
  <w:num w:numId="5" w16cid:durableId="1966737631">
    <w:abstractNumId w:val="2"/>
  </w:num>
  <w:num w:numId="6" w16cid:durableId="1389914669">
    <w:abstractNumId w:val="4"/>
  </w:num>
  <w:num w:numId="7" w16cid:durableId="1984046072">
    <w:abstractNumId w:val="0"/>
  </w:num>
  <w:num w:numId="8" w16cid:durableId="6764686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503"/>
    <w:rsid w:val="00104299"/>
    <w:rsid w:val="00187FA6"/>
    <w:rsid w:val="0019103C"/>
    <w:rsid w:val="001B6BFD"/>
    <w:rsid w:val="001C2503"/>
    <w:rsid w:val="001F5A6A"/>
    <w:rsid w:val="00201CCC"/>
    <w:rsid w:val="00230598"/>
    <w:rsid w:val="003415CC"/>
    <w:rsid w:val="003431C8"/>
    <w:rsid w:val="003720A1"/>
    <w:rsid w:val="003A42B6"/>
    <w:rsid w:val="0040435E"/>
    <w:rsid w:val="00485EB2"/>
    <w:rsid w:val="004C3C8F"/>
    <w:rsid w:val="004E0B7C"/>
    <w:rsid w:val="005028A7"/>
    <w:rsid w:val="0050740A"/>
    <w:rsid w:val="00524396"/>
    <w:rsid w:val="00563FAA"/>
    <w:rsid w:val="005819A4"/>
    <w:rsid w:val="00663C5E"/>
    <w:rsid w:val="006A64DD"/>
    <w:rsid w:val="006A7951"/>
    <w:rsid w:val="006D324F"/>
    <w:rsid w:val="00700489"/>
    <w:rsid w:val="00734060"/>
    <w:rsid w:val="00794B9D"/>
    <w:rsid w:val="00871E72"/>
    <w:rsid w:val="00902F86"/>
    <w:rsid w:val="00934224"/>
    <w:rsid w:val="0095180D"/>
    <w:rsid w:val="00967C85"/>
    <w:rsid w:val="00A25F7D"/>
    <w:rsid w:val="00A96EF6"/>
    <w:rsid w:val="00AC5F18"/>
    <w:rsid w:val="00B00616"/>
    <w:rsid w:val="00B00DC3"/>
    <w:rsid w:val="00B06D3B"/>
    <w:rsid w:val="00BB5C7E"/>
    <w:rsid w:val="00C70FDA"/>
    <w:rsid w:val="00C81AC0"/>
    <w:rsid w:val="00C85013"/>
    <w:rsid w:val="00D323D2"/>
    <w:rsid w:val="00E2569C"/>
    <w:rsid w:val="00E64899"/>
    <w:rsid w:val="00EA4BF2"/>
    <w:rsid w:val="00F145AE"/>
    <w:rsid w:val="00F52268"/>
    <w:rsid w:val="00FA483A"/>
    <w:rsid w:val="00FC61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3C37F"/>
  <w15:chartTrackingRefBased/>
  <w15:docId w15:val="{5971D755-E8AB-4FC2-A3F7-423D6C622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2503"/>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1C250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1C250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1C250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1C2503"/>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1C2503"/>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1C2503"/>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1C2503"/>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1C2503"/>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1C2503"/>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C250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C250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C250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C250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C250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C250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C250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C250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C250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C250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1C250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C250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1C250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C2503"/>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1C2503"/>
    <w:rPr>
      <w:i/>
      <w:iCs/>
      <w:color w:val="404040" w:themeColor="text1" w:themeTint="BF"/>
    </w:rPr>
  </w:style>
  <w:style w:type="paragraph" w:styleId="Sraopastraipa">
    <w:name w:val="List Paragraph"/>
    <w:basedOn w:val="prastasis"/>
    <w:uiPriority w:val="34"/>
    <w:qFormat/>
    <w:rsid w:val="001C2503"/>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1C2503"/>
    <w:rPr>
      <w:i/>
      <w:iCs/>
      <w:color w:val="2F5496" w:themeColor="accent1" w:themeShade="BF"/>
    </w:rPr>
  </w:style>
  <w:style w:type="paragraph" w:styleId="Iskirtacitata">
    <w:name w:val="Intense Quote"/>
    <w:basedOn w:val="prastasis"/>
    <w:next w:val="prastasis"/>
    <w:link w:val="IskirtacitataDiagrama"/>
    <w:uiPriority w:val="30"/>
    <w:qFormat/>
    <w:rsid w:val="001C250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1C2503"/>
    <w:rPr>
      <w:i/>
      <w:iCs/>
      <w:color w:val="2F5496" w:themeColor="accent1" w:themeShade="BF"/>
    </w:rPr>
  </w:style>
  <w:style w:type="character" w:styleId="Rykinuoroda">
    <w:name w:val="Intense Reference"/>
    <w:basedOn w:val="Numatytasispastraiposriftas"/>
    <w:uiPriority w:val="32"/>
    <w:qFormat/>
    <w:rsid w:val="001C2503"/>
    <w:rPr>
      <w:b/>
      <w:bCs/>
      <w:smallCaps/>
      <w:color w:val="2F5496" w:themeColor="accent1" w:themeShade="BF"/>
      <w:spacing w:val="5"/>
    </w:rPr>
  </w:style>
  <w:style w:type="paragraph" w:styleId="Antrats">
    <w:name w:val="header"/>
    <w:basedOn w:val="prastasis"/>
    <w:link w:val="AntratsDiagrama"/>
    <w:uiPriority w:val="99"/>
    <w:unhideWhenUsed/>
    <w:rsid w:val="001C2503"/>
    <w:pPr>
      <w:tabs>
        <w:tab w:val="center" w:pos="4819"/>
        <w:tab w:val="right" w:pos="9638"/>
      </w:tabs>
    </w:pPr>
  </w:style>
  <w:style w:type="character" w:customStyle="1" w:styleId="AntratsDiagrama">
    <w:name w:val="Antraštės Diagrama"/>
    <w:basedOn w:val="Numatytasispastraiposriftas"/>
    <w:link w:val="Antrats"/>
    <w:uiPriority w:val="99"/>
    <w:rsid w:val="001C2503"/>
    <w:rPr>
      <w:rFonts w:ascii="Times New Roman" w:eastAsia="Times New Roman" w:hAnsi="Times New Roman" w:cs="Times New Roman"/>
      <w:kern w:val="0"/>
      <w:szCs w:val="20"/>
      <w14:ligatures w14:val="none"/>
    </w:rPr>
  </w:style>
  <w:style w:type="paragraph" w:styleId="Porat">
    <w:name w:val="footer"/>
    <w:basedOn w:val="prastasis"/>
    <w:link w:val="PoratDiagrama"/>
    <w:uiPriority w:val="99"/>
    <w:unhideWhenUsed/>
    <w:rsid w:val="001C2503"/>
    <w:pPr>
      <w:tabs>
        <w:tab w:val="center" w:pos="4819"/>
        <w:tab w:val="right" w:pos="9638"/>
      </w:tabs>
    </w:pPr>
  </w:style>
  <w:style w:type="character" w:customStyle="1" w:styleId="PoratDiagrama">
    <w:name w:val="Poraštė Diagrama"/>
    <w:basedOn w:val="Numatytasispastraiposriftas"/>
    <w:link w:val="Porat"/>
    <w:uiPriority w:val="99"/>
    <w:rsid w:val="001C2503"/>
    <w:rPr>
      <w:rFonts w:ascii="Times New Roman" w:eastAsia="Times New Roman" w:hAnsi="Times New Roman" w:cs="Times New Roman"/>
      <w:kern w:val="0"/>
      <w:szCs w:val="20"/>
      <w14:ligatures w14:val="none"/>
    </w:rPr>
  </w:style>
  <w:style w:type="character" w:customStyle="1" w:styleId="fontstyle0">
    <w:name w:val="fontstyle0"/>
    <w:basedOn w:val="Numatytasispastraiposriftas"/>
    <w:qFormat/>
    <w:rsid w:val="001C2503"/>
  </w:style>
  <w:style w:type="table" w:styleId="Lentelstinklelis">
    <w:name w:val="Table Grid"/>
    <w:basedOn w:val="prastojilentel"/>
    <w:uiPriority w:val="59"/>
    <w:rsid w:val="001C2503"/>
    <w:pPr>
      <w:spacing w:after="0" w:line="240" w:lineRule="auto"/>
    </w:pPr>
    <w:rPr>
      <w:rFonts w:ascii="Times New Roman" w:eastAsia="Times New Roman" w:hAnsi="Times New Roman"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86pc">
    <w:name w:val="t286pc"/>
    <w:basedOn w:val="Numatytasispastraiposriftas"/>
    <w:rsid w:val="00104299"/>
  </w:style>
  <w:style w:type="character" w:styleId="Grietas">
    <w:name w:val="Strong"/>
    <w:basedOn w:val="Numatytasispastraiposriftas"/>
    <w:uiPriority w:val="22"/>
    <w:qFormat/>
    <w:rsid w:val="001042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13405</Words>
  <Characters>7642</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Baskeviciene</dc:creator>
  <cp:keywords/>
  <dc:description/>
  <cp:lastModifiedBy>Asta Baskeviciene</cp:lastModifiedBy>
  <cp:revision>2</cp:revision>
  <dcterms:created xsi:type="dcterms:W3CDTF">2026-05-18T06:14:00Z</dcterms:created>
  <dcterms:modified xsi:type="dcterms:W3CDTF">2026-05-18T06:14:00Z</dcterms:modified>
</cp:coreProperties>
</file>