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19B0" w14:textId="73A62825" w:rsidR="0006417B" w:rsidRPr="00596B25" w:rsidRDefault="0006417B" w:rsidP="00AC187E">
      <w:pPr>
        <w:spacing w:after="0" w:line="240" w:lineRule="auto"/>
        <w:ind w:left="5102" w:firstLine="285"/>
        <w:rPr>
          <w:rFonts w:ascii="Times New Roman" w:hAnsi="Times New Roman" w:cs="Times New Roman"/>
        </w:rPr>
      </w:pPr>
      <w:r w:rsidRPr="00596B25">
        <w:rPr>
          <w:rFonts w:ascii="Times New Roman" w:hAnsi="Times New Roman" w:cs="Times New Roman"/>
        </w:rPr>
        <w:t>PATVIRTINTA</w:t>
      </w:r>
    </w:p>
    <w:p w14:paraId="09586209" w14:textId="77777777" w:rsidR="0006417B" w:rsidRPr="00596B25" w:rsidRDefault="0006417B" w:rsidP="00AC187E">
      <w:pPr>
        <w:spacing w:after="0" w:line="240" w:lineRule="auto"/>
        <w:ind w:left="5102" w:firstLine="285"/>
        <w:rPr>
          <w:rFonts w:ascii="Times New Roman" w:hAnsi="Times New Roman" w:cs="Times New Roman"/>
        </w:rPr>
      </w:pPr>
      <w:r w:rsidRPr="00596B25">
        <w:rPr>
          <w:rFonts w:ascii="Times New Roman" w:hAnsi="Times New Roman" w:cs="Times New Roman"/>
        </w:rPr>
        <w:t xml:space="preserve">Neringos savivaldybės tarybos </w:t>
      </w:r>
    </w:p>
    <w:p w14:paraId="1EB5B8BB" w14:textId="7AA7AB12" w:rsidR="0006417B" w:rsidRPr="00596B25" w:rsidRDefault="0006417B" w:rsidP="00AC187E">
      <w:pPr>
        <w:spacing w:after="0" w:line="240" w:lineRule="auto"/>
        <w:ind w:left="5102" w:firstLine="285"/>
        <w:rPr>
          <w:rFonts w:ascii="Times New Roman" w:hAnsi="Times New Roman" w:cs="Times New Roman"/>
        </w:rPr>
      </w:pPr>
      <w:r w:rsidRPr="00596B25">
        <w:rPr>
          <w:rFonts w:ascii="Times New Roman" w:hAnsi="Times New Roman" w:cs="Times New Roman"/>
        </w:rPr>
        <w:t>20</w:t>
      </w:r>
      <w:r w:rsidR="00AC187E" w:rsidRPr="00596B25">
        <w:rPr>
          <w:rFonts w:ascii="Times New Roman" w:hAnsi="Times New Roman" w:cs="Times New Roman"/>
        </w:rPr>
        <w:t>2</w:t>
      </w:r>
      <w:r w:rsidRPr="00596B25">
        <w:rPr>
          <w:rFonts w:ascii="Times New Roman" w:hAnsi="Times New Roman" w:cs="Times New Roman"/>
        </w:rPr>
        <w:t xml:space="preserve">6 m. </w:t>
      </w:r>
      <w:r w:rsidR="00FB5224">
        <w:rPr>
          <w:rFonts w:ascii="Times New Roman" w:hAnsi="Times New Roman" w:cs="Times New Roman"/>
        </w:rPr>
        <w:t>kovo 26</w:t>
      </w:r>
      <w:r w:rsidRPr="00596B25">
        <w:rPr>
          <w:rFonts w:ascii="Times New Roman" w:hAnsi="Times New Roman" w:cs="Times New Roman"/>
        </w:rPr>
        <w:t xml:space="preserve"> d. sprendim</w:t>
      </w:r>
      <w:r w:rsidR="00BF48AB">
        <w:rPr>
          <w:rFonts w:ascii="Times New Roman" w:hAnsi="Times New Roman" w:cs="Times New Roman"/>
        </w:rPr>
        <w:t>u</w:t>
      </w:r>
      <w:r w:rsidRPr="00596B25">
        <w:rPr>
          <w:rFonts w:ascii="Times New Roman" w:hAnsi="Times New Roman" w:cs="Times New Roman"/>
        </w:rPr>
        <w:t xml:space="preserve"> Nr. T1-</w:t>
      </w:r>
      <w:r w:rsidR="00B35FB2">
        <w:rPr>
          <w:rFonts w:ascii="Times New Roman" w:hAnsi="Times New Roman" w:cs="Times New Roman"/>
        </w:rPr>
        <w:t>61</w:t>
      </w:r>
    </w:p>
    <w:p w14:paraId="3C7CA005" w14:textId="7B4ADA0A" w:rsidR="0006417B" w:rsidRPr="00596B25" w:rsidRDefault="0006417B" w:rsidP="00AC187E">
      <w:pPr>
        <w:spacing w:after="0" w:line="240" w:lineRule="auto"/>
        <w:ind w:left="5102" w:firstLine="285"/>
        <w:rPr>
          <w:rFonts w:ascii="Times New Roman" w:hAnsi="Times New Roman" w:cs="Times New Roman"/>
        </w:rPr>
      </w:pPr>
    </w:p>
    <w:p w14:paraId="1413C19A" w14:textId="77777777" w:rsidR="0006417B" w:rsidRPr="00596B25" w:rsidRDefault="0006417B" w:rsidP="00AC187E">
      <w:pPr>
        <w:spacing w:after="0" w:line="240" w:lineRule="auto"/>
        <w:rPr>
          <w:rFonts w:ascii="Times New Roman" w:hAnsi="Times New Roman" w:cs="Times New Roman"/>
        </w:rPr>
      </w:pPr>
    </w:p>
    <w:p w14:paraId="1EE23231" w14:textId="7C3A8B6D" w:rsidR="0006417B" w:rsidRPr="00596B25" w:rsidRDefault="0006417B" w:rsidP="00AC187E">
      <w:pPr>
        <w:spacing w:after="0" w:line="240" w:lineRule="auto"/>
        <w:jc w:val="center"/>
        <w:rPr>
          <w:rFonts w:ascii="Times New Roman" w:hAnsi="Times New Roman" w:cs="Times New Roman"/>
          <w:b/>
          <w:bCs/>
        </w:rPr>
      </w:pPr>
      <w:r w:rsidRPr="00596B25">
        <w:rPr>
          <w:rFonts w:ascii="Times New Roman" w:hAnsi="Times New Roman" w:cs="Times New Roman"/>
          <w:b/>
          <w:bCs/>
        </w:rPr>
        <w:t>NERINGOS SAVIVALDYBĖS NEFORMALIOJO SUAUGUSIŲJŲ ŠVIETIMO IR TĘSTINIO MOKYMOSI 20</w:t>
      </w:r>
      <w:r w:rsidR="00AC187E" w:rsidRPr="00596B25">
        <w:rPr>
          <w:rFonts w:ascii="Times New Roman" w:hAnsi="Times New Roman" w:cs="Times New Roman"/>
          <w:b/>
          <w:bCs/>
        </w:rPr>
        <w:t>2</w:t>
      </w:r>
      <w:r w:rsidRPr="00596B25">
        <w:rPr>
          <w:rFonts w:ascii="Times New Roman" w:hAnsi="Times New Roman" w:cs="Times New Roman"/>
          <w:b/>
          <w:bCs/>
        </w:rPr>
        <w:t>6</w:t>
      </w:r>
      <w:r w:rsidR="00AC187E" w:rsidRPr="00596B25">
        <w:rPr>
          <w:rFonts w:ascii="Times New Roman" w:hAnsi="Times New Roman" w:cs="Times New Roman"/>
          <w:b/>
          <w:bCs/>
        </w:rPr>
        <w:t>–2028</w:t>
      </w:r>
      <w:r w:rsidRPr="00596B25">
        <w:rPr>
          <w:rFonts w:ascii="Times New Roman" w:hAnsi="Times New Roman" w:cs="Times New Roman"/>
          <w:b/>
          <w:bCs/>
        </w:rPr>
        <w:t xml:space="preserve"> METŲ VEIKSMŲ PLANAS</w:t>
      </w:r>
    </w:p>
    <w:p w14:paraId="66AC515F" w14:textId="77777777" w:rsidR="0006417B" w:rsidRPr="00596B25" w:rsidRDefault="0006417B" w:rsidP="00AC187E">
      <w:pPr>
        <w:spacing w:after="0" w:line="240" w:lineRule="auto"/>
        <w:jc w:val="center"/>
        <w:rPr>
          <w:rFonts w:ascii="Times New Roman" w:hAnsi="Times New Roman" w:cs="Times New Roman"/>
          <w:b/>
          <w:bCs/>
        </w:rPr>
      </w:pPr>
    </w:p>
    <w:p w14:paraId="01500C50" w14:textId="77777777" w:rsidR="00AD44A4" w:rsidRPr="00596B25" w:rsidRDefault="00AD44A4" w:rsidP="00AC187E">
      <w:pPr>
        <w:spacing w:after="0" w:line="240" w:lineRule="auto"/>
        <w:jc w:val="center"/>
        <w:rPr>
          <w:rFonts w:ascii="Times New Roman" w:hAnsi="Times New Roman" w:cs="Times New Roman"/>
          <w:b/>
          <w:bCs/>
        </w:rPr>
      </w:pPr>
    </w:p>
    <w:p w14:paraId="6D6EE6E7" w14:textId="77777777" w:rsidR="00BF48AB" w:rsidRDefault="0006417B" w:rsidP="00AC187E">
      <w:pPr>
        <w:overflowPunct w:val="0"/>
        <w:spacing w:after="0" w:line="240" w:lineRule="auto"/>
        <w:jc w:val="center"/>
        <w:textAlignment w:val="baseline"/>
        <w:rPr>
          <w:rFonts w:ascii="Times New Roman" w:hAnsi="Times New Roman" w:cs="Times New Roman"/>
          <w:b/>
          <w:bCs/>
        </w:rPr>
      </w:pPr>
      <w:r w:rsidRPr="00596B25">
        <w:rPr>
          <w:rFonts w:ascii="Times New Roman" w:hAnsi="Times New Roman" w:cs="Times New Roman"/>
          <w:b/>
          <w:bCs/>
        </w:rPr>
        <w:t>I</w:t>
      </w:r>
      <w:r w:rsidR="00BF48AB">
        <w:rPr>
          <w:rFonts w:ascii="Times New Roman" w:hAnsi="Times New Roman" w:cs="Times New Roman"/>
          <w:b/>
          <w:bCs/>
        </w:rPr>
        <w:t xml:space="preserve"> SKYRIUS</w:t>
      </w:r>
    </w:p>
    <w:p w14:paraId="427DE99E" w14:textId="6ECA2003" w:rsidR="0006417B" w:rsidRPr="00596B25" w:rsidRDefault="0006417B" w:rsidP="00AC187E">
      <w:pPr>
        <w:overflowPunct w:val="0"/>
        <w:spacing w:after="0" w:line="240" w:lineRule="auto"/>
        <w:jc w:val="center"/>
        <w:textAlignment w:val="baseline"/>
        <w:rPr>
          <w:rFonts w:ascii="Times New Roman" w:hAnsi="Times New Roman" w:cs="Times New Roman"/>
          <w:b/>
          <w:bCs/>
        </w:rPr>
      </w:pPr>
      <w:r w:rsidRPr="00596B25">
        <w:rPr>
          <w:rFonts w:ascii="Times New Roman" w:hAnsi="Times New Roman" w:cs="Times New Roman"/>
          <w:b/>
          <w:bCs/>
        </w:rPr>
        <w:t>BENDROSIOS NUOSTATOS</w:t>
      </w:r>
    </w:p>
    <w:p w14:paraId="73783A05" w14:textId="77777777" w:rsidR="0006417B" w:rsidRPr="00596B25" w:rsidRDefault="0006417B" w:rsidP="00AC187E">
      <w:pPr>
        <w:overflowPunct w:val="0"/>
        <w:spacing w:after="0" w:line="240" w:lineRule="auto"/>
        <w:textAlignment w:val="baseline"/>
        <w:rPr>
          <w:rFonts w:ascii="Times New Roman" w:hAnsi="Times New Roman" w:cs="Times New Roman"/>
          <w:b/>
          <w:bCs/>
        </w:rPr>
      </w:pPr>
    </w:p>
    <w:p w14:paraId="6656DA09" w14:textId="1D763BAE" w:rsidR="0006417B" w:rsidRPr="00596B25" w:rsidRDefault="0006417B" w:rsidP="00800066">
      <w:pPr>
        <w:pStyle w:val="Sraopastraipa"/>
        <w:numPr>
          <w:ilvl w:val="0"/>
          <w:numId w:val="1"/>
        </w:numPr>
        <w:tabs>
          <w:tab w:val="left" w:pos="1134"/>
        </w:tabs>
        <w:spacing w:after="0" w:line="240" w:lineRule="auto"/>
        <w:ind w:left="0" w:firstLine="851"/>
        <w:jc w:val="both"/>
        <w:rPr>
          <w:rFonts w:ascii="Times New Roman" w:hAnsi="Times New Roman" w:cs="Times New Roman"/>
          <w:kern w:val="36"/>
        </w:rPr>
      </w:pPr>
      <w:r w:rsidRPr="00596B25">
        <w:rPr>
          <w:rFonts w:ascii="Times New Roman" w:hAnsi="Times New Roman" w:cs="Times New Roman"/>
          <w:kern w:val="36"/>
        </w:rPr>
        <w:t xml:space="preserve">Neringos savivaldybės neformaliojo suaugusiųjų švietimo ir tęstinio mokymosi </w:t>
      </w:r>
      <w:r w:rsidR="00800066">
        <w:rPr>
          <w:rFonts w:ascii="Times New Roman" w:hAnsi="Times New Roman" w:cs="Times New Roman"/>
          <w:kern w:val="36"/>
        </w:rPr>
        <w:br/>
      </w:r>
      <w:r w:rsidR="00AC187E" w:rsidRPr="00596B25">
        <w:rPr>
          <w:rFonts w:ascii="Times New Roman" w:hAnsi="Times New Roman" w:cs="Times New Roman"/>
        </w:rPr>
        <w:t>2026–2028</w:t>
      </w:r>
      <w:r w:rsidR="00800066">
        <w:rPr>
          <w:rFonts w:ascii="Times New Roman" w:hAnsi="Times New Roman" w:cs="Times New Roman"/>
        </w:rPr>
        <w:t> </w:t>
      </w:r>
      <w:r w:rsidRPr="00596B25">
        <w:rPr>
          <w:rFonts w:ascii="Times New Roman" w:hAnsi="Times New Roman" w:cs="Times New Roman"/>
          <w:kern w:val="36"/>
        </w:rPr>
        <w:t xml:space="preserve">metų veiksmų plano (toliau – </w:t>
      </w:r>
      <w:r w:rsidR="00AC187E" w:rsidRPr="00596B25">
        <w:rPr>
          <w:rFonts w:ascii="Times New Roman" w:hAnsi="Times New Roman" w:cs="Times New Roman"/>
          <w:kern w:val="36"/>
        </w:rPr>
        <w:t>V</w:t>
      </w:r>
      <w:r w:rsidRPr="00596B25">
        <w:rPr>
          <w:rFonts w:ascii="Times New Roman" w:hAnsi="Times New Roman" w:cs="Times New Roman"/>
          <w:kern w:val="36"/>
        </w:rPr>
        <w:t>eiksmų planas) paskirtis – stiprinti neformalųjį suaugusiųjų švietimą</w:t>
      </w:r>
      <w:r w:rsidR="00A90411" w:rsidRPr="00596B25">
        <w:rPr>
          <w:rFonts w:ascii="Times New Roman" w:hAnsi="Times New Roman" w:cs="Times New Roman"/>
          <w:kern w:val="36"/>
        </w:rPr>
        <w:t xml:space="preserve"> (toliau – NSŠ)</w:t>
      </w:r>
      <w:r w:rsidRPr="00596B25">
        <w:rPr>
          <w:rFonts w:ascii="Times New Roman" w:hAnsi="Times New Roman" w:cs="Times New Roman"/>
          <w:kern w:val="36"/>
        </w:rPr>
        <w:t xml:space="preserve">, </w:t>
      </w:r>
      <w:r w:rsidRPr="00596B25">
        <w:rPr>
          <w:rFonts w:ascii="Times New Roman" w:hAnsi="Times New Roman" w:cs="Times New Roman"/>
        </w:rPr>
        <w:t xml:space="preserve">siekti nuoseklios ir tarpinstituciniu susitarimu ir bendradarbiavimu grįstos neformaliojo suaugusiųjų švietimo plėtros, sudarančios </w:t>
      </w:r>
      <w:r w:rsidRPr="00596B25">
        <w:rPr>
          <w:rFonts w:ascii="Times New Roman" w:hAnsi="Times New Roman" w:cs="Times New Roman"/>
          <w:kern w:val="36"/>
        </w:rPr>
        <w:t>prielaidas suaugusiųjų mokymuisi visą gyvenimą Neringos savivaldybėje.</w:t>
      </w:r>
    </w:p>
    <w:p w14:paraId="30902B96" w14:textId="494753D2" w:rsidR="00AD44A4" w:rsidRPr="00596B25" w:rsidRDefault="0006417B" w:rsidP="00800066">
      <w:pPr>
        <w:pStyle w:val="Sraopastraipa"/>
        <w:numPr>
          <w:ilvl w:val="0"/>
          <w:numId w:val="1"/>
        </w:numPr>
        <w:tabs>
          <w:tab w:val="left" w:pos="1134"/>
        </w:tabs>
        <w:spacing w:after="0" w:line="240" w:lineRule="auto"/>
        <w:ind w:left="0" w:firstLine="851"/>
        <w:jc w:val="both"/>
        <w:rPr>
          <w:rFonts w:ascii="Times New Roman" w:hAnsi="Times New Roman" w:cs="Times New Roman"/>
          <w:kern w:val="36"/>
        </w:rPr>
      </w:pPr>
      <w:r w:rsidRPr="00596B25">
        <w:rPr>
          <w:rFonts w:ascii="Times New Roman" w:hAnsi="Times New Roman" w:cs="Times New Roman"/>
        </w:rPr>
        <w:t xml:space="preserve">Veiksmų planas parengtas vadovaujantis Lietuvos Respublikos </w:t>
      </w:r>
      <w:bookmarkStart w:id="0" w:name="n1_5"/>
      <w:r w:rsidRPr="00596B25">
        <w:rPr>
          <w:rFonts w:ascii="Times New Roman" w:hAnsi="Times New Roman" w:cs="Times New Roman"/>
        </w:rPr>
        <w:fldChar w:fldCharType="begin"/>
      </w:r>
      <w:r w:rsidRPr="00596B25">
        <w:rPr>
          <w:rFonts w:ascii="Times New Roman" w:hAnsi="Times New Roman" w:cs="Times New Roman"/>
        </w:rPr>
        <w:instrText xml:space="preserve"> HYPERLINK "http://www.infolex.lt/ta/13759" \o "Lietuvos Respublikos neformaliojo suaugusiųjų švietimo ir tęstinio mokymosi įstatymas" \t "_blank" </w:instrText>
      </w:r>
      <w:r w:rsidRPr="00596B25">
        <w:rPr>
          <w:rFonts w:ascii="Times New Roman" w:hAnsi="Times New Roman" w:cs="Times New Roman"/>
        </w:rPr>
      </w:r>
      <w:r w:rsidRPr="00596B25">
        <w:rPr>
          <w:rFonts w:ascii="Times New Roman" w:hAnsi="Times New Roman" w:cs="Times New Roman"/>
        </w:rPr>
        <w:fldChar w:fldCharType="separate"/>
      </w:r>
      <w:r w:rsidRPr="00596B25">
        <w:rPr>
          <w:rStyle w:val="Hipersaitas"/>
          <w:rFonts w:ascii="Times New Roman" w:hAnsi="Times New Roman" w:cs="Times New Roman"/>
          <w:color w:val="auto"/>
          <w:u w:val="none"/>
        </w:rPr>
        <w:t>neformaliojo suaugusiųjų švietimo ir tęstinio mokymosi įstatymo</w:t>
      </w:r>
      <w:r w:rsidRPr="00596B25">
        <w:rPr>
          <w:rFonts w:ascii="Times New Roman" w:hAnsi="Times New Roman" w:cs="Times New Roman"/>
        </w:rPr>
        <w:fldChar w:fldCharType="end"/>
      </w:r>
      <w:bookmarkStart w:id="1" w:name="pn1_5"/>
      <w:bookmarkEnd w:id="0"/>
      <w:bookmarkEnd w:id="1"/>
      <w:r w:rsidRPr="00596B25">
        <w:rPr>
          <w:rFonts w:ascii="Times New Roman" w:hAnsi="Times New Roman" w:cs="Times New Roman"/>
        </w:rPr>
        <w:t xml:space="preserve"> nuostatomis, </w:t>
      </w:r>
      <w:r w:rsidR="00FB5224" w:rsidRPr="00FB5224">
        <w:rPr>
          <w:rFonts w:ascii="Times New Roman" w:hAnsi="Times New Roman" w:cs="Times New Roman"/>
        </w:rPr>
        <w:t>2021–2030 metų plėtros programos valdytojos Lietuvos Respublikos švietimo, mokslo ir sporto ministerijos</w:t>
      </w:r>
      <w:r w:rsidR="000163FD">
        <w:rPr>
          <w:rFonts w:ascii="Times New Roman" w:hAnsi="Times New Roman" w:cs="Times New Roman"/>
        </w:rPr>
        <w:t xml:space="preserve"> </w:t>
      </w:r>
      <w:r w:rsidR="00FB5224" w:rsidRPr="00FB5224">
        <w:rPr>
          <w:rFonts w:ascii="Times New Roman" w:hAnsi="Times New Roman" w:cs="Times New Roman"/>
        </w:rPr>
        <w:t>Švietimo plėtros programa, patvirtinta Lietuvos Respublikos Vyriausybės 2021 m. gruodžio 1 d. nutarimu Nr. 1016 „Dėl 2021–2030 m. plėtros programos valdytojos Lietuvos Respublikos švietimo, mokslo ir sporto ministerijos Švietimo plėtros programos patvirtinimo“ (Lietuvos Respublikos Vyriausybės 2024 m. liepos 31 d. nutarimo Nr. 660 redakcija)</w:t>
      </w:r>
      <w:r w:rsidR="00AD44A4" w:rsidRPr="00596B25">
        <w:rPr>
          <w:rFonts w:ascii="Times New Roman" w:hAnsi="Times New Roman" w:cs="Times New Roman"/>
        </w:rPr>
        <w:t>, Mokymosi pagal neformaliojo suaugusiųjų švietimo ir tęstinio mokymosi programas finansavimo metodika, patvirtinta Lietuvos Respublikos Vyriausybės 2016 m. sausio 14 d. nutarimu Nr.</w:t>
      </w:r>
      <w:r w:rsidR="00FB5224">
        <w:rPr>
          <w:rFonts w:ascii="Times New Roman" w:hAnsi="Times New Roman" w:cs="Times New Roman"/>
        </w:rPr>
        <w:t> </w:t>
      </w:r>
      <w:r w:rsidR="00AD44A4" w:rsidRPr="00596B25">
        <w:rPr>
          <w:rFonts w:ascii="Times New Roman" w:hAnsi="Times New Roman" w:cs="Times New Roman"/>
        </w:rPr>
        <w:t xml:space="preserve">22 „Dėl </w:t>
      </w:r>
      <w:r w:rsidR="00D05273">
        <w:rPr>
          <w:rFonts w:ascii="Times New Roman" w:hAnsi="Times New Roman" w:cs="Times New Roman"/>
        </w:rPr>
        <w:t>M</w:t>
      </w:r>
      <w:r w:rsidR="00AD44A4" w:rsidRPr="00596B25">
        <w:rPr>
          <w:rFonts w:ascii="Times New Roman" w:hAnsi="Times New Roman" w:cs="Times New Roman"/>
        </w:rPr>
        <w:t xml:space="preserve">okymosi pagal neformaliojo suaugusiųjų švietimo ir tęstinio mokymosi programas finansavimo metodikos patvirtinimo“, </w:t>
      </w:r>
      <w:r w:rsidR="008317C3" w:rsidRPr="00596B25">
        <w:rPr>
          <w:rFonts w:ascii="Times New Roman" w:hAnsi="Times New Roman" w:cs="Times New Roman"/>
        </w:rPr>
        <w:t xml:space="preserve">atsižvelgiant į Tarptautinio suaugusiųjų kompetencijų tyrimo OECD PIAAC </w:t>
      </w:r>
      <w:r w:rsidR="000163FD">
        <w:rPr>
          <w:rFonts w:ascii="Times New Roman" w:hAnsi="Times New Roman" w:cs="Times New Roman"/>
        </w:rPr>
        <w:t xml:space="preserve">ir </w:t>
      </w:r>
      <w:r w:rsidR="000163FD" w:rsidRPr="000163FD">
        <w:rPr>
          <w:rFonts w:ascii="Times New Roman" w:hAnsi="Times New Roman" w:cs="Times New Roman"/>
        </w:rPr>
        <w:t xml:space="preserve">į tyrimo „Suaugusiųjų švietimo būklė: kokybinio tyrimo ir </w:t>
      </w:r>
      <w:proofErr w:type="spellStart"/>
      <w:r w:rsidR="000163FD" w:rsidRPr="000163FD">
        <w:rPr>
          <w:rFonts w:ascii="Times New Roman" w:hAnsi="Times New Roman" w:cs="Times New Roman"/>
        </w:rPr>
        <w:t>fasilitavimo</w:t>
      </w:r>
      <w:proofErr w:type="spellEnd"/>
      <w:r w:rsidR="000163FD" w:rsidRPr="000163FD">
        <w:rPr>
          <w:rFonts w:ascii="Times New Roman" w:hAnsi="Times New Roman" w:cs="Times New Roman"/>
        </w:rPr>
        <w:t xml:space="preserve"> paslaugos“ (2023 m.) </w:t>
      </w:r>
      <w:r w:rsidR="008317C3" w:rsidRPr="00596B25">
        <w:rPr>
          <w:rFonts w:ascii="Times New Roman" w:hAnsi="Times New Roman" w:cs="Times New Roman"/>
        </w:rPr>
        <w:t xml:space="preserve">duomenis </w:t>
      </w:r>
      <w:r w:rsidRPr="00596B25">
        <w:rPr>
          <w:rFonts w:ascii="Times New Roman" w:hAnsi="Times New Roman" w:cs="Times New Roman"/>
        </w:rPr>
        <w:t xml:space="preserve">bei </w:t>
      </w:r>
      <w:r w:rsidR="00E129C1">
        <w:rPr>
          <w:rFonts w:ascii="Times New Roman" w:hAnsi="Times New Roman" w:cs="Times New Roman"/>
        </w:rPr>
        <w:t xml:space="preserve">Neringos </w:t>
      </w:r>
      <w:r w:rsidRPr="00596B25">
        <w:rPr>
          <w:rFonts w:ascii="Times New Roman" w:hAnsi="Times New Roman" w:cs="Times New Roman"/>
        </w:rPr>
        <w:t xml:space="preserve">savivaldybės </w:t>
      </w:r>
      <w:r w:rsidR="00E129C1">
        <w:rPr>
          <w:rFonts w:ascii="Times New Roman" w:hAnsi="Times New Roman" w:cs="Times New Roman"/>
        </w:rPr>
        <w:t xml:space="preserve">(toliau – savivaldybė) </w:t>
      </w:r>
      <w:r w:rsidRPr="00596B25">
        <w:rPr>
          <w:rFonts w:ascii="Times New Roman" w:hAnsi="Times New Roman" w:cs="Times New Roman"/>
        </w:rPr>
        <w:t>įstaigų, organizacijų teikiamas paslaugas, susijusias su neformaliuoju suaugusiųjų švietimu</w:t>
      </w:r>
      <w:r w:rsidR="00AD44A4" w:rsidRPr="00596B25">
        <w:rPr>
          <w:rFonts w:ascii="Times New Roman" w:hAnsi="Times New Roman" w:cs="Times New Roman"/>
        </w:rPr>
        <w:t>.</w:t>
      </w:r>
    </w:p>
    <w:p w14:paraId="0024566F" w14:textId="48F96878" w:rsidR="00AD44A4" w:rsidRPr="00596B25" w:rsidRDefault="00D05273" w:rsidP="00800066">
      <w:pPr>
        <w:pStyle w:val="Sraopastraipa"/>
        <w:numPr>
          <w:ilvl w:val="0"/>
          <w:numId w:val="1"/>
        </w:numPr>
        <w:tabs>
          <w:tab w:val="left" w:pos="1134"/>
        </w:tabs>
        <w:spacing w:after="0" w:line="240" w:lineRule="auto"/>
        <w:ind w:left="0" w:firstLine="851"/>
        <w:jc w:val="both"/>
        <w:rPr>
          <w:rFonts w:ascii="Times New Roman" w:hAnsi="Times New Roman" w:cs="Times New Roman"/>
        </w:rPr>
      </w:pPr>
      <w:r>
        <w:rPr>
          <w:rFonts w:ascii="Times New Roman" w:hAnsi="Times New Roman" w:cs="Times New Roman"/>
        </w:rPr>
        <w:t>Veiksmų p</w:t>
      </w:r>
      <w:r w:rsidR="00AD44A4" w:rsidRPr="00596B25">
        <w:rPr>
          <w:rFonts w:ascii="Times New Roman" w:hAnsi="Times New Roman" w:cs="Times New Roman"/>
        </w:rPr>
        <w:t xml:space="preserve">lanas įgyvendinamas vadovaujantis Lietuvos Respublikos neformaliojo suaugusiųjų švietimo ir tęstinio mokymosi įstatyme įtvirtintais </w:t>
      </w:r>
      <w:proofErr w:type="spellStart"/>
      <w:r w:rsidR="00AD44A4" w:rsidRPr="00596B25">
        <w:rPr>
          <w:rFonts w:ascii="Times New Roman" w:hAnsi="Times New Roman" w:cs="Times New Roman"/>
        </w:rPr>
        <w:t>kontekstualumo</w:t>
      </w:r>
      <w:proofErr w:type="spellEnd"/>
      <w:r w:rsidR="00AD44A4" w:rsidRPr="00596B25">
        <w:rPr>
          <w:rFonts w:ascii="Times New Roman" w:hAnsi="Times New Roman" w:cs="Times New Roman"/>
        </w:rPr>
        <w:t>, lygių galimybių, tęstinumo ir veiksmingumo principais.</w:t>
      </w:r>
    </w:p>
    <w:p w14:paraId="49FB771C" w14:textId="4053F077" w:rsidR="00AD44A4" w:rsidRPr="00596B25" w:rsidRDefault="00D05273" w:rsidP="00800066">
      <w:pPr>
        <w:pStyle w:val="Sraopastraipa"/>
        <w:numPr>
          <w:ilvl w:val="0"/>
          <w:numId w:val="1"/>
        </w:numPr>
        <w:tabs>
          <w:tab w:val="left" w:pos="1134"/>
        </w:tabs>
        <w:spacing w:after="0" w:line="240" w:lineRule="auto"/>
        <w:ind w:left="0" w:firstLine="851"/>
        <w:jc w:val="both"/>
        <w:rPr>
          <w:rFonts w:ascii="Times New Roman" w:hAnsi="Times New Roman" w:cs="Times New Roman"/>
        </w:rPr>
      </w:pPr>
      <w:r>
        <w:rPr>
          <w:rFonts w:ascii="Times New Roman" w:hAnsi="Times New Roman" w:cs="Times New Roman"/>
        </w:rPr>
        <w:t>Veiksmų p</w:t>
      </w:r>
      <w:r w:rsidR="00AD44A4" w:rsidRPr="00596B25">
        <w:rPr>
          <w:rFonts w:ascii="Times New Roman" w:hAnsi="Times New Roman" w:cs="Times New Roman"/>
        </w:rPr>
        <w:t xml:space="preserve">lane vartojamos sąvokos suprantamos taip, kaip jos apibrėžtos Lietuvos Respublikos neformaliojo švietimo ir tęstinio mokymosi įstatyme ir kituose teisės aktuose. </w:t>
      </w:r>
    </w:p>
    <w:p w14:paraId="771448E3" w14:textId="3A56ADB5" w:rsidR="00AD44A4" w:rsidRPr="005D5D5B" w:rsidRDefault="00AD44A4" w:rsidP="005D5D5B">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D5D5B">
        <w:rPr>
          <w:rFonts w:ascii="Times New Roman" w:hAnsi="Times New Roman" w:cs="Times New Roman"/>
        </w:rPr>
        <w:t>Lietuvos pažangos strategijoje „</w:t>
      </w:r>
      <w:r w:rsidR="008909F8" w:rsidRPr="005D5D5B">
        <w:rPr>
          <w:rFonts w:ascii="Times New Roman" w:hAnsi="Times New Roman" w:cs="Times New Roman"/>
        </w:rPr>
        <w:t>Lietuvos ateities vizija „Lietuva 2050“</w:t>
      </w:r>
      <w:r w:rsidRPr="005D5D5B">
        <w:rPr>
          <w:rFonts w:ascii="Times New Roman" w:hAnsi="Times New Roman" w:cs="Times New Roman"/>
        </w:rPr>
        <w:t xml:space="preserve">, patvirtintoje </w:t>
      </w:r>
      <w:r w:rsidR="008909F8" w:rsidRPr="005D5D5B">
        <w:rPr>
          <w:rFonts w:ascii="Times New Roman" w:hAnsi="Times New Roman" w:cs="Times New Roman"/>
        </w:rPr>
        <w:t>Lietuvos Respublikos Seimo 2023 m. gruodžio 23 d. nutarimu Nr. XIV-2466 „Dėl Valstybės pažangos strategijos „Lietuvos ateities vizija „Lietuva 2050“ patvirtinimo“</w:t>
      </w:r>
      <w:r w:rsidRPr="005D5D5B">
        <w:rPr>
          <w:rFonts w:ascii="Times New Roman" w:hAnsi="Times New Roman" w:cs="Times New Roman"/>
        </w:rPr>
        <w:t xml:space="preserve"> pabrėžiama mokymosi visą gyvenimą reikšmė, vienas iš svarbiausių veiksnių, lemiančių visuomenės vystymosi procesus, yra gerai išvystyta ir sėkmingai veikianti mokymosi visą gyvenimą sistema. Asmens kūrybingumui ir pilietiškumui ugdyti ypač svarbus individualus asmens gebėjimų ugdymas.</w:t>
      </w:r>
    </w:p>
    <w:p w14:paraId="10B1F0E1" w14:textId="0AC5DE10" w:rsidR="006452C1" w:rsidRPr="008909F8" w:rsidRDefault="0006417B" w:rsidP="00800066">
      <w:pPr>
        <w:pStyle w:val="Sraopastraipa"/>
        <w:numPr>
          <w:ilvl w:val="0"/>
          <w:numId w:val="1"/>
        </w:numPr>
        <w:tabs>
          <w:tab w:val="left" w:pos="1134"/>
        </w:tabs>
        <w:spacing w:after="0" w:line="240" w:lineRule="auto"/>
        <w:ind w:left="0" w:firstLine="851"/>
        <w:jc w:val="both"/>
        <w:rPr>
          <w:rFonts w:ascii="Times New Roman" w:hAnsi="Times New Roman" w:cs="Times New Roman"/>
          <w:color w:val="000000"/>
        </w:rPr>
      </w:pPr>
      <w:r w:rsidRPr="008909F8">
        <w:rPr>
          <w:rFonts w:ascii="Times New Roman" w:hAnsi="Times New Roman" w:cs="Times New Roman"/>
          <w:kern w:val="36"/>
        </w:rPr>
        <w:t>Veiksmų planu siekiama įgyvendinti</w:t>
      </w:r>
      <w:r w:rsidR="008909F8" w:rsidRPr="008909F8">
        <w:rPr>
          <w:rFonts w:ascii="Times New Roman" w:hAnsi="Times New Roman" w:cs="Times New Roman"/>
          <w:kern w:val="36"/>
        </w:rPr>
        <w:t xml:space="preserve"> </w:t>
      </w:r>
      <w:r w:rsidRPr="008909F8">
        <w:rPr>
          <w:rFonts w:ascii="Times New Roman" w:hAnsi="Times New Roman" w:cs="Times New Roman"/>
        </w:rPr>
        <w:t xml:space="preserve">Neringos savivaldybės </w:t>
      </w:r>
      <w:r w:rsidR="00AC187E" w:rsidRPr="008909F8">
        <w:rPr>
          <w:rFonts w:ascii="Times New Roman" w:hAnsi="Times New Roman" w:cs="Times New Roman"/>
        </w:rPr>
        <w:t>202</w:t>
      </w:r>
      <w:r w:rsidR="0005564F" w:rsidRPr="008909F8">
        <w:rPr>
          <w:rFonts w:ascii="Times New Roman" w:hAnsi="Times New Roman" w:cs="Times New Roman"/>
        </w:rPr>
        <w:t>6</w:t>
      </w:r>
      <w:r w:rsidR="00AC187E" w:rsidRPr="008909F8">
        <w:rPr>
          <w:rFonts w:ascii="Times New Roman" w:hAnsi="Times New Roman" w:cs="Times New Roman"/>
        </w:rPr>
        <w:t>–202</w:t>
      </w:r>
      <w:r w:rsidR="0005564F" w:rsidRPr="008909F8">
        <w:rPr>
          <w:rFonts w:ascii="Times New Roman" w:hAnsi="Times New Roman" w:cs="Times New Roman"/>
        </w:rPr>
        <w:t>8</w:t>
      </w:r>
      <w:r w:rsidR="00AC187E" w:rsidRPr="008909F8">
        <w:rPr>
          <w:rFonts w:ascii="Times New Roman" w:hAnsi="Times New Roman" w:cs="Times New Roman"/>
        </w:rPr>
        <w:t xml:space="preserve"> metų </w:t>
      </w:r>
      <w:r w:rsidRPr="008909F8">
        <w:rPr>
          <w:rFonts w:ascii="Times New Roman" w:hAnsi="Times New Roman" w:cs="Times New Roman"/>
        </w:rPr>
        <w:t xml:space="preserve">strateginio </w:t>
      </w:r>
      <w:r w:rsidR="00AC187E" w:rsidRPr="008909F8">
        <w:rPr>
          <w:rFonts w:ascii="Times New Roman" w:hAnsi="Times New Roman" w:cs="Times New Roman"/>
        </w:rPr>
        <w:t>veiklos</w:t>
      </w:r>
      <w:r w:rsidRPr="008909F8">
        <w:rPr>
          <w:rFonts w:ascii="Times New Roman" w:hAnsi="Times New Roman" w:cs="Times New Roman"/>
        </w:rPr>
        <w:t xml:space="preserve"> plano</w:t>
      </w:r>
      <w:r w:rsidR="00AC187E" w:rsidRPr="008909F8">
        <w:rPr>
          <w:rFonts w:ascii="Times New Roman" w:hAnsi="Times New Roman" w:cs="Times New Roman"/>
        </w:rPr>
        <w:t xml:space="preserve"> Švietimo ir sporto veiklos program</w:t>
      </w:r>
      <w:r w:rsidR="009A2C51" w:rsidRPr="008909F8">
        <w:rPr>
          <w:rFonts w:ascii="Times New Roman" w:hAnsi="Times New Roman" w:cs="Times New Roman"/>
        </w:rPr>
        <w:t>os</w:t>
      </w:r>
      <w:r w:rsidR="008909F8">
        <w:rPr>
          <w:rFonts w:ascii="Times New Roman" w:hAnsi="Times New Roman" w:cs="Times New Roman"/>
        </w:rPr>
        <w:t xml:space="preserve"> (02)</w:t>
      </w:r>
      <w:r w:rsidRPr="008909F8">
        <w:rPr>
          <w:rFonts w:ascii="Times New Roman" w:hAnsi="Times New Roman" w:cs="Times New Roman"/>
        </w:rPr>
        <w:t xml:space="preserve"> </w:t>
      </w:r>
      <w:r w:rsidR="009A2C51" w:rsidRPr="008909F8">
        <w:rPr>
          <w:rFonts w:ascii="Times New Roman" w:hAnsi="Times New Roman" w:cs="Times New Roman"/>
          <w:color w:val="000000"/>
        </w:rPr>
        <w:t>3.2 tikslo „</w:t>
      </w:r>
      <w:r w:rsidR="009A2C51" w:rsidRPr="008909F8">
        <w:rPr>
          <w:rFonts w:ascii="Times New Roman" w:hAnsi="Times New Roman" w:cs="Times New Roman"/>
          <w:color w:val="000000"/>
          <w:lang w:eastAsia="lt-LT"/>
        </w:rPr>
        <w:t>Viešųjų paslaugų kokybės gerinimas</w:t>
      </w:r>
      <w:r w:rsidR="009A2C51" w:rsidRPr="008909F8">
        <w:rPr>
          <w:rFonts w:ascii="Times New Roman" w:hAnsi="Times New Roman" w:cs="Times New Roman"/>
          <w:color w:val="000000"/>
        </w:rPr>
        <w:t>“ 3.2.1 uždavinį „</w:t>
      </w:r>
      <w:r w:rsidR="009A2C51" w:rsidRPr="008909F8">
        <w:rPr>
          <w:rFonts w:ascii="Times New Roman" w:hAnsi="Times New Roman" w:cs="Times New Roman"/>
          <w:color w:val="000000"/>
          <w:lang w:eastAsia="lt-LT"/>
        </w:rPr>
        <w:t>Užtikrinti kokybišką švietimo paslaugų teikimą</w:t>
      </w:r>
      <w:r w:rsidR="009A2C51" w:rsidRPr="008909F8">
        <w:rPr>
          <w:rFonts w:ascii="Times New Roman" w:hAnsi="Times New Roman" w:cs="Times New Roman"/>
          <w:color w:val="000000"/>
        </w:rPr>
        <w:t>“</w:t>
      </w:r>
      <w:r w:rsidR="006452C1" w:rsidRPr="008909F8">
        <w:rPr>
          <w:rFonts w:ascii="Times New Roman" w:hAnsi="Times New Roman" w:cs="Times New Roman"/>
          <w:color w:val="000000"/>
        </w:rPr>
        <w:t>, 3.2.1.5 priemonės „Neformaliųjų ugdymo programų suaugusiesiems parengimas ir įgyvendinimas“ „Neformaliojo suaugusiųjų švietimo ir tęstinio mokymosi programų finansavimas“ veiklą</w:t>
      </w:r>
      <w:r w:rsidR="008909F8">
        <w:rPr>
          <w:rFonts w:ascii="Times New Roman" w:hAnsi="Times New Roman" w:cs="Times New Roman"/>
          <w:color w:val="000000"/>
        </w:rPr>
        <w:t>, a</w:t>
      </w:r>
      <w:r w:rsidR="008909F8" w:rsidRPr="008909F8">
        <w:rPr>
          <w:rFonts w:ascii="Times New Roman" w:hAnsi="Times New Roman" w:cs="Times New Roman"/>
          <w:color w:val="000000"/>
        </w:rPr>
        <w:t>tsižvelgiant į savivaldybės įstaigų, organizacijų teikiamas paslaugas, susijusias su neformaliuoju ir tęstiniu suaugusiųjų švietimu</w:t>
      </w:r>
      <w:r w:rsidR="00800066">
        <w:rPr>
          <w:rFonts w:ascii="Times New Roman" w:hAnsi="Times New Roman" w:cs="Times New Roman"/>
          <w:color w:val="000000"/>
        </w:rPr>
        <w:t>.</w:t>
      </w:r>
    </w:p>
    <w:p w14:paraId="23E07C92" w14:textId="5BDC323D" w:rsidR="00800066" w:rsidRDefault="00800066">
      <w:pPr>
        <w:rPr>
          <w:rFonts w:ascii="Times New Roman" w:hAnsi="Times New Roman" w:cs="Times New Roman"/>
        </w:rPr>
      </w:pPr>
      <w:r>
        <w:rPr>
          <w:rFonts w:ascii="Times New Roman" w:hAnsi="Times New Roman" w:cs="Times New Roman"/>
        </w:rPr>
        <w:br w:type="page"/>
      </w:r>
    </w:p>
    <w:p w14:paraId="63FC6ED4" w14:textId="490402D8" w:rsidR="00FA1568" w:rsidRDefault="0006417B" w:rsidP="00AC187E">
      <w:pPr>
        <w:spacing w:after="0" w:line="240" w:lineRule="auto"/>
        <w:jc w:val="center"/>
        <w:rPr>
          <w:rFonts w:ascii="Times New Roman" w:hAnsi="Times New Roman" w:cs="Times New Roman"/>
          <w:b/>
          <w:bCs/>
          <w:color w:val="000000"/>
        </w:rPr>
      </w:pPr>
      <w:r w:rsidRPr="00596B25">
        <w:rPr>
          <w:rFonts w:ascii="Times New Roman" w:hAnsi="Times New Roman" w:cs="Times New Roman"/>
          <w:b/>
          <w:bCs/>
          <w:color w:val="000000"/>
        </w:rPr>
        <w:lastRenderedPageBreak/>
        <w:t>II</w:t>
      </w:r>
      <w:r w:rsidR="00FA1568">
        <w:rPr>
          <w:rFonts w:ascii="Times New Roman" w:hAnsi="Times New Roman" w:cs="Times New Roman"/>
          <w:b/>
          <w:bCs/>
          <w:color w:val="000000"/>
        </w:rPr>
        <w:t xml:space="preserve"> SKYRIUS</w:t>
      </w:r>
    </w:p>
    <w:p w14:paraId="50037113" w14:textId="6634A6C3" w:rsidR="0006417B" w:rsidRPr="00596B25" w:rsidRDefault="0006417B" w:rsidP="00AC187E">
      <w:pPr>
        <w:spacing w:after="0" w:line="240" w:lineRule="auto"/>
        <w:jc w:val="center"/>
        <w:rPr>
          <w:rFonts w:ascii="Times New Roman" w:hAnsi="Times New Roman" w:cs="Times New Roman"/>
          <w:b/>
          <w:bCs/>
          <w:color w:val="000000"/>
        </w:rPr>
      </w:pPr>
      <w:r w:rsidRPr="00596B25">
        <w:rPr>
          <w:rFonts w:ascii="Times New Roman" w:hAnsi="Times New Roman" w:cs="Times New Roman"/>
          <w:b/>
          <w:bCs/>
          <w:color w:val="000000"/>
        </w:rPr>
        <w:t>SITUACIJOS ANALIZĖ</w:t>
      </w:r>
    </w:p>
    <w:p w14:paraId="695E1260" w14:textId="77777777" w:rsidR="00501AA4" w:rsidRPr="00596B25" w:rsidRDefault="00501AA4" w:rsidP="00AC187E">
      <w:pPr>
        <w:spacing w:after="0" w:line="240" w:lineRule="auto"/>
        <w:jc w:val="center"/>
        <w:rPr>
          <w:rFonts w:ascii="Times New Roman" w:hAnsi="Times New Roman" w:cs="Times New Roman"/>
          <w:b/>
          <w:bCs/>
          <w:color w:val="000000"/>
        </w:rPr>
      </w:pPr>
    </w:p>
    <w:p w14:paraId="7992F236" w14:textId="4240E730" w:rsidR="00186063" w:rsidRPr="00596B25" w:rsidRDefault="00186063"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2021–2030 m. Švietimo plėtros programoje įvardijama viena iš problemų</w:t>
      </w:r>
      <w:r w:rsidR="0094370C" w:rsidRPr="00596B25">
        <w:rPr>
          <w:rFonts w:ascii="Times New Roman" w:hAnsi="Times New Roman" w:cs="Times New Roman"/>
        </w:rPr>
        <w:t xml:space="preserve"> – retas suaugusysis mokosi.</w:t>
      </w:r>
      <w:r w:rsidRPr="00596B25">
        <w:rPr>
          <w:rFonts w:ascii="Times New Roman" w:hAnsi="Times New Roman" w:cs="Times New Roman"/>
        </w:rPr>
        <w:t xml:space="preserve"> </w:t>
      </w:r>
      <w:r w:rsidR="0094370C" w:rsidRPr="00596B25">
        <w:rPr>
          <w:rFonts w:ascii="Times New Roman" w:hAnsi="Times New Roman" w:cs="Times New Roman"/>
        </w:rPr>
        <w:t>Viena iš priežasčių – s</w:t>
      </w:r>
      <w:r w:rsidRPr="00596B25">
        <w:rPr>
          <w:rFonts w:ascii="Times New Roman" w:hAnsi="Times New Roman" w:cs="Times New Roman"/>
        </w:rPr>
        <w:t xml:space="preserve">uaugusieji nejaučia poreikio visą gyvenimą mokytis. Gajus stereotipas, kad mokytis būtina tik jaunystėje. Nėra susiformavusio gyventojų įsitikinimo, kad papildomas mokymasis gali padėti siekti geresnių profesinės veiklos rezultatų ar, kad mokymasis, savęs tobulinimas yra geras laisvalaikio praleidimo būdas. </w:t>
      </w:r>
      <w:r w:rsidR="0094370C" w:rsidRPr="00596B25">
        <w:rPr>
          <w:rFonts w:ascii="Times New Roman" w:hAnsi="Times New Roman" w:cs="Times New Roman"/>
        </w:rPr>
        <w:t>Kita priežastis – d</w:t>
      </w:r>
      <w:r w:rsidRPr="00596B25">
        <w:rPr>
          <w:rFonts w:ascii="Times New Roman" w:hAnsi="Times New Roman" w:cs="Times New Roman"/>
        </w:rPr>
        <w:t>arbdaviai retai sudaro galimybę dirbantiesiems darbo vietoje įgyti ir pasitvirtinti naujas kompetencijas. Lankstesnių mokymosi galimybių trūkumas užkerta kelią tiek asmen</w:t>
      </w:r>
      <w:r w:rsidR="00900EFA" w:rsidRPr="00596B25">
        <w:rPr>
          <w:rFonts w:ascii="Times New Roman" w:hAnsi="Times New Roman" w:cs="Times New Roman"/>
        </w:rPr>
        <w:t>ims</w:t>
      </w:r>
      <w:r w:rsidRPr="00596B25">
        <w:rPr>
          <w:rFonts w:ascii="Times New Roman" w:hAnsi="Times New Roman" w:cs="Times New Roman"/>
        </w:rPr>
        <w:t>, tiek įmon</w:t>
      </w:r>
      <w:r w:rsidR="00900EFA" w:rsidRPr="00596B25">
        <w:rPr>
          <w:rFonts w:ascii="Times New Roman" w:hAnsi="Times New Roman" w:cs="Times New Roman"/>
        </w:rPr>
        <w:t>ėms</w:t>
      </w:r>
      <w:r w:rsidRPr="00596B25">
        <w:rPr>
          <w:rFonts w:ascii="Times New Roman" w:hAnsi="Times New Roman" w:cs="Times New Roman"/>
        </w:rPr>
        <w:t xml:space="preserve"> išnaudoti švietimo teikiamas naudas jų poreikiams. Skatinant darbdavių investicijas į darbuotojų mokymąsi, nepakankamai išnaudojamas mokymosi darbo vietoje potencialas. Didinti </w:t>
      </w:r>
      <w:r w:rsidR="0094370C" w:rsidRPr="00596B25">
        <w:rPr>
          <w:rFonts w:ascii="Times New Roman" w:hAnsi="Times New Roman" w:cs="Times New Roman"/>
        </w:rPr>
        <w:t>mokymosi visą gyvenimą (toliau – MVG)</w:t>
      </w:r>
      <w:r w:rsidRPr="00596B25">
        <w:rPr>
          <w:rFonts w:ascii="Times New Roman" w:hAnsi="Times New Roman" w:cs="Times New Roman"/>
        </w:rPr>
        <w:t xml:space="preserve"> paslaugų prieinamumą visiems ypač trukdo šiuo metu epizodiškai ir su ženkliais trūkumais veikianti neformaliuoju ar savišvietos būdu įgytų kompetencijų vertinimo ir pripažinimo sistema ir menkai išnaudojamas savivaldybėse veikiančių su MVG susijusių organizacijų potencialas dirbant su sunkiai pasiekiamomis grupėmis. Siekį suteikti darbdaviams ir besimokantiesiems aktualias mokymosi paslaugas itin riboja nesistemingai ir menkai plėtojamos MVG pasiūlos inovacijos ir lankstumas. Šios įgyvendinamos pavieniuose projektuose, nematant visumos, nesiejant su skirtingais suaugusiųjų mokymosi poreikiais ir motyvais. </w:t>
      </w:r>
      <w:r w:rsidR="0094370C" w:rsidRPr="00596B25">
        <w:rPr>
          <w:rFonts w:ascii="Times New Roman" w:hAnsi="Times New Roman" w:cs="Times New Roman"/>
        </w:rPr>
        <w:t>Trečioji iš priežasčių, kodėl suaugusieji retai mokosi, – s</w:t>
      </w:r>
      <w:r w:rsidRPr="00596B25">
        <w:rPr>
          <w:rFonts w:ascii="Times New Roman" w:hAnsi="Times New Roman" w:cs="Times New Roman"/>
        </w:rPr>
        <w:t xml:space="preserve">avivaldybių institucijos, kurios atsakingos už neformalųjį ir tęstinį suaugusiųjų švietimą, menkai tuo rūpinasi. </w:t>
      </w:r>
      <w:r w:rsidR="00634AA8">
        <w:rPr>
          <w:rFonts w:ascii="Times New Roman" w:hAnsi="Times New Roman" w:cs="Times New Roman"/>
        </w:rPr>
        <w:t xml:space="preserve">Kai kuriose savivaldybėse (tame tarpe ir Neringos) tokių institucijų iš viso nėra. </w:t>
      </w:r>
      <w:r w:rsidRPr="00596B25">
        <w:rPr>
          <w:rFonts w:ascii="Times New Roman" w:hAnsi="Times New Roman" w:cs="Times New Roman"/>
        </w:rPr>
        <w:t>Menkai pasitelkiami socialiniai ir kiti partneriai plėtojant mokymosi kultūrą (ypač vietos lygiu): MVG veikloms ir plėtrai savivaldybėse ES fondų investicijos skirstomos centralizuotai, nestiprinant savivaldybių gebėjimų plėtoti MVG vietos lygiu; NSŠ koordinatoriaus funkcija koordinuoti NSŠ procesus savivaldybė</w:t>
      </w:r>
      <w:r w:rsidR="00634AA8">
        <w:rPr>
          <w:rFonts w:ascii="Times New Roman" w:hAnsi="Times New Roman" w:cs="Times New Roman"/>
        </w:rPr>
        <w:t>s</w:t>
      </w:r>
      <w:r w:rsidRPr="00596B25">
        <w:rPr>
          <w:rFonts w:ascii="Times New Roman" w:hAnsi="Times New Roman" w:cs="Times New Roman"/>
        </w:rPr>
        <w:t>e nepakankamai išnaudojama</w:t>
      </w:r>
      <w:r w:rsidR="0094370C" w:rsidRPr="00596B25">
        <w:rPr>
          <w:rFonts w:ascii="Times New Roman" w:hAnsi="Times New Roman" w:cs="Times New Roman"/>
        </w:rPr>
        <w:t>.</w:t>
      </w:r>
    </w:p>
    <w:p w14:paraId="4A7117B4" w14:textId="340589E9" w:rsidR="000A7561" w:rsidRPr="00596B25" w:rsidRDefault="0006417B"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Valstybės pažangos strategijoje „</w:t>
      </w:r>
      <w:r w:rsidR="000163FD" w:rsidRPr="008909F8">
        <w:rPr>
          <w:rFonts w:ascii="Times New Roman" w:hAnsi="Times New Roman" w:cs="Times New Roman"/>
        </w:rPr>
        <w:t>Lietuvos ateities vizija „Lietuva 2050</w:t>
      </w:r>
      <w:r w:rsidRPr="00596B25">
        <w:rPr>
          <w:rFonts w:ascii="Times New Roman" w:hAnsi="Times New Roman" w:cs="Times New Roman"/>
        </w:rPr>
        <w:t xml:space="preserve">“ numatytas sumanios visuomenės pažangos rodiklis, atskleidžiantis mokymosi visą gyvenimą lygį visuomenėje. </w:t>
      </w:r>
      <w:r w:rsidR="006452C1" w:rsidRPr="00596B25">
        <w:rPr>
          <w:rFonts w:ascii="Times New Roman" w:hAnsi="Times New Roman" w:cs="Times New Roman"/>
        </w:rPr>
        <w:t>S</w:t>
      </w:r>
      <w:r w:rsidRPr="00596B25">
        <w:rPr>
          <w:rFonts w:ascii="Times New Roman" w:hAnsi="Times New Roman" w:cs="Times New Roman"/>
        </w:rPr>
        <w:t xml:space="preserve">iekiama, kad pagal šį rodiklį </w:t>
      </w:r>
      <w:r w:rsidR="006452C1" w:rsidRPr="00596B25">
        <w:rPr>
          <w:rFonts w:ascii="Times New Roman" w:hAnsi="Times New Roman" w:cs="Times New Roman"/>
        </w:rPr>
        <w:t xml:space="preserve">2030 m. </w:t>
      </w:r>
      <w:r w:rsidRPr="00596B25">
        <w:rPr>
          <w:rFonts w:ascii="Times New Roman" w:hAnsi="Times New Roman" w:cs="Times New Roman"/>
        </w:rPr>
        <w:t xml:space="preserve">Lietuva užimtų ne žemesnę negu 17 vietą tarp visų Europos Sąjungos šalių. </w:t>
      </w:r>
      <w:r w:rsidR="007145E0" w:rsidRPr="00596B25">
        <w:rPr>
          <w:rFonts w:ascii="Times New Roman" w:hAnsi="Times New Roman" w:cs="Times New Roman"/>
        </w:rPr>
        <w:t>„</w:t>
      </w:r>
      <w:proofErr w:type="spellStart"/>
      <w:r w:rsidRPr="00596B25">
        <w:rPr>
          <w:rFonts w:ascii="Times New Roman" w:hAnsi="Times New Roman" w:cs="Times New Roman"/>
        </w:rPr>
        <w:t>Eurostat</w:t>
      </w:r>
      <w:proofErr w:type="spellEnd"/>
      <w:r w:rsidR="007145E0" w:rsidRPr="00596B25">
        <w:rPr>
          <w:rFonts w:ascii="Times New Roman" w:hAnsi="Times New Roman" w:cs="Times New Roman"/>
        </w:rPr>
        <w:t>“</w:t>
      </w:r>
      <w:r w:rsidRPr="00596B25">
        <w:rPr>
          <w:rFonts w:ascii="Times New Roman" w:hAnsi="Times New Roman" w:cs="Times New Roman"/>
        </w:rPr>
        <w:t xml:space="preserve"> duomenimis, </w:t>
      </w:r>
      <w:r w:rsidR="00EB160E" w:rsidRPr="00596B25">
        <w:rPr>
          <w:rFonts w:ascii="Times New Roman" w:hAnsi="Times New Roman" w:cs="Times New Roman"/>
        </w:rPr>
        <w:t>2022</w:t>
      </w:r>
      <w:r w:rsidR="007145E0" w:rsidRPr="00596B25">
        <w:rPr>
          <w:rFonts w:ascii="Times New Roman" w:hAnsi="Times New Roman" w:cs="Times New Roman"/>
        </w:rPr>
        <w:t xml:space="preserve"> m. Europos Sąjungos šalyse 25–64 metų</w:t>
      </w:r>
      <w:r w:rsidR="00EB160E" w:rsidRPr="00596B25">
        <w:rPr>
          <w:rFonts w:ascii="Times New Roman" w:hAnsi="Times New Roman" w:cs="Times New Roman"/>
        </w:rPr>
        <w:t xml:space="preserve"> </w:t>
      </w:r>
      <w:r w:rsidR="007145E0" w:rsidRPr="00596B25">
        <w:rPr>
          <w:rFonts w:ascii="Times New Roman" w:hAnsi="Times New Roman" w:cs="Times New Roman"/>
        </w:rPr>
        <w:t>47</w:t>
      </w:r>
      <w:r w:rsidR="00900EFA" w:rsidRPr="00596B25">
        <w:rPr>
          <w:rFonts w:ascii="Times New Roman" w:hAnsi="Times New Roman" w:cs="Times New Roman"/>
        </w:rPr>
        <w:t> </w:t>
      </w:r>
      <w:r w:rsidR="007145E0" w:rsidRPr="00596B25">
        <w:rPr>
          <w:rFonts w:ascii="Times New Roman" w:hAnsi="Times New Roman" w:cs="Times New Roman"/>
        </w:rPr>
        <w:t xml:space="preserve">% suaugusiųjų (46 </w:t>
      </w:r>
      <w:r w:rsidR="00900EFA" w:rsidRPr="00596B25">
        <w:rPr>
          <w:rFonts w:ascii="Times New Roman" w:hAnsi="Times New Roman" w:cs="Times New Roman"/>
        </w:rPr>
        <w:t>%</w:t>
      </w:r>
      <w:r w:rsidR="007145E0" w:rsidRPr="00596B25">
        <w:rPr>
          <w:rFonts w:ascii="Times New Roman" w:hAnsi="Times New Roman" w:cs="Times New Roman"/>
        </w:rPr>
        <w:t xml:space="preserve"> vyrų ir 47,2 </w:t>
      </w:r>
      <w:r w:rsidR="00900EFA" w:rsidRPr="00596B25">
        <w:rPr>
          <w:rFonts w:ascii="Times New Roman" w:hAnsi="Times New Roman" w:cs="Times New Roman"/>
        </w:rPr>
        <w:t xml:space="preserve">% </w:t>
      </w:r>
      <w:r w:rsidR="007145E0" w:rsidRPr="00596B25">
        <w:rPr>
          <w:rFonts w:ascii="Times New Roman" w:hAnsi="Times New Roman" w:cs="Times New Roman"/>
        </w:rPr>
        <w:t>moterų) per paskutinius 12 mėnesių dalyvavo suaugusiųjų švietimo veiklose</w:t>
      </w:r>
      <w:r w:rsidR="00EB160E" w:rsidRPr="00596B25">
        <w:rPr>
          <w:rFonts w:ascii="Times New Roman" w:hAnsi="Times New Roman" w:cs="Times New Roman"/>
        </w:rPr>
        <w:t xml:space="preserve">. Lietuvoje šie rodikliai buvo ženkliai </w:t>
      </w:r>
      <w:r w:rsidR="007145E0" w:rsidRPr="00596B25">
        <w:rPr>
          <w:rFonts w:ascii="Times New Roman" w:hAnsi="Times New Roman" w:cs="Times New Roman"/>
        </w:rPr>
        <w:t>žemesni (</w:t>
      </w:r>
      <w:r w:rsidR="00EB160E" w:rsidRPr="00596B25">
        <w:rPr>
          <w:rFonts w:ascii="Times New Roman" w:hAnsi="Times New Roman" w:cs="Times New Roman"/>
        </w:rPr>
        <w:t xml:space="preserve">25 </w:t>
      </w:r>
      <w:r w:rsidR="00900EFA" w:rsidRPr="00596B25">
        <w:rPr>
          <w:rFonts w:ascii="Times New Roman" w:hAnsi="Times New Roman" w:cs="Times New Roman"/>
        </w:rPr>
        <w:t>%</w:t>
      </w:r>
      <w:r w:rsidR="00EB160E" w:rsidRPr="00596B25">
        <w:rPr>
          <w:rFonts w:ascii="Times New Roman" w:hAnsi="Times New Roman" w:cs="Times New Roman"/>
        </w:rPr>
        <w:t xml:space="preserve"> vyrų ir 37,4</w:t>
      </w:r>
      <w:r w:rsidR="00900EFA" w:rsidRPr="00596B25">
        <w:rPr>
          <w:rFonts w:ascii="Times New Roman" w:hAnsi="Times New Roman" w:cs="Times New Roman"/>
        </w:rPr>
        <w:t xml:space="preserve"> %</w:t>
      </w:r>
      <w:r w:rsidR="007145E0" w:rsidRPr="00596B25">
        <w:rPr>
          <w:rFonts w:ascii="Times New Roman" w:hAnsi="Times New Roman" w:cs="Times New Roman"/>
        </w:rPr>
        <w:t xml:space="preserve"> moterų).</w:t>
      </w:r>
      <w:r w:rsidR="00EB160E" w:rsidRPr="00596B25">
        <w:rPr>
          <w:rFonts w:ascii="Times New Roman" w:hAnsi="Times New Roman" w:cs="Times New Roman"/>
        </w:rPr>
        <w:t xml:space="preserve"> </w:t>
      </w:r>
      <w:r w:rsidR="007145E0" w:rsidRPr="00596B25">
        <w:rPr>
          <w:rFonts w:ascii="Times New Roman" w:hAnsi="Times New Roman" w:cs="Times New Roman"/>
        </w:rPr>
        <w:t xml:space="preserve">Europos Sąjungoje išsikeltas tikslas į švietimo veiklas įtraukti </w:t>
      </w:r>
      <w:r w:rsidR="000A7561" w:rsidRPr="00596B25">
        <w:rPr>
          <w:rFonts w:ascii="Times New Roman" w:hAnsi="Times New Roman" w:cs="Times New Roman"/>
        </w:rPr>
        <w:t>bent 60</w:t>
      </w:r>
      <w:r w:rsidR="00900EFA" w:rsidRPr="00596B25">
        <w:rPr>
          <w:rFonts w:ascii="Times New Roman" w:hAnsi="Times New Roman" w:cs="Times New Roman"/>
        </w:rPr>
        <w:t> </w:t>
      </w:r>
      <w:r w:rsidR="000A7561" w:rsidRPr="00596B25">
        <w:rPr>
          <w:rFonts w:ascii="Times New Roman" w:hAnsi="Times New Roman" w:cs="Times New Roman"/>
        </w:rPr>
        <w:t>% suaugusiųjų.</w:t>
      </w:r>
    </w:p>
    <w:p w14:paraId="58295790" w14:textId="53888789" w:rsidR="000A7561" w:rsidRPr="00596B25" w:rsidRDefault="0006417B"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Lietuvos statistikos departament</w:t>
      </w:r>
      <w:r w:rsidR="000A7561" w:rsidRPr="00596B25">
        <w:rPr>
          <w:rFonts w:ascii="Times New Roman" w:hAnsi="Times New Roman" w:cs="Times New Roman"/>
        </w:rPr>
        <w:t xml:space="preserve">as skelbia, kad, </w:t>
      </w:r>
      <w:r w:rsidR="000A7561" w:rsidRPr="00596B25">
        <w:rPr>
          <w:rFonts w:ascii="Times New Roman" w:hAnsi="Times New Roman" w:cs="Times New Roman"/>
          <w:color w:val="333333"/>
        </w:rPr>
        <w:t>Gyventojų užimtumo tyrimo duomenimis, 2022 m. 8,5 </w:t>
      </w:r>
      <w:r w:rsidR="00900EFA" w:rsidRPr="00596B25">
        <w:rPr>
          <w:rFonts w:ascii="Times New Roman" w:hAnsi="Times New Roman" w:cs="Times New Roman"/>
          <w:color w:val="333333"/>
        </w:rPr>
        <w:t>%</w:t>
      </w:r>
      <w:r w:rsidR="000A7561" w:rsidRPr="00596B25">
        <w:rPr>
          <w:rFonts w:ascii="Times New Roman" w:hAnsi="Times New Roman" w:cs="Times New Roman"/>
          <w:color w:val="333333"/>
        </w:rPr>
        <w:t xml:space="preserve"> 25–64 metų šalies gyventojų (ES vidurkis – 11,9 proc.) per paskutines keturias savaites iki apklausos dalyvavo formaliojo ar neformaliojo švietimo veiklose. Apklausos duomenys atskleidė, kad tarp lyčių ir gyvenančiųjų mieste ir kaime akivaizdus skirtumas (6,8 </w:t>
      </w:r>
      <w:r w:rsidR="00900EFA" w:rsidRPr="00596B25">
        <w:rPr>
          <w:rFonts w:ascii="Times New Roman" w:hAnsi="Times New Roman" w:cs="Times New Roman"/>
          <w:color w:val="333333"/>
        </w:rPr>
        <w:t>%</w:t>
      </w:r>
      <w:r w:rsidR="000A7561" w:rsidRPr="00596B25">
        <w:rPr>
          <w:rFonts w:ascii="Times New Roman" w:hAnsi="Times New Roman" w:cs="Times New Roman"/>
          <w:color w:val="333333"/>
        </w:rPr>
        <w:t xml:space="preserve"> vyrų, 10,2 </w:t>
      </w:r>
      <w:r w:rsidR="00900EFA" w:rsidRPr="00596B25">
        <w:rPr>
          <w:rFonts w:ascii="Times New Roman" w:hAnsi="Times New Roman" w:cs="Times New Roman"/>
          <w:color w:val="333333"/>
        </w:rPr>
        <w:t xml:space="preserve">% </w:t>
      </w:r>
      <w:r w:rsidR="000A7561" w:rsidRPr="00596B25">
        <w:rPr>
          <w:rFonts w:ascii="Times New Roman" w:hAnsi="Times New Roman" w:cs="Times New Roman"/>
          <w:color w:val="333333"/>
        </w:rPr>
        <w:t xml:space="preserve">moterų). </w:t>
      </w:r>
      <w:r w:rsidR="000A7561" w:rsidRPr="00596B25">
        <w:rPr>
          <w:rFonts w:ascii="Times New Roman" w:hAnsi="Times New Roman" w:cs="Times New Roman"/>
        </w:rPr>
        <w:t>Todėl būtinos priemonės situacijai gerinti.</w:t>
      </w:r>
    </w:p>
    <w:p w14:paraId="4A91553F" w14:textId="77777777" w:rsidR="000C034E" w:rsidRPr="00596B25" w:rsidRDefault="000C034E"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Remiantis Gyventojų registro duomenimis, Neringos savivaldybėje 2025 m. sausio mėn. 1 d. gyveno 5396 gyventojai. Pasiskirstymas pagal amžių:</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03"/>
        <w:gridCol w:w="1182"/>
        <w:gridCol w:w="1301"/>
        <w:gridCol w:w="1260"/>
        <w:gridCol w:w="1260"/>
        <w:gridCol w:w="1327"/>
        <w:gridCol w:w="1904"/>
      </w:tblGrid>
      <w:tr w:rsidR="000C034E" w:rsidRPr="00596B25" w14:paraId="274652E7" w14:textId="77777777" w:rsidTr="00225670">
        <w:tc>
          <w:tcPr>
            <w:tcW w:w="1403" w:type="dxa"/>
          </w:tcPr>
          <w:p w14:paraId="448040EE"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0–17 m.</w:t>
            </w:r>
          </w:p>
        </w:tc>
        <w:tc>
          <w:tcPr>
            <w:tcW w:w="1182" w:type="dxa"/>
          </w:tcPr>
          <w:p w14:paraId="0747CBA6"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18–29 m.</w:t>
            </w:r>
          </w:p>
        </w:tc>
        <w:tc>
          <w:tcPr>
            <w:tcW w:w="1301" w:type="dxa"/>
          </w:tcPr>
          <w:p w14:paraId="685C42F8"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30–39</w:t>
            </w:r>
          </w:p>
        </w:tc>
        <w:tc>
          <w:tcPr>
            <w:tcW w:w="1260" w:type="dxa"/>
          </w:tcPr>
          <w:p w14:paraId="36820F9E"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40–49</w:t>
            </w:r>
          </w:p>
        </w:tc>
        <w:tc>
          <w:tcPr>
            <w:tcW w:w="1260" w:type="dxa"/>
          </w:tcPr>
          <w:p w14:paraId="369DECFA"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50–59 m.</w:t>
            </w:r>
          </w:p>
        </w:tc>
        <w:tc>
          <w:tcPr>
            <w:tcW w:w="1327" w:type="dxa"/>
          </w:tcPr>
          <w:p w14:paraId="6398FEB9"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 xml:space="preserve">60–64 m. </w:t>
            </w:r>
          </w:p>
        </w:tc>
        <w:tc>
          <w:tcPr>
            <w:tcW w:w="1904" w:type="dxa"/>
          </w:tcPr>
          <w:p w14:paraId="7F70D91E"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65 m. ir vyresni</w:t>
            </w:r>
          </w:p>
        </w:tc>
      </w:tr>
      <w:tr w:rsidR="000C034E" w:rsidRPr="00596B25" w14:paraId="2727C04E" w14:textId="77777777" w:rsidTr="00225670">
        <w:tc>
          <w:tcPr>
            <w:tcW w:w="1403" w:type="dxa"/>
          </w:tcPr>
          <w:p w14:paraId="4FE73D43"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415</w:t>
            </w:r>
          </w:p>
        </w:tc>
        <w:tc>
          <w:tcPr>
            <w:tcW w:w="1182" w:type="dxa"/>
          </w:tcPr>
          <w:p w14:paraId="752608E8"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467</w:t>
            </w:r>
          </w:p>
        </w:tc>
        <w:tc>
          <w:tcPr>
            <w:tcW w:w="1301" w:type="dxa"/>
          </w:tcPr>
          <w:p w14:paraId="4F3096C1"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760</w:t>
            </w:r>
          </w:p>
        </w:tc>
        <w:tc>
          <w:tcPr>
            <w:tcW w:w="1260" w:type="dxa"/>
          </w:tcPr>
          <w:p w14:paraId="1614484D"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1161</w:t>
            </w:r>
          </w:p>
        </w:tc>
        <w:tc>
          <w:tcPr>
            <w:tcW w:w="1260" w:type="dxa"/>
          </w:tcPr>
          <w:p w14:paraId="232671D0"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1065</w:t>
            </w:r>
          </w:p>
        </w:tc>
        <w:tc>
          <w:tcPr>
            <w:tcW w:w="1327" w:type="dxa"/>
          </w:tcPr>
          <w:p w14:paraId="14E9091D"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487</w:t>
            </w:r>
          </w:p>
        </w:tc>
        <w:tc>
          <w:tcPr>
            <w:tcW w:w="1904" w:type="dxa"/>
          </w:tcPr>
          <w:p w14:paraId="4B0F5B20"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1041</w:t>
            </w:r>
          </w:p>
        </w:tc>
      </w:tr>
      <w:tr w:rsidR="000C034E" w:rsidRPr="00596B25" w14:paraId="4E8A7E43" w14:textId="77777777" w:rsidTr="00225670">
        <w:tc>
          <w:tcPr>
            <w:tcW w:w="1403" w:type="dxa"/>
          </w:tcPr>
          <w:p w14:paraId="3B093678"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7,69 %</w:t>
            </w:r>
          </w:p>
        </w:tc>
        <w:tc>
          <w:tcPr>
            <w:tcW w:w="1182" w:type="dxa"/>
          </w:tcPr>
          <w:p w14:paraId="6B7B7408" w14:textId="34C6D9B4"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8,6</w:t>
            </w:r>
            <w:r w:rsidR="00225670">
              <w:rPr>
                <w:rFonts w:ascii="Times New Roman" w:hAnsi="Times New Roman" w:cs="Times New Roman"/>
              </w:rPr>
              <w:t>5</w:t>
            </w:r>
            <w:r w:rsidRPr="00596B25">
              <w:rPr>
                <w:rFonts w:ascii="Times New Roman" w:hAnsi="Times New Roman" w:cs="Times New Roman"/>
              </w:rPr>
              <w:t xml:space="preserve"> %</w:t>
            </w:r>
          </w:p>
        </w:tc>
        <w:tc>
          <w:tcPr>
            <w:tcW w:w="1301" w:type="dxa"/>
          </w:tcPr>
          <w:p w14:paraId="7A1F39F5" w14:textId="05EFDFB9"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14,0</w:t>
            </w:r>
            <w:r w:rsidR="00225670">
              <w:rPr>
                <w:rFonts w:ascii="Times New Roman" w:hAnsi="Times New Roman" w:cs="Times New Roman"/>
              </w:rPr>
              <w:t>8</w:t>
            </w:r>
            <w:r w:rsidRPr="00596B25">
              <w:rPr>
                <w:rFonts w:ascii="Times New Roman" w:hAnsi="Times New Roman" w:cs="Times New Roman"/>
              </w:rPr>
              <w:t xml:space="preserve"> %</w:t>
            </w:r>
          </w:p>
        </w:tc>
        <w:tc>
          <w:tcPr>
            <w:tcW w:w="1260" w:type="dxa"/>
          </w:tcPr>
          <w:p w14:paraId="1AFF714E"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21,52 %</w:t>
            </w:r>
          </w:p>
        </w:tc>
        <w:tc>
          <w:tcPr>
            <w:tcW w:w="1260" w:type="dxa"/>
          </w:tcPr>
          <w:p w14:paraId="54AA7635" w14:textId="4E0F639C"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19,</w:t>
            </w:r>
            <w:r w:rsidR="00225670">
              <w:rPr>
                <w:rFonts w:ascii="Times New Roman" w:hAnsi="Times New Roman" w:cs="Times New Roman"/>
              </w:rPr>
              <w:t>7</w:t>
            </w:r>
            <w:r w:rsidRPr="00596B25">
              <w:rPr>
                <w:rFonts w:ascii="Times New Roman" w:hAnsi="Times New Roman" w:cs="Times New Roman"/>
              </w:rPr>
              <w:t>4 %</w:t>
            </w:r>
          </w:p>
        </w:tc>
        <w:tc>
          <w:tcPr>
            <w:tcW w:w="1327" w:type="dxa"/>
          </w:tcPr>
          <w:p w14:paraId="2A85A3ED" w14:textId="77777777"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9,03 %</w:t>
            </w:r>
          </w:p>
        </w:tc>
        <w:tc>
          <w:tcPr>
            <w:tcW w:w="1904" w:type="dxa"/>
          </w:tcPr>
          <w:p w14:paraId="63EE7850" w14:textId="5936F599" w:rsidR="000C034E" w:rsidRPr="00596B25" w:rsidRDefault="000C034E" w:rsidP="00225670">
            <w:pPr>
              <w:tabs>
                <w:tab w:val="left" w:pos="133"/>
              </w:tabs>
              <w:spacing w:after="0" w:line="240" w:lineRule="auto"/>
              <w:jc w:val="center"/>
              <w:rPr>
                <w:rFonts w:ascii="Times New Roman" w:hAnsi="Times New Roman" w:cs="Times New Roman"/>
              </w:rPr>
            </w:pPr>
            <w:r w:rsidRPr="00596B25">
              <w:rPr>
                <w:rFonts w:ascii="Times New Roman" w:hAnsi="Times New Roman" w:cs="Times New Roman"/>
              </w:rPr>
              <w:t>19,</w:t>
            </w:r>
            <w:r w:rsidR="00225670">
              <w:rPr>
                <w:rFonts w:ascii="Times New Roman" w:hAnsi="Times New Roman" w:cs="Times New Roman"/>
              </w:rPr>
              <w:t>2</w:t>
            </w:r>
            <w:r w:rsidRPr="00596B25">
              <w:rPr>
                <w:rFonts w:ascii="Times New Roman" w:hAnsi="Times New Roman" w:cs="Times New Roman"/>
              </w:rPr>
              <w:t>9 %</w:t>
            </w:r>
          </w:p>
        </w:tc>
      </w:tr>
    </w:tbl>
    <w:p w14:paraId="321AAB14" w14:textId="709B5483" w:rsidR="000C034E" w:rsidRPr="00596B25" w:rsidRDefault="000C034E" w:rsidP="00FA1568">
      <w:pPr>
        <w:tabs>
          <w:tab w:val="left" w:pos="1134"/>
        </w:tabs>
        <w:spacing w:after="0" w:line="240" w:lineRule="auto"/>
        <w:ind w:firstLine="851"/>
        <w:jc w:val="both"/>
        <w:rPr>
          <w:rFonts w:ascii="Times New Roman" w:hAnsi="Times New Roman" w:cs="Times New Roman"/>
        </w:rPr>
      </w:pPr>
      <w:r w:rsidRPr="00596B25">
        <w:rPr>
          <w:rFonts w:ascii="Times New Roman" w:hAnsi="Times New Roman" w:cs="Times New Roman"/>
        </w:rPr>
        <w:t>Duomenys rodo, kad Neringos savivaldybėje daugiau nei 70 proc. gyventojų yra darbingo amžiaus gyventojai.</w:t>
      </w:r>
    </w:p>
    <w:p w14:paraId="3B4D370F" w14:textId="70D36C9D" w:rsidR="00327928" w:rsidRPr="00283F8C" w:rsidRDefault="0006417B"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 xml:space="preserve">Neringos savivaldybėje trūksta išsamesnės neformaliojo suaugusiųjų švietimo poreikių analizės, kad būtų galima tikslingai ieškoti būdų ir galimybių poreikiams tenkinti. </w:t>
      </w:r>
      <w:r w:rsidR="00904BE4" w:rsidRPr="00596B25">
        <w:rPr>
          <w:rFonts w:ascii="Times New Roman" w:hAnsi="Times New Roman" w:cs="Times New Roman"/>
        </w:rPr>
        <w:t>Tačiau išsami 2025 m. NSŠ veiklų</w:t>
      </w:r>
      <w:r w:rsidRPr="00596B25">
        <w:rPr>
          <w:rFonts w:ascii="Times New Roman" w:hAnsi="Times New Roman" w:cs="Times New Roman"/>
        </w:rPr>
        <w:t xml:space="preserve"> savivaldybėje </w:t>
      </w:r>
      <w:r w:rsidR="00904BE4" w:rsidRPr="00596B25">
        <w:rPr>
          <w:rFonts w:ascii="Times New Roman" w:hAnsi="Times New Roman" w:cs="Times New Roman"/>
        </w:rPr>
        <w:t>apžvalga parodė, kad</w:t>
      </w:r>
      <w:r w:rsidR="00904BE4" w:rsidRPr="00596B25">
        <w:rPr>
          <w:rFonts w:ascii="Times New Roman" w:hAnsi="Times New Roman" w:cs="Times New Roman"/>
          <w:b/>
          <w:bCs/>
        </w:rPr>
        <w:t xml:space="preserve"> </w:t>
      </w:r>
      <w:r w:rsidRPr="00596B25">
        <w:rPr>
          <w:rFonts w:ascii="Times New Roman" w:hAnsi="Times New Roman" w:cs="Times New Roman"/>
        </w:rPr>
        <w:t>NSŠ paslaugų teikėj</w:t>
      </w:r>
      <w:r w:rsidR="00904BE4" w:rsidRPr="00596B25">
        <w:rPr>
          <w:rFonts w:ascii="Times New Roman" w:hAnsi="Times New Roman" w:cs="Times New Roman"/>
        </w:rPr>
        <w:t>ai</w:t>
      </w:r>
      <w:r w:rsidRPr="00596B25">
        <w:rPr>
          <w:rFonts w:ascii="Times New Roman" w:hAnsi="Times New Roman" w:cs="Times New Roman"/>
        </w:rPr>
        <w:t xml:space="preserve">, </w:t>
      </w:r>
      <w:r w:rsidR="000C034E" w:rsidRPr="00596B25">
        <w:rPr>
          <w:rFonts w:ascii="Times New Roman" w:hAnsi="Times New Roman" w:cs="Times New Roman"/>
        </w:rPr>
        <w:t>veikiantys Neringos savivaldybėje</w:t>
      </w:r>
      <w:r w:rsidRPr="00596B25">
        <w:rPr>
          <w:rFonts w:ascii="Times New Roman" w:hAnsi="Times New Roman" w:cs="Times New Roman"/>
        </w:rPr>
        <w:t xml:space="preserve"> tai jau daro</w:t>
      </w:r>
      <w:r w:rsidRPr="00283F8C">
        <w:rPr>
          <w:rFonts w:ascii="Times New Roman" w:hAnsi="Times New Roman" w:cs="Times New Roman"/>
        </w:rPr>
        <w:t xml:space="preserve">, tik </w:t>
      </w:r>
      <w:r w:rsidR="00904BE4" w:rsidRPr="00283F8C">
        <w:rPr>
          <w:rFonts w:ascii="Times New Roman" w:hAnsi="Times New Roman" w:cs="Times New Roman"/>
        </w:rPr>
        <w:t xml:space="preserve">ne visuomet </w:t>
      </w:r>
      <w:r w:rsidRPr="00283F8C">
        <w:rPr>
          <w:rFonts w:ascii="Times New Roman" w:hAnsi="Times New Roman" w:cs="Times New Roman"/>
        </w:rPr>
        <w:t>nuosekliai</w:t>
      </w:r>
      <w:r w:rsidR="00EB4994" w:rsidRPr="00283F8C">
        <w:rPr>
          <w:rFonts w:ascii="Times New Roman" w:hAnsi="Times New Roman" w:cs="Times New Roman"/>
        </w:rPr>
        <w:t>, o NSŠ veiklos tarsi užgožiamos kitų veiklų, todėl ne visuomet ir patys tiekėjai pateikia save kaip NSŠ tiekėjus.</w:t>
      </w:r>
      <w:r w:rsidR="00904BE4" w:rsidRPr="00283F8C">
        <w:rPr>
          <w:rFonts w:ascii="Times New Roman" w:hAnsi="Times New Roman" w:cs="Times New Roman"/>
        </w:rPr>
        <w:t xml:space="preserve"> </w:t>
      </w:r>
    </w:p>
    <w:p w14:paraId="27E2273F" w14:textId="21C26FF1" w:rsidR="0006417B" w:rsidRPr="00596B25" w:rsidRDefault="00904BE4"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lastRenderedPageBreak/>
        <w:t>NSŠ veikl</w:t>
      </w:r>
      <w:r w:rsidR="00EB4994" w:rsidRPr="00596B25">
        <w:rPr>
          <w:rFonts w:ascii="Times New Roman" w:hAnsi="Times New Roman" w:cs="Times New Roman"/>
        </w:rPr>
        <w:t>a</w:t>
      </w:r>
      <w:r w:rsidRPr="00596B25">
        <w:rPr>
          <w:rFonts w:ascii="Times New Roman" w:hAnsi="Times New Roman" w:cs="Times New Roman"/>
        </w:rPr>
        <w:t>s</w:t>
      </w:r>
      <w:r w:rsidR="0006417B" w:rsidRPr="00596B25">
        <w:rPr>
          <w:rFonts w:ascii="Times New Roman" w:hAnsi="Times New Roman" w:cs="Times New Roman"/>
        </w:rPr>
        <w:t xml:space="preserve"> Neformaliojo suaugusiųjų švietimo paslaugas Neringos savivaldybėje teikia neformaliojo švietimo įstaigos, kultūros įstaigos, socialinių paslaugų centras, kt.</w:t>
      </w:r>
      <w:r w:rsidR="0006417B" w:rsidRPr="00596B25">
        <w:rPr>
          <w:rFonts w:ascii="Times New Roman" w:hAnsi="Times New Roman" w:cs="Times New Roman"/>
          <w:color w:val="000000"/>
        </w:rPr>
        <w:t xml:space="preserve"> organizacijos. Neringos gyventojai naudojasi </w:t>
      </w:r>
      <w:r w:rsidR="0006417B" w:rsidRPr="00596B25">
        <w:rPr>
          <w:rFonts w:ascii="Times New Roman" w:hAnsi="Times New Roman" w:cs="Times New Roman"/>
          <w:bCs/>
          <w:color w:val="000000"/>
        </w:rPr>
        <w:t>Klaipėdos pedagoginės</w:t>
      </w:r>
      <w:r w:rsidR="0006417B" w:rsidRPr="00596B25">
        <w:rPr>
          <w:rFonts w:ascii="Times New Roman" w:hAnsi="Times New Roman" w:cs="Times New Roman"/>
          <w:color w:val="000000"/>
        </w:rPr>
        <w:t xml:space="preserve"> psichologinės </w:t>
      </w:r>
      <w:r w:rsidR="0006417B" w:rsidRPr="00596B25">
        <w:rPr>
          <w:rFonts w:ascii="Times New Roman" w:hAnsi="Times New Roman" w:cs="Times New Roman"/>
          <w:bCs/>
          <w:color w:val="000000"/>
        </w:rPr>
        <w:t>tarnybos, Klaipėdos visuomenės sveikatos biuro, Klaipėdos teritorinės darbo biržos ir kt. įstaigų, teikiančių suaugusiųjų neformaliojo ugdymo paslaugas, mokymais</w:t>
      </w:r>
      <w:r w:rsidR="00EB4994" w:rsidRPr="00596B25">
        <w:rPr>
          <w:rFonts w:ascii="Times New Roman" w:hAnsi="Times New Roman" w:cs="Times New Roman"/>
          <w:bCs/>
          <w:color w:val="000000"/>
        </w:rPr>
        <w:t xml:space="preserve">, jungiasi ir prie šalies iniciatyvų: Suaugusiųjų mokymosi savaitės, Pasaulinės medijų ir skaitmeninio raštingumo savaitės bibliotekose, „Skaitmeninės savaitės“, projektų „Nė vienas nėra pamirštas“ ir „Prisijungusi Lietuva“. </w:t>
      </w:r>
      <w:r w:rsidR="00EB4994" w:rsidRPr="00596B25">
        <w:rPr>
          <w:rFonts w:ascii="Times New Roman" w:hAnsi="Times New Roman" w:cs="Times New Roman"/>
        </w:rPr>
        <w:t>Neringos savivaldybės Viktoro Miliūno viešoji bibliotek</w:t>
      </w:r>
      <w:r w:rsidR="00381A92" w:rsidRPr="00596B25">
        <w:rPr>
          <w:rFonts w:ascii="Times New Roman" w:hAnsi="Times New Roman" w:cs="Times New Roman"/>
        </w:rPr>
        <w:t>os darbuotojai</w:t>
      </w:r>
      <w:r w:rsidR="00EB4994" w:rsidRPr="00596B25">
        <w:rPr>
          <w:rFonts w:ascii="Times New Roman" w:hAnsi="Times New Roman" w:cs="Times New Roman"/>
        </w:rPr>
        <w:t xml:space="preserve">, Neringos </w:t>
      </w:r>
      <w:r w:rsidR="00381A92" w:rsidRPr="00596B25">
        <w:rPr>
          <w:rFonts w:ascii="Times New Roman" w:hAnsi="Times New Roman" w:cs="Times New Roman"/>
        </w:rPr>
        <w:t>gimnazijos mokytojai dalyvauja „Erasmus+“ mobilumo programose. Savivaldybės administracijos darbuotojai skatinami mokytis kursuose, klausytis seminarų, padėsiančių stiprinti jų profesines kompetencijas.</w:t>
      </w:r>
    </w:p>
    <w:p w14:paraId="345C98A9" w14:textId="77777777" w:rsidR="00E129C1" w:rsidRPr="00E129C1" w:rsidRDefault="00E129C1" w:rsidP="00E129C1">
      <w:pPr>
        <w:pStyle w:val="Sraopastraipa"/>
        <w:numPr>
          <w:ilvl w:val="0"/>
          <w:numId w:val="1"/>
        </w:numPr>
        <w:tabs>
          <w:tab w:val="left" w:pos="851"/>
          <w:tab w:val="left" w:pos="1134"/>
        </w:tabs>
        <w:spacing w:after="0" w:line="240" w:lineRule="auto"/>
        <w:ind w:left="0" w:firstLine="851"/>
        <w:jc w:val="both"/>
        <w:rPr>
          <w:rFonts w:ascii="Times New Roman" w:hAnsi="Times New Roman" w:cs="Times New Roman"/>
        </w:rPr>
      </w:pPr>
      <w:r w:rsidRPr="00E129C1">
        <w:rPr>
          <w:rFonts w:ascii="Times New Roman" w:hAnsi="Times New Roman" w:cs="Times New Roman"/>
        </w:rPr>
        <w:t xml:space="preserve">Neringoje organizuojamos stovyklos kūrybinių </w:t>
      </w:r>
      <w:r w:rsidRPr="00E129C1">
        <w:rPr>
          <w:rFonts w:ascii="Times New Roman" w:hAnsi="Times New Roman" w:cs="Times New Roman"/>
          <w:color w:val="000000" w:themeColor="text1"/>
        </w:rPr>
        <w:t>veiklų profesionalams</w:t>
      </w:r>
      <w:r w:rsidRPr="00E129C1">
        <w:rPr>
          <w:rFonts w:ascii="Times New Roman" w:hAnsi="Times New Roman" w:cs="Times New Roman"/>
        </w:rPr>
        <w:t>: Tarptautinės kūrybinės kino dirbtuvės „Vasaros MEDIA studija“. Kūrybinės dirbtuvės skirtos jauniesiems kino kūrėjams, norintiems save išbandyti režisieriaus, aktoriaus, scenarijaus autoriaus, vaizdo operatoriaus, garso režisieriaus, kompozitoriaus ar prodiuserio profesinėse veiklose.</w:t>
      </w:r>
    </w:p>
    <w:p w14:paraId="2A086073" w14:textId="2D03CFEC" w:rsidR="0006417B" w:rsidRPr="00596B25" w:rsidRDefault="0006417B"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Pagrindiniai neformaliojo suaugusiųjų mokymosi finansavimo šaltiniai – Europos Sąjungos, Švietimo</w:t>
      </w:r>
      <w:r w:rsidR="002066FD">
        <w:rPr>
          <w:rFonts w:ascii="Times New Roman" w:hAnsi="Times New Roman" w:cs="Times New Roman"/>
        </w:rPr>
        <w:t>,</w:t>
      </w:r>
      <w:r w:rsidRPr="00596B25">
        <w:rPr>
          <w:rFonts w:ascii="Times New Roman" w:hAnsi="Times New Roman" w:cs="Times New Roman"/>
        </w:rPr>
        <w:t xml:space="preserve"> mokslo </w:t>
      </w:r>
      <w:r w:rsidR="002066FD">
        <w:rPr>
          <w:rFonts w:ascii="Times New Roman" w:hAnsi="Times New Roman" w:cs="Times New Roman"/>
        </w:rPr>
        <w:t xml:space="preserve">ir sporto </w:t>
      </w:r>
      <w:r w:rsidRPr="00596B25">
        <w:rPr>
          <w:rFonts w:ascii="Times New Roman" w:hAnsi="Times New Roman" w:cs="Times New Roman"/>
        </w:rPr>
        <w:t xml:space="preserve">ministerijos, Socialinės apsaugos ir darbo ministerijos, kitų ministerijų, </w:t>
      </w:r>
      <w:r w:rsidR="00381A92" w:rsidRPr="00596B25">
        <w:rPr>
          <w:rFonts w:ascii="Times New Roman" w:hAnsi="Times New Roman" w:cs="Times New Roman"/>
        </w:rPr>
        <w:t xml:space="preserve">Ryšių reguliavimo tarnybos, </w:t>
      </w:r>
      <w:r w:rsidRPr="00596B25">
        <w:rPr>
          <w:rFonts w:ascii="Times New Roman" w:hAnsi="Times New Roman" w:cs="Times New Roman"/>
        </w:rPr>
        <w:t>savivaldybės programinės lėšos, rėmėjų, pačių besimokančiųjų lėšos arba NSŠ veikla, vykdoma savanorystės principu.</w:t>
      </w:r>
    </w:p>
    <w:p w14:paraId="1E68D6F9" w14:textId="54A2E2D1" w:rsidR="0006417B" w:rsidRPr="00596B25" w:rsidRDefault="0006417B" w:rsidP="00FA1568">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 xml:space="preserve">Sėkmingai plėtoti NSŠ sritį savivaldybėje trukdo informacinės duomenų bazės apie švietimo institucijas, vykdančias NSŠ programas, stoka, neišanalizuoti tikslinių grupių poreikiai, </w:t>
      </w:r>
      <w:r w:rsidR="003778AC" w:rsidRPr="00596B25">
        <w:rPr>
          <w:rFonts w:ascii="Times New Roman" w:hAnsi="Times New Roman" w:cs="Times New Roman"/>
        </w:rPr>
        <w:t xml:space="preserve">įtaką daro </w:t>
      </w:r>
      <w:r w:rsidRPr="00596B25">
        <w:rPr>
          <w:rFonts w:ascii="Times New Roman" w:hAnsi="Times New Roman" w:cs="Times New Roman"/>
        </w:rPr>
        <w:t xml:space="preserve">nuolatinio finansinio mechanizmo nebuvimas, </w:t>
      </w:r>
      <w:r w:rsidR="00381A92" w:rsidRPr="00596B25">
        <w:rPr>
          <w:rFonts w:ascii="Times New Roman" w:hAnsi="Times New Roman" w:cs="Times New Roman"/>
        </w:rPr>
        <w:t>dar tik besiformuojantis</w:t>
      </w:r>
      <w:r w:rsidRPr="00596B25">
        <w:rPr>
          <w:rFonts w:ascii="Times New Roman" w:hAnsi="Times New Roman" w:cs="Times New Roman"/>
        </w:rPr>
        <w:t xml:space="preserve"> tarpinstitucinis bendradarbiavimas.</w:t>
      </w:r>
    </w:p>
    <w:p w14:paraId="0982771E" w14:textId="2778B64D" w:rsidR="008F3CF9" w:rsidRPr="00596B25" w:rsidRDefault="00501AA4" w:rsidP="00283F8C">
      <w:pPr>
        <w:pStyle w:val="Sraopastraipa"/>
        <w:numPr>
          <w:ilvl w:val="0"/>
          <w:numId w:val="1"/>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 xml:space="preserve">Neformaliojo </w:t>
      </w:r>
      <w:r w:rsidR="00FC25D6" w:rsidRPr="00596B25">
        <w:rPr>
          <w:rFonts w:ascii="Times New Roman" w:hAnsi="Times New Roman" w:cs="Times New Roman"/>
          <w:kern w:val="36"/>
        </w:rPr>
        <w:t xml:space="preserve">suaugusiųjų </w:t>
      </w:r>
      <w:r w:rsidRPr="00596B25">
        <w:rPr>
          <w:rFonts w:ascii="Times New Roman" w:hAnsi="Times New Roman" w:cs="Times New Roman"/>
        </w:rPr>
        <w:t xml:space="preserve">švietimo ir tęstinio ugdymo </w:t>
      </w:r>
      <w:r w:rsidR="00FC25D6">
        <w:rPr>
          <w:rFonts w:ascii="Times New Roman" w:hAnsi="Times New Roman" w:cs="Times New Roman"/>
        </w:rPr>
        <w:t>Neringos</w:t>
      </w:r>
      <w:r w:rsidRPr="00596B25">
        <w:rPr>
          <w:rFonts w:ascii="Times New Roman" w:hAnsi="Times New Roman" w:cs="Times New Roman"/>
        </w:rPr>
        <w:t xml:space="preserve"> savivaldybėje SSGG analizė. </w:t>
      </w:r>
    </w:p>
    <w:tbl>
      <w:tblPr>
        <w:tblStyle w:val="Lentelstinklelis"/>
        <w:tblW w:w="0" w:type="auto"/>
        <w:tblInd w:w="284" w:type="dxa"/>
        <w:tblLook w:val="04A0" w:firstRow="1" w:lastRow="0" w:firstColumn="1" w:lastColumn="0" w:noHBand="0" w:noVBand="1"/>
      </w:tblPr>
      <w:tblGrid>
        <w:gridCol w:w="4675"/>
        <w:gridCol w:w="4959"/>
      </w:tblGrid>
      <w:tr w:rsidR="008F3CF9" w:rsidRPr="00596B25" w14:paraId="7B6006F8" w14:textId="77777777" w:rsidTr="00283F8C">
        <w:tc>
          <w:tcPr>
            <w:tcW w:w="4675" w:type="dxa"/>
          </w:tcPr>
          <w:p w14:paraId="0A142792" w14:textId="08C938F8" w:rsidR="008F3CF9" w:rsidRPr="00596B25" w:rsidRDefault="008F3CF9" w:rsidP="008A7895">
            <w:pPr>
              <w:jc w:val="center"/>
              <w:rPr>
                <w:rFonts w:ascii="Times New Roman" w:hAnsi="Times New Roman" w:cs="Times New Roman"/>
              </w:rPr>
            </w:pPr>
            <w:r w:rsidRPr="00596B25">
              <w:rPr>
                <w:rFonts w:ascii="Times New Roman" w:hAnsi="Times New Roman" w:cs="Times New Roman"/>
              </w:rPr>
              <w:t>Stiprybės</w:t>
            </w:r>
          </w:p>
        </w:tc>
        <w:tc>
          <w:tcPr>
            <w:tcW w:w="4959" w:type="dxa"/>
          </w:tcPr>
          <w:p w14:paraId="423EB985" w14:textId="205EFA64" w:rsidR="008F3CF9" w:rsidRPr="00596B25" w:rsidRDefault="008F3CF9" w:rsidP="008A7895">
            <w:pPr>
              <w:jc w:val="center"/>
              <w:rPr>
                <w:rFonts w:ascii="Times New Roman" w:hAnsi="Times New Roman" w:cs="Times New Roman"/>
              </w:rPr>
            </w:pPr>
            <w:r w:rsidRPr="00596B25">
              <w:rPr>
                <w:rFonts w:ascii="Times New Roman" w:hAnsi="Times New Roman" w:cs="Times New Roman"/>
              </w:rPr>
              <w:t>Silpnybės</w:t>
            </w:r>
          </w:p>
        </w:tc>
      </w:tr>
      <w:tr w:rsidR="008F3CF9" w:rsidRPr="00596B25" w14:paraId="74DC57D0" w14:textId="77777777" w:rsidTr="00565C12">
        <w:tc>
          <w:tcPr>
            <w:tcW w:w="4675" w:type="dxa"/>
          </w:tcPr>
          <w:p w14:paraId="499AE529" w14:textId="453A709D"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Maža ir glaudi bendruomenė, leidžianti greitai identifikuoti gyventojų poreikius ir į juos reaguoti.</w:t>
            </w:r>
          </w:p>
          <w:p w14:paraId="00601C34" w14:textId="3069ED66" w:rsidR="002C0187" w:rsidRPr="00596B25" w:rsidRDefault="002C0187"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 xml:space="preserve">Neformaliojo suaugusiųjų švietimo teikėjų įvairovė – sporto ir meno mokyklos, socialinių paslaugų centras, </w:t>
            </w:r>
            <w:r w:rsidR="008221AD" w:rsidRPr="00596B25">
              <w:rPr>
                <w:rFonts w:ascii="Times New Roman" w:hAnsi="Times New Roman" w:cs="Times New Roman"/>
              </w:rPr>
              <w:t>viešoji biblioteka, kultūros centrai.</w:t>
            </w:r>
          </w:p>
          <w:p w14:paraId="56563521" w14:textId="0B9EBED1"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Aukštas kultūrinis aktyvumas – muziejai, galerijos, gali</w:t>
            </w:r>
            <w:r w:rsidR="008221AD" w:rsidRPr="00596B25">
              <w:rPr>
                <w:rFonts w:ascii="Times New Roman" w:hAnsi="Times New Roman" w:cs="Times New Roman"/>
              </w:rPr>
              <w:t>ntys</w:t>
            </w:r>
            <w:r w:rsidRPr="00596B25">
              <w:rPr>
                <w:rFonts w:ascii="Times New Roman" w:hAnsi="Times New Roman" w:cs="Times New Roman"/>
              </w:rPr>
              <w:t xml:space="preserve"> būti </w:t>
            </w:r>
            <w:r w:rsidR="002C0187" w:rsidRPr="00596B25">
              <w:rPr>
                <w:rFonts w:ascii="Times New Roman" w:hAnsi="Times New Roman" w:cs="Times New Roman"/>
              </w:rPr>
              <w:t xml:space="preserve">mokymų </w:t>
            </w:r>
            <w:r w:rsidRPr="00596B25">
              <w:rPr>
                <w:rFonts w:ascii="Times New Roman" w:hAnsi="Times New Roman" w:cs="Times New Roman"/>
              </w:rPr>
              <w:t>partneriai</w:t>
            </w:r>
            <w:r w:rsidR="008221AD" w:rsidRPr="00596B25">
              <w:rPr>
                <w:rFonts w:ascii="Times New Roman" w:hAnsi="Times New Roman" w:cs="Times New Roman"/>
              </w:rPr>
              <w:t>s</w:t>
            </w:r>
            <w:r w:rsidRPr="00596B25">
              <w:rPr>
                <w:rFonts w:ascii="Times New Roman" w:hAnsi="Times New Roman" w:cs="Times New Roman"/>
              </w:rPr>
              <w:t>.</w:t>
            </w:r>
          </w:p>
          <w:p w14:paraId="444107A8" w14:textId="7A8B2A13"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Gera infrastruktūra: modernios viešosios erdvės, tinkam</w:t>
            </w:r>
            <w:r w:rsidR="007B4E25" w:rsidRPr="00596B25">
              <w:rPr>
                <w:rFonts w:ascii="Times New Roman" w:hAnsi="Times New Roman" w:cs="Times New Roman"/>
              </w:rPr>
              <w:t>os</w:t>
            </w:r>
            <w:r w:rsidRPr="00596B25">
              <w:rPr>
                <w:rFonts w:ascii="Times New Roman" w:hAnsi="Times New Roman" w:cs="Times New Roman"/>
              </w:rPr>
              <w:t xml:space="preserve"> mokymams</w:t>
            </w:r>
            <w:r w:rsidR="007B4E25" w:rsidRPr="00596B25">
              <w:rPr>
                <w:rFonts w:ascii="Times New Roman" w:hAnsi="Times New Roman" w:cs="Times New Roman"/>
              </w:rPr>
              <w:t xml:space="preserve"> organizuoti</w:t>
            </w:r>
            <w:r w:rsidRPr="00596B25">
              <w:rPr>
                <w:rFonts w:ascii="Times New Roman" w:hAnsi="Times New Roman" w:cs="Times New Roman"/>
              </w:rPr>
              <w:t>.</w:t>
            </w:r>
          </w:p>
          <w:p w14:paraId="0DCF9B9D" w14:textId="5E8E01C2"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Savivaldybės įsitraukimas į suaugusiųjų švietimo iniciatyvas ir dalyvavimas nacionalinėse programose.</w:t>
            </w:r>
          </w:p>
          <w:p w14:paraId="709198DE" w14:textId="337DB13B" w:rsidR="008A7895" w:rsidRPr="00596B25" w:rsidRDefault="002C0187"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Stiprus t</w:t>
            </w:r>
            <w:r w:rsidR="008A7895" w:rsidRPr="00596B25">
              <w:rPr>
                <w:rFonts w:ascii="Times New Roman" w:hAnsi="Times New Roman" w:cs="Times New Roman"/>
              </w:rPr>
              <w:t xml:space="preserve">urizmo sektorius </w:t>
            </w:r>
            <w:r w:rsidRPr="00596B25">
              <w:rPr>
                <w:rFonts w:ascii="Times New Roman" w:hAnsi="Times New Roman" w:cs="Times New Roman"/>
              </w:rPr>
              <w:t>skatina</w:t>
            </w:r>
            <w:r w:rsidR="008A7895" w:rsidRPr="00596B25">
              <w:rPr>
                <w:rFonts w:ascii="Times New Roman" w:hAnsi="Times New Roman" w:cs="Times New Roman"/>
              </w:rPr>
              <w:t xml:space="preserve"> poreikį </w:t>
            </w:r>
            <w:r w:rsidRPr="00596B25">
              <w:rPr>
                <w:rFonts w:ascii="Times New Roman" w:hAnsi="Times New Roman" w:cs="Times New Roman"/>
              </w:rPr>
              <w:t xml:space="preserve">kelti </w:t>
            </w:r>
            <w:r w:rsidR="008A7895" w:rsidRPr="00596B25">
              <w:rPr>
                <w:rFonts w:ascii="Times New Roman" w:hAnsi="Times New Roman" w:cs="Times New Roman"/>
              </w:rPr>
              <w:t>kvalifikacij</w:t>
            </w:r>
            <w:r w:rsidRPr="00596B25">
              <w:rPr>
                <w:rFonts w:ascii="Times New Roman" w:hAnsi="Times New Roman" w:cs="Times New Roman"/>
              </w:rPr>
              <w:t>ą</w:t>
            </w:r>
            <w:r w:rsidR="008A7895" w:rsidRPr="00596B25">
              <w:rPr>
                <w:rFonts w:ascii="Times New Roman" w:hAnsi="Times New Roman" w:cs="Times New Roman"/>
              </w:rPr>
              <w:t xml:space="preserve"> (kalbos, klientų aptarnavimas, skaitmeniniai įgūdžiai).</w:t>
            </w:r>
          </w:p>
          <w:p w14:paraId="1CA27DC1" w14:textId="3B94138D"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Aukštas gyventojų išsilavinimo lygis, būdingas mažoms pajūrio savivaldybėms.</w:t>
            </w:r>
          </w:p>
          <w:p w14:paraId="284D1BCE" w14:textId="32C1E18E" w:rsidR="002C0187"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Galimybė organizuoti mokymus mažomis grupėmis, užtikrinant individualų dėmesį.</w:t>
            </w:r>
          </w:p>
          <w:p w14:paraId="2DF84843" w14:textId="3C1AACC1" w:rsidR="008F3CF9" w:rsidRPr="00596B25" w:rsidRDefault="008F3CF9" w:rsidP="00565C12">
            <w:pPr>
              <w:tabs>
                <w:tab w:val="left" w:pos="554"/>
              </w:tabs>
              <w:ind w:firstLine="312"/>
              <w:jc w:val="both"/>
              <w:rPr>
                <w:rFonts w:ascii="Times New Roman" w:hAnsi="Times New Roman" w:cs="Times New Roman"/>
              </w:rPr>
            </w:pPr>
          </w:p>
        </w:tc>
        <w:tc>
          <w:tcPr>
            <w:tcW w:w="4959" w:type="dxa"/>
          </w:tcPr>
          <w:p w14:paraId="1CCC27B2" w14:textId="5C9D1E81"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lastRenderedPageBreak/>
              <w:t xml:space="preserve">Sezoniškumas, dėl kurio </w:t>
            </w:r>
            <w:r w:rsidR="002B4A84" w:rsidRPr="00596B25">
              <w:rPr>
                <w:rFonts w:ascii="Times New Roman" w:hAnsi="Times New Roman" w:cs="Times New Roman"/>
              </w:rPr>
              <w:t>dauguma</w:t>
            </w:r>
            <w:r w:rsidRPr="00596B25">
              <w:rPr>
                <w:rFonts w:ascii="Times New Roman" w:hAnsi="Times New Roman" w:cs="Times New Roman"/>
              </w:rPr>
              <w:t xml:space="preserve"> gyventojų </w:t>
            </w:r>
            <w:r w:rsidR="002C0187" w:rsidRPr="00596B25">
              <w:rPr>
                <w:rFonts w:ascii="Times New Roman" w:hAnsi="Times New Roman" w:cs="Times New Roman"/>
              </w:rPr>
              <w:t>turizmo sezono metu</w:t>
            </w:r>
            <w:r w:rsidRPr="00596B25">
              <w:rPr>
                <w:rFonts w:ascii="Times New Roman" w:hAnsi="Times New Roman" w:cs="Times New Roman"/>
              </w:rPr>
              <w:t xml:space="preserve"> dirba intensyviai ir negali dalyvauti mokymuose.</w:t>
            </w:r>
          </w:p>
          <w:p w14:paraId="5F1B93C1" w14:textId="037D29DE"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Geografin</w:t>
            </w:r>
            <w:r w:rsidR="002C0187" w:rsidRPr="00596B25">
              <w:rPr>
                <w:rFonts w:ascii="Times New Roman" w:hAnsi="Times New Roman" w:cs="Times New Roman"/>
              </w:rPr>
              <w:t>is nuošalumas</w:t>
            </w:r>
            <w:r w:rsidRPr="00596B25">
              <w:rPr>
                <w:rFonts w:ascii="Times New Roman" w:hAnsi="Times New Roman" w:cs="Times New Roman"/>
              </w:rPr>
              <w:t xml:space="preserve"> – sudėtingesnis lektorių atvykimas, didesnės organizavimo sąnaudos.</w:t>
            </w:r>
          </w:p>
          <w:p w14:paraId="400046E1" w14:textId="353A5CA4"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Ribotas mokymų paslaugų teikėjų skaičius vietoje.</w:t>
            </w:r>
          </w:p>
          <w:p w14:paraId="65ABF190" w14:textId="36C4FC0B" w:rsidR="008A7895" w:rsidRPr="00596B25" w:rsidRDefault="002B4A84"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V</w:t>
            </w:r>
            <w:r w:rsidR="008A7895" w:rsidRPr="00596B25">
              <w:rPr>
                <w:rFonts w:ascii="Times New Roman" w:hAnsi="Times New Roman" w:cs="Times New Roman"/>
              </w:rPr>
              <w:t xml:space="preserve">yresnio amžiaus </w:t>
            </w:r>
            <w:r w:rsidRPr="00596B25">
              <w:rPr>
                <w:rFonts w:ascii="Times New Roman" w:hAnsi="Times New Roman" w:cs="Times New Roman"/>
              </w:rPr>
              <w:t>žmonėms</w:t>
            </w:r>
            <w:r w:rsidR="002C0187" w:rsidRPr="00596B25">
              <w:rPr>
                <w:rFonts w:ascii="Times New Roman" w:hAnsi="Times New Roman" w:cs="Times New Roman"/>
              </w:rPr>
              <w:t xml:space="preserve"> </w:t>
            </w:r>
            <w:r w:rsidR="008A7895" w:rsidRPr="00596B25">
              <w:rPr>
                <w:rFonts w:ascii="Times New Roman" w:hAnsi="Times New Roman" w:cs="Times New Roman"/>
              </w:rPr>
              <w:t>gali</w:t>
            </w:r>
            <w:r w:rsidRPr="00596B25">
              <w:rPr>
                <w:rFonts w:ascii="Times New Roman" w:hAnsi="Times New Roman" w:cs="Times New Roman"/>
              </w:rPr>
              <w:t xml:space="preserve"> trūkti</w:t>
            </w:r>
            <w:r w:rsidR="008A7895" w:rsidRPr="00596B25">
              <w:rPr>
                <w:rFonts w:ascii="Times New Roman" w:hAnsi="Times New Roman" w:cs="Times New Roman"/>
              </w:rPr>
              <w:t xml:space="preserve"> skaitmeninių įgūdžių.</w:t>
            </w:r>
          </w:p>
          <w:p w14:paraId="105F1AA0" w14:textId="196CA21F"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Ne visada pakankamas informacijos sklaidos pasiekiamumas visoms amžiaus grupėms.</w:t>
            </w:r>
          </w:p>
          <w:p w14:paraId="2B8D2286" w14:textId="0B9E6F2A" w:rsidR="008A7895" w:rsidRPr="00596B25" w:rsidRDefault="008A7895"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 xml:space="preserve">Mažesnės galimybės </w:t>
            </w:r>
            <w:r w:rsidR="002C0187" w:rsidRPr="00596B25">
              <w:rPr>
                <w:rFonts w:ascii="Times New Roman" w:hAnsi="Times New Roman" w:cs="Times New Roman"/>
              </w:rPr>
              <w:t xml:space="preserve">gauti </w:t>
            </w:r>
            <w:r w:rsidRPr="00596B25">
              <w:rPr>
                <w:rFonts w:ascii="Times New Roman" w:hAnsi="Times New Roman" w:cs="Times New Roman"/>
              </w:rPr>
              <w:t>specializuot</w:t>
            </w:r>
            <w:r w:rsidR="002C0187" w:rsidRPr="00596B25">
              <w:rPr>
                <w:rFonts w:ascii="Times New Roman" w:hAnsi="Times New Roman" w:cs="Times New Roman"/>
              </w:rPr>
              <w:t>u</w:t>
            </w:r>
            <w:r w:rsidRPr="00596B25">
              <w:rPr>
                <w:rFonts w:ascii="Times New Roman" w:hAnsi="Times New Roman" w:cs="Times New Roman"/>
              </w:rPr>
              <w:t>s mokym</w:t>
            </w:r>
            <w:r w:rsidR="002C0187" w:rsidRPr="00596B25">
              <w:rPr>
                <w:rFonts w:ascii="Times New Roman" w:hAnsi="Times New Roman" w:cs="Times New Roman"/>
              </w:rPr>
              <w:t>u</w:t>
            </w:r>
            <w:r w:rsidRPr="00596B25">
              <w:rPr>
                <w:rFonts w:ascii="Times New Roman" w:hAnsi="Times New Roman" w:cs="Times New Roman"/>
              </w:rPr>
              <w:t>s, nes grupės per mažos.</w:t>
            </w:r>
          </w:p>
          <w:p w14:paraId="0D2DADF5" w14:textId="4FD5CA51" w:rsidR="008A7895" w:rsidRPr="00596B25" w:rsidRDefault="002C0187"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Nereguliarus</w:t>
            </w:r>
            <w:r w:rsidR="008F3CF9" w:rsidRPr="00596B25">
              <w:rPr>
                <w:rFonts w:ascii="Times New Roman" w:hAnsi="Times New Roman" w:cs="Times New Roman"/>
              </w:rPr>
              <w:t xml:space="preserve"> savivaldybės skiriamas finansavimas suaugusiųjų tęstiniam mokymui. </w:t>
            </w:r>
          </w:p>
          <w:p w14:paraId="76929549" w14:textId="0F211B45" w:rsidR="008A7895" w:rsidRPr="00596B25" w:rsidRDefault="008F3CF9"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t xml:space="preserve">Informacija apie </w:t>
            </w:r>
            <w:r w:rsidR="002C0187" w:rsidRPr="00596B25">
              <w:rPr>
                <w:rFonts w:ascii="Times New Roman" w:hAnsi="Times New Roman" w:cs="Times New Roman"/>
              </w:rPr>
              <w:t>savivaldybėje</w:t>
            </w:r>
            <w:r w:rsidRPr="00596B25">
              <w:rPr>
                <w:rFonts w:ascii="Times New Roman" w:hAnsi="Times New Roman" w:cs="Times New Roman"/>
              </w:rPr>
              <w:t xml:space="preserve"> vykdomą suaugusiųjų švietimą ir tęstinį mokymą pateikiama įvairiuose šaltiniuose, nėra vienos vietos, kurioje </w:t>
            </w:r>
            <w:r w:rsidR="002C0187" w:rsidRPr="00596B25">
              <w:rPr>
                <w:rFonts w:ascii="Times New Roman" w:hAnsi="Times New Roman" w:cs="Times New Roman"/>
              </w:rPr>
              <w:t>gyventojai būtų įpratę ieškoti</w:t>
            </w:r>
            <w:r w:rsidRPr="00596B25">
              <w:rPr>
                <w:rFonts w:ascii="Times New Roman" w:hAnsi="Times New Roman" w:cs="Times New Roman"/>
              </w:rPr>
              <w:t xml:space="preserve"> vis</w:t>
            </w:r>
            <w:r w:rsidR="004D1B55" w:rsidRPr="00596B25">
              <w:rPr>
                <w:rFonts w:ascii="Times New Roman" w:hAnsi="Times New Roman" w:cs="Times New Roman"/>
              </w:rPr>
              <w:t>os</w:t>
            </w:r>
            <w:r w:rsidRPr="00596B25">
              <w:rPr>
                <w:rFonts w:ascii="Times New Roman" w:hAnsi="Times New Roman" w:cs="Times New Roman"/>
              </w:rPr>
              <w:t xml:space="preserve"> aktuali</w:t>
            </w:r>
            <w:r w:rsidR="004D1B55" w:rsidRPr="00596B25">
              <w:rPr>
                <w:rFonts w:ascii="Times New Roman" w:hAnsi="Times New Roman" w:cs="Times New Roman"/>
              </w:rPr>
              <w:t>os</w:t>
            </w:r>
            <w:r w:rsidRPr="00596B25">
              <w:rPr>
                <w:rFonts w:ascii="Times New Roman" w:hAnsi="Times New Roman" w:cs="Times New Roman"/>
              </w:rPr>
              <w:t xml:space="preserve"> informacij</w:t>
            </w:r>
            <w:r w:rsidR="004D1B55" w:rsidRPr="00596B25">
              <w:rPr>
                <w:rFonts w:ascii="Times New Roman" w:hAnsi="Times New Roman" w:cs="Times New Roman"/>
              </w:rPr>
              <w:t>os</w:t>
            </w:r>
            <w:r w:rsidRPr="00596B25">
              <w:rPr>
                <w:rFonts w:ascii="Times New Roman" w:hAnsi="Times New Roman" w:cs="Times New Roman"/>
              </w:rPr>
              <w:t xml:space="preserve">. </w:t>
            </w:r>
          </w:p>
          <w:p w14:paraId="28F90909" w14:textId="08B5CD23" w:rsidR="002C0187" w:rsidRPr="00596B25" w:rsidRDefault="002C0187" w:rsidP="00565C12">
            <w:pPr>
              <w:pStyle w:val="Sraopastraipa"/>
              <w:numPr>
                <w:ilvl w:val="0"/>
                <w:numId w:val="6"/>
              </w:numPr>
              <w:tabs>
                <w:tab w:val="left" w:pos="554"/>
              </w:tabs>
              <w:ind w:left="0" w:firstLine="312"/>
              <w:jc w:val="both"/>
              <w:rPr>
                <w:rFonts w:ascii="Times New Roman" w:hAnsi="Times New Roman" w:cs="Times New Roman"/>
              </w:rPr>
            </w:pPr>
            <w:r w:rsidRPr="00596B25">
              <w:rPr>
                <w:rFonts w:ascii="Times New Roman" w:hAnsi="Times New Roman" w:cs="Times New Roman"/>
              </w:rPr>
              <w:lastRenderedPageBreak/>
              <w:t xml:space="preserve">Trūksta naujų žvalgomųjų suaugusiųjų mokymosi poreikių ir galimybių tyrimų savivaldybėje. </w:t>
            </w:r>
          </w:p>
        </w:tc>
      </w:tr>
      <w:tr w:rsidR="008F3CF9" w:rsidRPr="00596B25" w14:paraId="1DED4CA1" w14:textId="77777777" w:rsidTr="00283F8C">
        <w:tc>
          <w:tcPr>
            <w:tcW w:w="4675" w:type="dxa"/>
          </w:tcPr>
          <w:p w14:paraId="4421B395" w14:textId="26EA1E08" w:rsidR="008F3CF9" w:rsidRPr="00596B25" w:rsidRDefault="008A7895" w:rsidP="008A7895">
            <w:pPr>
              <w:jc w:val="center"/>
              <w:rPr>
                <w:rFonts w:ascii="Times New Roman" w:hAnsi="Times New Roman" w:cs="Times New Roman"/>
              </w:rPr>
            </w:pPr>
            <w:r w:rsidRPr="00596B25">
              <w:rPr>
                <w:rFonts w:ascii="Times New Roman" w:hAnsi="Times New Roman" w:cs="Times New Roman"/>
              </w:rPr>
              <w:t>Galimybės</w:t>
            </w:r>
          </w:p>
        </w:tc>
        <w:tc>
          <w:tcPr>
            <w:tcW w:w="4959" w:type="dxa"/>
          </w:tcPr>
          <w:p w14:paraId="5BF3400E" w14:textId="7C0FDEB7" w:rsidR="008F3CF9" w:rsidRPr="00596B25" w:rsidRDefault="008A7895" w:rsidP="008A7895">
            <w:pPr>
              <w:jc w:val="center"/>
              <w:rPr>
                <w:rFonts w:ascii="Times New Roman" w:hAnsi="Times New Roman" w:cs="Times New Roman"/>
              </w:rPr>
            </w:pPr>
            <w:r w:rsidRPr="00596B25">
              <w:rPr>
                <w:rFonts w:ascii="Times New Roman" w:hAnsi="Times New Roman" w:cs="Times New Roman"/>
              </w:rPr>
              <w:t>Grėsmės</w:t>
            </w:r>
          </w:p>
        </w:tc>
      </w:tr>
      <w:tr w:rsidR="008F3CF9" w:rsidRPr="00596B25" w14:paraId="3C2ED7C7" w14:textId="77777777" w:rsidTr="00283F8C">
        <w:tc>
          <w:tcPr>
            <w:tcW w:w="4675" w:type="dxa"/>
          </w:tcPr>
          <w:p w14:paraId="13E00CB7" w14:textId="58927ACF"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 xml:space="preserve">ES ir nacionalinis </w:t>
            </w:r>
            <w:r w:rsidR="004D1B55" w:rsidRPr="00596B25">
              <w:rPr>
                <w:rFonts w:ascii="Times New Roman" w:hAnsi="Times New Roman" w:cs="Times New Roman"/>
              </w:rPr>
              <w:t xml:space="preserve">suaugusiųjų mokymosi </w:t>
            </w:r>
            <w:r w:rsidRPr="00596B25">
              <w:rPr>
                <w:rFonts w:ascii="Times New Roman" w:hAnsi="Times New Roman" w:cs="Times New Roman"/>
                <w:color w:val="000000" w:themeColor="text1"/>
              </w:rPr>
              <w:t>finansavimas (</w:t>
            </w:r>
            <w:r w:rsidR="004D1B55" w:rsidRPr="00596B25">
              <w:rPr>
                <w:rFonts w:ascii="Times New Roman" w:hAnsi="Times New Roman" w:cs="Times New Roman"/>
                <w:color w:val="000000" w:themeColor="text1"/>
              </w:rPr>
              <w:t xml:space="preserve">„Erasmus+“, </w:t>
            </w:r>
            <w:r w:rsidRPr="00596B25">
              <w:rPr>
                <w:rFonts w:ascii="Times New Roman" w:hAnsi="Times New Roman" w:cs="Times New Roman"/>
                <w:color w:val="000000" w:themeColor="text1"/>
              </w:rPr>
              <w:t xml:space="preserve"> savivaldybių programos).</w:t>
            </w:r>
          </w:p>
          <w:p w14:paraId="1554962F" w14:textId="7F266904"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Nuotolinio mokymosi plėtra, leidžianti pritraukti lektorius iš visos Lietuvos ir užsienio</w:t>
            </w:r>
            <w:r w:rsidR="004D1B55" w:rsidRPr="00596B25">
              <w:rPr>
                <w:rFonts w:ascii="Times New Roman" w:hAnsi="Times New Roman" w:cs="Times New Roman"/>
              </w:rPr>
              <w:t xml:space="preserve"> ir (arba) dalyvauti valstybinių institucijų siūlomose NSŠ renginiuose. </w:t>
            </w:r>
          </w:p>
          <w:p w14:paraId="7DBD86F7" w14:textId="3426A881"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Partnerys</w:t>
            </w:r>
            <w:r w:rsidR="00B67A07" w:rsidRPr="00596B25">
              <w:rPr>
                <w:rFonts w:ascii="Times New Roman" w:hAnsi="Times New Roman" w:cs="Times New Roman"/>
              </w:rPr>
              <w:t xml:space="preserve">čių </w:t>
            </w:r>
            <w:r w:rsidRPr="00596B25">
              <w:rPr>
                <w:rFonts w:ascii="Times New Roman" w:hAnsi="Times New Roman" w:cs="Times New Roman"/>
              </w:rPr>
              <w:t>su kultūros įstaigomis, NVO, verslu</w:t>
            </w:r>
            <w:r w:rsidR="00B67A07" w:rsidRPr="00596B25">
              <w:rPr>
                <w:rFonts w:ascii="Times New Roman" w:hAnsi="Times New Roman" w:cs="Times New Roman"/>
              </w:rPr>
              <w:t xml:space="preserve"> kūrimas ir bendradarbiavimo tarp veikiančių ir potencialių švietimo teikėjų stiprinimas.</w:t>
            </w:r>
          </w:p>
          <w:p w14:paraId="6AEFB65A" w14:textId="73C3D0BB"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Turizmo sektoriaus darbuotojų kvalifikacijos kėlimas, ypač kalbų ir klientų aptarnavimo srityse.</w:t>
            </w:r>
          </w:p>
          <w:p w14:paraId="09338805" w14:textId="654680BD"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Galimybė kurti mokymus, pritaikytus Neringos specifikai: ekologija, kultūros paveldas, bendruomeniškumas, sezoninis verslas.</w:t>
            </w:r>
          </w:p>
          <w:p w14:paraId="18F5DBE5" w14:textId="313E1949"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Gyventojų įsitraukimo didinimas per apklausas, bendruomenės renginius, temines iniciatyvas.</w:t>
            </w:r>
          </w:p>
          <w:p w14:paraId="590C2EFE" w14:textId="110B8932"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 xml:space="preserve">Savanoriškos veiklos skatinimas. </w:t>
            </w:r>
          </w:p>
          <w:p w14:paraId="33A17369" w14:textId="68191FDF" w:rsidR="008F3CF9" w:rsidRPr="005E2F20"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Informacinės platformos kūrimas apie neformaliojo suaugusiųjų švietimo ir tęstinio mokymo programas.</w:t>
            </w:r>
          </w:p>
        </w:tc>
        <w:tc>
          <w:tcPr>
            <w:tcW w:w="4959" w:type="dxa"/>
          </w:tcPr>
          <w:p w14:paraId="6B56D188" w14:textId="3BE28DC2" w:rsidR="008A7895" w:rsidRPr="00596B25" w:rsidRDefault="00AD2264"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Nepalankūs demografiniai pokyčiai (gyventojų senėjimas, savivaldybėje reziduojantys, bet nuolat negyvenantys gyventojai) mažina švietimo paslaugų poreikį.</w:t>
            </w:r>
          </w:p>
          <w:p w14:paraId="7CB14EFB" w14:textId="2F093B8E"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 xml:space="preserve">Sezoninis užimtumas, ribojantis dalyvavimą mokymuose </w:t>
            </w:r>
            <w:r w:rsidR="00AD2264" w:rsidRPr="00596B25">
              <w:rPr>
                <w:rFonts w:ascii="Times New Roman" w:hAnsi="Times New Roman" w:cs="Times New Roman"/>
              </w:rPr>
              <w:t>(gegužės–rugsėjo mėn.)</w:t>
            </w:r>
            <w:r w:rsidRPr="00596B25">
              <w:rPr>
                <w:rFonts w:ascii="Times New Roman" w:hAnsi="Times New Roman" w:cs="Times New Roman"/>
              </w:rPr>
              <w:t>.</w:t>
            </w:r>
          </w:p>
          <w:p w14:paraId="7DD882E2" w14:textId="1E8E79D8"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Skaitmeninė atskirtis tarp vyresnių ir jaunesnių gyventojų.</w:t>
            </w:r>
          </w:p>
          <w:p w14:paraId="14A0DEF2" w14:textId="5B7D834A" w:rsidR="008A7895"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Didelės paslaugų organizavimo sąnaudos, ypač dėl geografinės padėties.</w:t>
            </w:r>
          </w:p>
          <w:p w14:paraId="12BB0F47" w14:textId="77777777" w:rsidR="00AD2264"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Konkurencija su kitomis veiklomis vasaros sezono metu.</w:t>
            </w:r>
          </w:p>
          <w:p w14:paraId="53D56274" w14:textId="6799CF85" w:rsidR="008F3CF9" w:rsidRPr="00596B25" w:rsidRDefault="008A7895" w:rsidP="00565C12">
            <w:pPr>
              <w:pStyle w:val="Sraopastraipa"/>
              <w:numPr>
                <w:ilvl w:val="0"/>
                <w:numId w:val="7"/>
              </w:numPr>
              <w:tabs>
                <w:tab w:val="left" w:pos="582"/>
              </w:tabs>
              <w:ind w:left="0" w:firstLine="312"/>
              <w:jc w:val="both"/>
              <w:rPr>
                <w:rFonts w:ascii="Times New Roman" w:hAnsi="Times New Roman" w:cs="Times New Roman"/>
              </w:rPr>
            </w:pPr>
            <w:r w:rsidRPr="00596B25">
              <w:rPr>
                <w:rFonts w:ascii="Times New Roman" w:hAnsi="Times New Roman" w:cs="Times New Roman"/>
              </w:rPr>
              <w:t>Žemesnio išsilavinimo ir mažesnes pajamas gaunantys gyventojai stokoja mokymosi motyvacijos.</w:t>
            </w:r>
          </w:p>
        </w:tc>
      </w:tr>
    </w:tbl>
    <w:p w14:paraId="370BD4F7" w14:textId="77777777" w:rsidR="0006417B" w:rsidRPr="00596B25" w:rsidRDefault="0006417B" w:rsidP="00AC187E">
      <w:pPr>
        <w:spacing w:after="0" w:line="240" w:lineRule="auto"/>
        <w:jc w:val="both"/>
        <w:rPr>
          <w:rFonts w:ascii="Times New Roman" w:hAnsi="Times New Roman" w:cs="Times New Roman"/>
          <w:b/>
          <w:bCs/>
        </w:rPr>
      </w:pPr>
    </w:p>
    <w:p w14:paraId="7DD698A0" w14:textId="77777777" w:rsidR="00327928" w:rsidRDefault="0006417B" w:rsidP="00AC187E">
      <w:pPr>
        <w:spacing w:after="0" w:line="240" w:lineRule="auto"/>
        <w:jc w:val="center"/>
        <w:rPr>
          <w:rFonts w:ascii="Times New Roman" w:hAnsi="Times New Roman" w:cs="Times New Roman"/>
          <w:b/>
          <w:bCs/>
        </w:rPr>
      </w:pPr>
      <w:r w:rsidRPr="00596B25">
        <w:rPr>
          <w:rFonts w:ascii="Times New Roman" w:hAnsi="Times New Roman" w:cs="Times New Roman"/>
          <w:b/>
          <w:bCs/>
        </w:rPr>
        <w:t>III</w:t>
      </w:r>
      <w:r w:rsidR="00327928">
        <w:rPr>
          <w:rFonts w:ascii="Times New Roman" w:hAnsi="Times New Roman" w:cs="Times New Roman"/>
          <w:b/>
          <w:bCs/>
        </w:rPr>
        <w:t xml:space="preserve"> SKYRIUS</w:t>
      </w:r>
    </w:p>
    <w:p w14:paraId="5BF5DEA5" w14:textId="1517F7C5" w:rsidR="0006417B" w:rsidRPr="00596B25" w:rsidRDefault="0006417B" w:rsidP="00AC187E">
      <w:pPr>
        <w:spacing w:after="0" w:line="240" w:lineRule="auto"/>
        <w:jc w:val="center"/>
        <w:rPr>
          <w:rFonts w:ascii="Times New Roman" w:hAnsi="Times New Roman" w:cs="Times New Roman"/>
          <w:b/>
          <w:bCs/>
        </w:rPr>
      </w:pPr>
      <w:r w:rsidRPr="00596B25">
        <w:rPr>
          <w:rFonts w:ascii="Times New Roman" w:hAnsi="Times New Roman" w:cs="Times New Roman"/>
          <w:b/>
          <w:bCs/>
        </w:rPr>
        <w:t>VEIKSMŲ PLANO TIKSLAS IR UŽDAVINIAI</w:t>
      </w:r>
    </w:p>
    <w:p w14:paraId="026B54C2" w14:textId="77777777" w:rsidR="0006417B" w:rsidRPr="00596B25" w:rsidRDefault="0006417B" w:rsidP="00AC187E">
      <w:pPr>
        <w:spacing w:after="0" w:line="240" w:lineRule="auto"/>
        <w:jc w:val="both"/>
        <w:rPr>
          <w:rFonts w:ascii="Times New Roman" w:hAnsi="Times New Roman" w:cs="Times New Roman"/>
          <w:b/>
          <w:bCs/>
        </w:rPr>
      </w:pPr>
      <w:r w:rsidRPr="00596B25">
        <w:rPr>
          <w:rFonts w:ascii="Times New Roman" w:hAnsi="Times New Roman" w:cs="Times New Roman"/>
          <w:b/>
          <w:bCs/>
        </w:rPr>
        <w:t> </w:t>
      </w:r>
    </w:p>
    <w:p w14:paraId="6A9F50C5" w14:textId="3E931A45" w:rsidR="0006417B" w:rsidRPr="00596B25" w:rsidRDefault="00381A92" w:rsidP="00565C12">
      <w:pPr>
        <w:pStyle w:val="Sraopastraipa"/>
        <w:numPr>
          <w:ilvl w:val="0"/>
          <w:numId w:val="1"/>
        </w:numPr>
        <w:tabs>
          <w:tab w:val="left" w:pos="1134"/>
        </w:tabs>
        <w:spacing w:after="0" w:line="240" w:lineRule="auto"/>
        <w:ind w:left="0" w:firstLine="851"/>
        <w:jc w:val="both"/>
        <w:rPr>
          <w:rFonts w:ascii="Times New Roman" w:hAnsi="Times New Roman" w:cs="Times New Roman"/>
          <w:bCs/>
        </w:rPr>
      </w:pPr>
      <w:r w:rsidRPr="00596B25">
        <w:rPr>
          <w:rFonts w:ascii="Times New Roman" w:hAnsi="Times New Roman" w:cs="Times New Roman"/>
        </w:rPr>
        <w:t xml:space="preserve">Tikslas – plėtoti mokymosi visą gyvenimą pasiūlos ir paklausos sistemą, sudarant sąlygas suaugusiųjų socialinei ir darbinei </w:t>
      </w:r>
      <w:proofErr w:type="spellStart"/>
      <w:r w:rsidRPr="00596B25">
        <w:rPr>
          <w:rFonts w:ascii="Times New Roman" w:hAnsi="Times New Roman" w:cs="Times New Roman"/>
        </w:rPr>
        <w:t>įtraukčiai</w:t>
      </w:r>
      <w:proofErr w:type="spellEnd"/>
      <w:r w:rsidRPr="00596B25">
        <w:rPr>
          <w:rFonts w:ascii="Times New Roman" w:hAnsi="Times New Roman" w:cs="Times New Roman"/>
        </w:rPr>
        <w:t>, aktyviam asmeniniam tobulėjimui</w:t>
      </w:r>
      <w:r w:rsidR="0006417B" w:rsidRPr="00596B25">
        <w:rPr>
          <w:rFonts w:ascii="Times New Roman" w:hAnsi="Times New Roman" w:cs="Times New Roman"/>
          <w:bCs/>
        </w:rPr>
        <w:t>.</w:t>
      </w:r>
    </w:p>
    <w:p w14:paraId="7CEA7B8B" w14:textId="77777777" w:rsidR="0006417B" w:rsidRPr="00596B25" w:rsidRDefault="0006417B" w:rsidP="00565C12">
      <w:pPr>
        <w:pStyle w:val="Sraopastraipa"/>
        <w:numPr>
          <w:ilvl w:val="0"/>
          <w:numId w:val="1"/>
        </w:numPr>
        <w:tabs>
          <w:tab w:val="left" w:pos="1134"/>
        </w:tabs>
        <w:spacing w:after="0" w:line="240" w:lineRule="auto"/>
        <w:ind w:left="0" w:firstLine="851"/>
        <w:jc w:val="both"/>
        <w:rPr>
          <w:rFonts w:ascii="Times New Roman" w:hAnsi="Times New Roman" w:cs="Times New Roman"/>
          <w:bCs/>
        </w:rPr>
      </w:pPr>
      <w:r w:rsidRPr="00596B25">
        <w:rPr>
          <w:rFonts w:ascii="Times New Roman" w:hAnsi="Times New Roman" w:cs="Times New Roman"/>
          <w:bCs/>
        </w:rPr>
        <w:t>Uždaviniai:</w:t>
      </w:r>
    </w:p>
    <w:p w14:paraId="76B36941" w14:textId="51A002D1" w:rsidR="00381A92" w:rsidRPr="00565C12" w:rsidRDefault="00381A92" w:rsidP="007D108B">
      <w:pPr>
        <w:pStyle w:val="Sraopastraipa"/>
        <w:numPr>
          <w:ilvl w:val="1"/>
          <w:numId w:val="16"/>
        </w:numPr>
        <w:tabs>
          <w:tab w:val="left" w:pos="1134"/>
        </w:tabs>
        <w:spacing w:after="0" w:line="240" w:lineRule="auto"/>
        <w:ind w:left="0" w:firstLine="851"/>
        <w:jc w:val="both"/>
        <w:rPr>
          <w:rFonts w:ascii="Times New Roman" w:hAnsi="Times New Roman" w:cs="Times New Roman"/>
          <w:bCs/>
        </w:rPr>
      </w:pPr>
      <w:r w:rsidRPr="00565C12">
        <w:rPr>
          <w:rFonts w:ascii="Times New Roman" w:hAnsi="Times New Roman" w:cs="Times New Roman"/>
        </w:rPr>
        <w:t>Didinti informacijos apie neformalųjį suaugusiųjų švietimą ir tęstinį mokymąsi Neringos savivaldybės gyventojams prieinamumą</w:t>
      </w:r>
      <w:r w:rsidR="000F7799" w:rsidRPr="00565C12">
        <w:rPr>
          <w:rFonts w:ascii="Times New Roman" w:hAnsi="Times New Roman" w:cs="Times New Roman"/>
          <w:bCs/>
        </w:rPr>
        <w:t>.</w:t>
      </w:r>
    </w:p>
    <w:p w14:paraId="3C25532D" w14:textId="14C83153" w:rsidR="000F7799" w:rsidRPr="00565C12" w:rsidRDefault="00381A92" w:rsidP="007D108B">
      <w:pPr>
        <w:pStyle w:val="Sraopastraipa"/>
        <w:numPr>
          <w:ilvl w:val="1"/>
          <w:numId w:val="16"/>
        </w:numPr>
        <w:tabs>
          <w:tab w:val="left" w:pos="1134"/>
        </w:tabs>
        <w:spacing w:after="0" w:line="240" w:lineRule="auto"/>
        <w:ind w:left="0" w:firstLine="851"/>
        <w:jc w:val="both"/>
        <w:rPr>
          <w:rFonts w:ascii="Times New Roman" w:hAnsi="Times New Roman" w:cs="Times New Roman"/>
          <w:bCs/>
        </w:rPr>
      </w:pPr>
      <w:r w:rsidRPr="00565C12">
        <w:rPr>
          <w:rFonts w:ascii="Times New Roman" w:hAnsi="Times New Roman" w:cs="Times New Roman"/>
        </w:rPr>
        <w:t xml:space="preserve">Plėtoti miesto neformaliojo suaugusiųjų švietimo ir tęstinio mokymosi teikėjų bendradarbiavimą ir socialinę partnerystę. </w:t>
      </w:r>
    </w:p>
    <w:p w14:paraId="79636451" w14:textId="4D642D56" w:rsidR="000F7799" w:rsidRPr="00565C12" w:rsidRDefault="00381A92" w:rsidP="007D108B">
      <w:pPr>
        <w:pStyle w:val="Sraopastraipa"/>
        <w:numPr>
          <w:ilvl w:val="1"/>
          <w:numId w:val="16"/>
        </w:numPr>
        <w:tabs>
          <w:tab w:val="left" w:pos="1134"/>
        </w:tabs>
        <w:spacing w:after="0" w:line="240" w:lineRule="auto"/>
        <w:ind w:left="0" w:firstLine="851"/>
        <w:jc w:val="both"/>
        <w:rPr>
          <w:rFonts w:ascii="Times New Roman" w:hAnsi="Times New Roman" w:cs="Times New Roman"/>
          <w:bCs/>
        </w:rPr>
      </w:pPr>
      <w:r w:rsidRPr="00565C12">
        <w:rPr>
          <w:rFonts w:ascii="Times New Roman" w:hAnsi="Times New Roman" w:cs="Times New Roman"/>
        </w:rPr>
        <w:t>Sudaryti palankesnes sąlygas suaugusiems Neringos savivaldybės gyventojams dalyvauti mokymosi visą gyvenimą veiklose ir formuoti teigiamas mokymosi visą gyvenimą nuostatas</w:t>
      </w:r>
      <w:r w:rsidR="00182069" w:rsidRPr="00565C12">
        <w:rPr>
          <w:rFonts w:ascii="Times New Roman" w:hAnsi="Times New Roman" w:cs="Times New Roman"/>
        </w:rPr>
        <w:t>.</w:t>
      </w:r>
    </w:p>
    <w:p w14:paraId="1300C0E0" w14:textId="77777777" w:rsidR="00381A92" w:rsidRPr="00596B25" w:rsidRDefault="00381A92" w:rsidP="00AC187E">
      <w:pPr>
        <w:spacing w:after="0" w:line="240" w:lineRule="auto"/>
        <w:ind w:firstLine="567"/>
        <w:jc w:val="both"/>
        <w:rPr>
          <w:rFonts w:ascii="Times New Roman" w:hAnsi="Times New Roman" w:cs="Times New Roman"/>
          <w:bCs/>
        </w:rPr>
      </w:pPr>
    </w:p>
    <w:p w14:paraId="75E4B3AB" w14:textId="77777777" w:rsidR="00565C12" w:rsidRDefault="0006417B" w:rsidP="00AC187E">
      <w:pPr>
        <w:spacing w:after="0" w:line="240" w:lineRule="auto"/>
        <w:jc w:val="center"/>
        <w:rPr>
          <w:rFonts w:ascii="Times New Roman" w:hAnsi="Times New Roman" w:cs="Times New Roman"/>
          <w:b/>
          <w:bCs/>
        </w:rPr>
      </w:pPr>
      <w:r w:rsidRPr="00596B25">
        <w:rPr>
          <w:rFonts w:ascii="Times New Roman" w:hAnsi="Times New Roman" w:cs="Times New Roman"/>
          <w:b/>
          <w:bCs/>
        </w:rPr>
        <w:t>I</w:t>
      </w:r>
      <w:r w:rsidR="005E2F20">
        <w:rPr>
          <w:rFonts w:ascii="Times New Roman" w:hAnsi="Times New Roman" w:cs="Times New Roman"/>
          <w:b/>
          <w:bCs/>
        </w:rPr>
        <w:t>V</w:t>
      </w:r>
      <w:r w:rsidR="00565C12">
        <w:rPr>
          <w:rFonts w:ascii="Times New Roman" w:hAnsi="Times New Roman" w:cs="Times New Roman"/>
          <w:b/>
          <w:bCs/>
        </w:rPr>
        <w:t xml:space="preserve"> SKYRIUS</w:t>
      </w:r>
    </w:p>
    <w:p w14:paraId="13D0256F" w14:textId="25FE367D" w:rsidR="0006417B" w:rsidRPr="00596B25" w:rsidRDefault="0006417B" w:rsidP="00AC187E">
      <w:pPr>
        <w:spacing w:after="0" w:line="240" w:lineRule="auto"/>
        <w:jc w:val="center"/>
        <w:rPr>
          <w:rFonts w:ascii="Times New Roman" w:hAnsi="Times New Roman" w:cs="Times New Roman"/>
          <w:b/>
          <w:bCs/>
        </w:rPr>
      </w:pPr>
      <w:r w:rsidRPr="00596B25">
        <w:rPr>
          <w:rFonts w:ascii="Times New Roman" w:hAnsi="Times New Roman" w:cs="Times New Roman"/>
          <w:b/>
          <w:bCs/>
        </w:rPr>
        <w:t>VEIKSMŲ PLAN</w:t>
      </w:r>
      <w:r w:rsidR="00AD2264" w:rsidRPr="00596B25">
        <w:rPr>
          <w:rFonts w:ascii="Times New Roman" w:hAnsi="Times New Roman" w:cs="Times New Roman"/>
          <w:b/>
          <w:bCs/>
        </w:rPr>
        <w:t>O ĮGYVENDINIMAS</w:t>
      </w:r>
    </w:p>
    <w:p w14:paraId="3338C9B9" w14:textId="77777777" w:rsidR="0006417B" w:rsidRPr="00596B25" w:rsidRDefault="0006417B" w:rsidP="00AC187E">
      <w:pPr>
        <w:spacing w:after="0" w:line="240" w:lineRule="auto"/>
        <w:rPr>
          <w:rFonts w:ascii="Times New Roman" w:hAnsi="Times New Roman" w:cs="Times New Roman"/>
          <w:b/>
          <w:bCs/>
        </w:rPr>
      </w:pPr>
    </w:p>
    <w:p w14:paraId="7278F756" w14:textId="2E2798D8" w:rsidR="00B477E2" w:rsidRDefault="00AD2264" w:rsidP="007D108B">
      <w:pPr>
        <w:pStyle w:val="Sraopastraipa"/>
        <w:numPr>
          <w:ilvl w:val="0"/>
          <w:numId w:val="16"/>
        </w:numPr>
        <w:spacing w:after="0" w:line="240" w:lineRule="auto"/>
        <w:ind w:left="0" w:firstLine="851"/>
        <w:rPr>
          <w:rFonts w:ascii="Times New Roman" w:hAnsi="Times New Roman" w:cs="Times New Roman"/>
        </w:rPr>
      </w:pPr>
      <w:r w:rsidRPr="00596B25">
        <w:rPr>
          <w:rFonts w:ascii="Times New Roman" w:hAnsi="Times New Roman" w:cs="Times New Roman"/>
        </w:rPr>
        <w:t xml:space="preserve">Veiksmų planas įgyvendinamas pagal </w:t>
      </w:r>
      <w:r w:rsidR="001C2E04">
        <w:rPr>
          <w:rFonts w:ascii="Times New Roman" w:hAnsi="Times New Roman" w:cs="Times New Roman"/>
        </w:rPr>
        <w:t xml:space="preserve">priede </w:t>
      </w:r>
      <w:r w:rsidRPr="00596B25">
        <w:rPr>
          <w:rFonts w:ascii="Times New Roman" w:hAnsi="Times New Roman" w:cs="Times New Roman"/>
        </w:rPr>
        <w:t xml:space="preserve">numatytas priemones. </w:t>
      </w:r>
    </w:p>
    <w:p w14:paraId="6766B60A" w14:textId="77777777" w:rsidR="00192ED7" w:rsidRPr="00843FA0" w:rsidRDefault="00192ED7" w:rsidP="007D108B">
      <w:pPr>
        <w:pStyle w:val="Sraopastraipa"/>
        <w:numPr>
          <w:ilvl w:val="0"/>
          <w:numId w:val="16"/>
        </w:numPr>
        <w:tabs>
          <w:tab w:val="left" w:pos="1134"/>
        </w:tabs>
        <w:spacing w:after="0" w:line="240" w:lineRule="auto"/>
        <w:ind w:left="0" w:firstLine="851"/>
        <w:jc w:val="both"/>
        <w:rPr>
          <w:rFonts w:ascii="Times New Roman" w:hAnsi="Times New Roman" w:cs="Times New Roman"/>
        </w:rPr>
      </w:pPr>
      <w:r>
        <w:rPr>
          <w:rFonts w:ascii="Times New Roman" w:hAnsi="Times New Roman" w:cs="Times New Roman"/>
        </w:rPr>
        <w:lastRenderedPageBreak/>
        <w:t>Veiksmų p</w:t>
      </w:r>
      <w:r w:rsidRPr="00843FA0">
        <w:rPr>
          <w:rFonts w:ascii="Times New Roman" w:hAnsi="Times New Roman" w:cs="Times New Roman"/>
        </w:rPr>
        <w:t>lanas įgyvendinamas naudojant Lietuvos Respublikos valstybės biudžeto, Savivaldybės biudžetinių ir kitų įstaigų finansinius ir žmogiškuosius išteklius, pasitelkiant Europos Sąjungos ir kitų projektų finansavimą ir kt</w:t>
      </w:r>
      <w:r>
        <w:rPr>
          <w:rFonts w:ascii="Times New Roman" w:hAnsi="Times New Roman" w:cs="Times New Roman"/>
        </w:rPr>
        <w:t>.</w:t>
      </w:r>
    </w:p>
    <w:p w14:paraId="59A1A08B" w14:textId="6174150A" w:rsidR="00B477E2" w:rsidRPr="00596B25" w:rsidRDefault="001C2E04" w:rsidP="007D108B">
      <w:pPr>
        <w:pStyle w:val="Sraopastraipa"/>
        <w:numPr>
          <w:ilvl w:val="0"/>
          <w:numId w:val="16"/>
        </w:numPr>
        <w:tabs>
          <w:tab w:val="left" w:pos="1134"/>
        </w:tabs>
        <w:spacing w:after="0" w:line="240" w:lineRule="auto"/>
        <w:ind w:left="0" w:firstLine="851"/>
        <w:jc w:val="both"/>
        <w:rPr>
          <w:rFonts w:ascii="Times New Roman" w:hAnsi="Times New Roman" w:cs="Times New Roman"/>
        </w:rPr>
      </w:pPr>
      <w:r>
        <w:rPr>
          <w:rFonts w:ascii="Times New Roman" w:hAnsi="Times New Roman" w:cs="Times New Roman"/>
        </w:rPr>
        <w:t>Veiksmų p</w:t>
      </w:r>
      <w:r w:rsidR="00AD2264" w:rsidRPr="00596B25">
        <w:rPr>
          <w:rFonts w:ascii="Times New Roman" w:hAnsi="Times New Roman" w:cs="Times New Roman"/>
        </w:rPr>
        <w:t xml:space="preserve">lano įgyvendinimą koordinuoja </w:t>
      </w:r>
      <w:r w:rsidR="001B340F" w:rsidRPr="00596B25">
        <w:rPr>
          <w:rFonts w:ascii="Times New Roman" w:hAnsi="Times New Roman" w:cs="Times New Roman"/>
        </w:rPr>
        <w:t>Neringos savivaldybės Švietimo skyrius</w:t>
      </w:r>
      <w:r w:rsidR="00AD2264" w:rsidRPr="00596B25">
        <w:rPr>
          <w:rFonts w:ascii="Times New Roman" w:hAnsi="Times New Roman" w:cs="Times New Roman"/>
        </w:rPr>
        <w:t xml:space="preserve">. </w:t>
      </w:r>
    </w:p>
    <w:p w14:paraId="09BF7946" w14:textId="30AF8C2E" w:rsidR="001B340F" w:rsidRPr="00596B25" w:rsidRDefault="00AD2264" w:rsidP="007D108B">
      <w:pPr>
        <w:pStyle w:val="Sraopastraipa"/>
        <w:numPr>
          <w:ilvl w:val="0"/>
          <w:numId w:val="16"/>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 xml:space="preserve">Veiksmų planą įgyvendina numatytos įstaigos ir organizacijos: </w:t>
      </w:r>
    </w:p>
    <w:p w14:paraId="675AA029" w14:textId="77777777" w:rsidR="00C517FC" w:rsidRPr="00596B25"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Liudviko Rėzos kultūros centras;</w:t>
      </w:r>
    </w:p>
    <w:p w14:paraId="1ABF40FA" w14:textId="77777777" w:rsidR="00C517FC" w:rsidRPr="00596B25"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Neringos meno mokykla;</w:t>
      </w:r>
    </w:p>
    <w:p w14:paraId="362C88DE" w14:textId="77777777" w:rsidR="00C517FC" w:rsidRPr="00596B25"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Neringos muziejai;</w:t>
      </w:r>
    </w:p>
    <w:p w14:paraId="658B8284" w14:textId="77777777" w:rsidR="00C517FC" w:rsidRPr="00596B25"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Neringos savivaldybės Viktoro Miliūno viešoji biblioteka;</w:t>
      </w:r>
    </w:p>
    <w:p w14:paraId="0F0570CF" w14:textId="77777777" w:rsidR="00244BC1"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Neringos socialinių paslaugų centr</w:t>
      </w:r>
      <w:r w:rsidR="00244BC1">
        <w:rPr>
          <w:rFonts w:ascii="Times New Roman" w:hAnsi="Times New Roman" w:cs="Times New Roman"/>
        </w:rPr>
        <w:t>as;</w:t>
      </w:r>
    </w:p>
    <w:p w14:paraId="341AE1F0" w14:textId="13203BEB" w:rsidR="00C517FC" w:rsidRPr="00596B25" w:rsidRDefault="00244BC1" w:rsidP="00843FA0">
      <w:pPr>
        <w:numPr>
          <w:ilvl w:val="0"/>
          <w:numId w:val="8"/>
        </w:numPr>
        <w:tabs>
          <w:tab w:val="left" w:pos="1134"/>
        </w:tabs>
        <w:spacing w:after="0" w:line="240" w:lineRule="auto"/>
        <w:ind w:left="0" w:firstLine="851"/>
        <w:jc w:val="both"/>
        <w:rPr>
          <w:rFonts w:ascii="Times New Roman" w:hAnsi="Times New Roman" w:cs="Times New Roman"/>
        </w:rPr>
      </w:pPr>
      <w:r>
        <w:rPr>
          <w:rFonts w:ascii="Times New Roman" w:hAnsi="Times New Roman" w:cs="Times New Roman"/>
        </w:rPr>
        <w:t>Neringos</w:t>
      </w:r>
      <w:r w:rsidR="001C2E04">
        <w:rPr>
          <w:rFonts w:ascii="Times New Roman" w:hAnsi="Times New Roman" w:cs="Times New Roman"/>
        </w:rPr>
        <w:t xml:space="preserve"> </w:t>
      </w:r>
      <w:r w:rsidR="001C2E04" w:rsidRPr="00596B25">
        <w:rPr>
          <w:rFonts w:ascii="Times New Roman" w:hAnsi="Times New Roman" w:cs="Times New Roman"/>
        </w:rPr>
        <w:t>Trečiojo amžiaus universitet</w:t>
      </w:r>
      <w:r>
        <w:rPr>
          <w:rFonts w:ascii="Times New Roman" w:hAnsi="Times New Roman" w:cs="Times New Roman"/>
        </w:rPr>
        <w:t>as</w:t>
      </w:r>
      <w:r w:rsidR="001C2E04">
        <w:rPr>
          <w:rFonts w:ascii="Times New Roman" w:hAnsi="Times New Roman" w:cs="Times New Roman"/>
        </w:rPr>
        <w:t>;</w:t>
      </w:r>
    </w:p>
    <w:p w14:paraId="065A81D1" w14:textId="77777777" w:rsidR="00C517FC" w:rsidRPr="00283F8C"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283F8C">
        <w:rPr>
          <w:rFonts w:ascii="Times New Roman" w:hAnsi="Times New Roman" w:cs="Times New Roman"/>
        </w:rPr>
        <w:t>Neringos sporto mokykla;</w:t>
      </w:r>
    </w:p>
    <w:p w14:paraId="112CCF32" w14:textId="77777777" w:rsidR="00C517FC" w:rsidRPr="00283F8C"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283F8C">
        <w:rPr>
          <w:rFonts w:ascii="Times New Roman" w:hAnsi="Times New Roman" w:cs="Times New Roman"/>
        </w:rPr>
        <w:t>Nidos kultūros ir turizmo informacijos centras „</w:t>
      </w:r>
      <w:proofErr w:type="spellStart"/>
      <w:r w:rsidRPr="00283F8C">
        <w:rPr>
          <w:rFonts w:ascii="Times New Roman" w:hAnsi="Times New Roman" w:cs="Times New Roman"/>
        </w:rPr>
        <w:t>Agila</w:t>
      </w:r>
      <w:proofErr w:type="spellEnd"/>
      <w:r w:rsidRPr="00283F8C">
        <w:rPr>
          <w:rFonts w:ascii="Times New Roman" w:hAnsi="Times New Roman" w:cs="Times New Roman"/>
        </w:rPr>
        <w:t>“;</w:t>
      </w:r>
    </w:p>
    <w:p w14:paraId="7F1568AF" w14:textId="16244709" w:rsidR="00C517FC" w:rsidRPr="00283F8C" w:rsidRDefault="00C517FC" w:rsidP="00843FA0">
      <w:pPr>
        <w:numPr>
          <w:ilvl w:val="0"/>
          <w:numId w:val="8"/>
        </w:numPr>
        <w:tabs>
          <w:tab w:val="left" w:pos="1134"/>
        </w:tabs>
        <w:spacing w:after="0" w:line="240" w:lineRule="auto"/>
        <w:ind w:left="0" w:firstLine="851"/>
        <w:jc w:val="both"/>
        <w:rPr>
          <w:rFonts w:ascii="Times New Roman" w:hAnsi="Times New Roman" w:cs="Times New Roman"/>
        </w:rPr>
      </w:pPr>
      <w:r w:rsidRPr="00283F8C">
        <w:rPr>
          <w:rFonts w:ascii="Times New Roman" w:hAnsi="Times New Roman" w:cs="Times New Roman"/>
        </w:rPr>
        <w:t>VDA Nidos meno kolonija</w:t>
      </w:r>
      <w:r w:rsidR="001C2E04" w:rsidRPr="00283F8C">
        <w:rPr>
          <w:rFonts w:ascii="Times New Roman" w:hAnsi="Times New Roman" w:cs="Times New Roman"/>
        </w:rPr>
        <w:t>;</w:t>
      </w:r>
    </w:p>
    <w:p w14:paraId="091B53AB" w14:textId="28BECE63" w:rsidR="001C2E04" w:rsidRPr="00283F8C" w:rsidRDefault="001C2E04" w:rsidP="00843FA0">
      <w:pPr>
        <w:numPr>
          <w:ilvl w:val="0"/>
          <w:numId w:val="8"/>
        </w:numPr>
        <w:tabs>
          <w:tab w:val="left" w:pos="1134"/>
        </w:tabs>
        <w:spacing w:after="0" w:line="240" w:lineRule="auto"/>
        <w:ind w:left="0" w:firstLine="851"/>
        <w:jc w:val="both"/>
        <w:rPr>
          <w:rFonts w:ascii="Times New Roman" w:hAnsi="Times New Roman" w:cs="Times New Roman"/>
        </w:rPr>
      </w:pPr>
      <w:r w:rsidRPr="00283F8C">
        <w:rPr>
          <w:rFonts w:ascii="Times New Roman" w:hAnsi="Times New Roman" w:cs="Times New Roman"/>
        </w:rPr>
        <w:t>Kuršių nerijos nacionalinis parakas</w:t>
      </w:r>
      <w:r w:rsidR="00283F8C" w:rsidRPr="00283F8C">
        <w:rPr>
          <w:rFonts w:ascii="Times New Roman" w:hAnsi="Times New Roman" w:cs="Times New Roman"/>
        </w:rPr>
        <w:t>.</w:t>
      </w:r>
    </w:p>
    <w:p w14:paraId="60E502B4" w14:textId="17B3C1DC" w:rsidR="00192ED7" w:rsidRPr="00192ED7" w:rsidRDefault="00192ED7" w:rsidP="007D108B">
      <w:pPr>
        <w:pStyle w:val="Sraopastraipa"/>
        <w:numPr>
          <w:ilvl w:val="0"/>
          <w:numId w:val="16"/>
        </w:numPr>
        <w:spacing w:after="0" w:line="240" w:lineRule="auto"/>
        <w:ind w:left="0" w:firstLine="851"/>
        <w:jc w:val="both"/>
        <w:rPr>
          <w:rFonts w:ascii="Times New Roman" w:hAnsi="Times New Roman" w:cs="Times New Roman"/>
          <w:bCs/>
        </w:rPr>
      </w:pPr>
      <w:r w:rsidRPr="00283F8C">
        <w:rPr>
          <w:rFonts w:ascii="Times New Roman" w:hAnsi="Times New Roman" w:cs="Times New Roman"/>
          <w:kern w:val="36"/>
        </w:rPr>
        <w:t xml:space="preserve">Veiksmų planas įgyvendinamas visose </w:t>
      </w:r>
      <w:r w:rsidRPr="00192ED7">
        <w:rPr>
          <w:rFonts w:ascii="Times New Roman" w:hAnsi="Times New Roman" w:cs="Times New Roman"/>
          <w:kern w:val="36"/>
        </w:rPr>
        <w:t>neformalųjį suaugusiųjų švietimą vykdančiose institucijose įstaigų metiniuose veiklos planuose numatytomis veiklomis.</w:t>
      </w:r>
    </w:p>
    <w:p w14:paraId="5CFE4536" w14:textId="77777777" w:rsidR="00AD2264" w:rsidRPr="00596B25" w:rsidRDefault="00AD2264" w:rsidP="00AD2264">
      <w:pPr>
        <w:spacing w:after="0" w:line="240" w:lineRule="auto"/>
        <w:rPr>
          <w:rFonts w:ascii="Times New Roman" w:hAnsi="Times New Roman" w:cs="Times New Roman"/>
        </w:rPr>
      </w:pPr>
    </w:p>
    <w:p w14:paraId="6FBFDFF0" w14:textId="41DD1C54" w:rsidR="00AD2264" w:rsidRDefault="001C2E04" w:rsidP="001C2E04">
      <w:pPr>
        <w:spacing w:after="0" w:line="240" w:lineRule="auto"/>
        <w:jc w:val="center"/>
        <w:rPr>
          <w:rFonts w:ascii="Times New Roman" w:hAnsi="Times New Roman" w:cs="Times New Roman"/>
          <w:b/>
          <w:bCs/>
        </w:rPr>
      </w:pPr>
      <w:r>
        <w:rPr>
          <w:rFonts w:ascii="Times New Roman" w:hAnsi="Times New Roman" w:cs="Times New Roman"/>
          <w:b/>
          <w:bCs/>
        </w:rPr>
        <w:t>V SKYRIUS</w:t>
      </w:r>
    </w:p>
    <w:p w14:paraId="134A74B5" w14:textId="1AB2E683" w:rsidR="001C2E04" w:rsidRDefault="001C2E04" w:rsidP="001C2E04">
      <w:pPr>
        <w:spacing w:after="0" w:line="240" w:lineRule="auto"/>
        <w:jc w:val="center"/>
        <w:rPr>
          <w:rFonts w:ascii="Times New Roman" w:hAnsi="Times New Roman" w:cs="Times New Roman"/>
          <w:b/>
          <w:bCs/>
        </w:rPr>
      </w:pPr>
      <w:r>
        <w:rPr>
          <w:rFonts w:ascii="Times New Roman" w:hAnsi="Times New Roman" w:cs="Times New Roman"/>
          <w:b/>
          <w:bCs/>
        </w:rPr>
        <w:t>NUMATOMI REZULTATAI</w:t>
      </w:r>
    </w:p>
    <w:p w14:paraId="684062DF" w14:textId="77777777" w:rsidR="001C2E04" w:rsidRDefault="001C2E04" w:rsidP="001C2E04">
      <w:pPr>
        <w:spacing w:after="0" w:line="240" w:lineRule="auto"/>
        <w:jc w:val="center"/>
        <w:rPr>
          <w:rFonts w:ascii="Times New Roman" w:hAnsi="Times New Roman" w:cs="Times New Roman"/>
          <w:b/>
          <w:bCs/>
        </w:rPr>
      </w:pPr>
    </w:p>
    <w:p w14:paraId="18DB1E92" w14:textId="2402822F" w:rsidR="0006417B" w:rsidRDefault="007D108B" w:rsidP="007D108B">
      <w:pPr>
        <w:pStyle w:val="Sraopastraipa"/>
        <w:numPr>
          <w:ilvl w:val="0"/>
          <w:numId w:val="16"/>
        </w:numPr>
        <w:spacing w:after="0" w:line="240" w:lineRule="auto"/>
        <w:ind w:left="0" w:firstLine="851"/>
        <w:jc w:val="both"/>
        <w:rPr>
          <w:rFonts w:ascii="Times New Roman" w:hAnsi="Times New Roman" w:cs="Times New Roman"/>
        </w:rPr>
      </w:pPr>
      <w:r w:rsidRPr="007D108B">
        <w:rPr>
          <w:rFonts w:ascii="Times New Roman" w:hAnsi="Times New Roman" w:cs="Times New Roman"/>
        </w:rPr>
        <w:t xml:space="preserve">Įgyvendinus Veiksmų planą, padidės Neringos savivaldybės suaugusiųjų dalyvavimas neformaliojo švietimo ir tęstinio mokymosi veiklose, sustiprės švietimo teikėjų bendradarbiavimas, pagerės informacijos apie mokymosi galimybes prieinamumas, formuosis teigiamos mokymosi visą gyvenimą nuostatos bei bus sudarytos palankesnės sąlygos socialinei ir darbinei suaugusiųjų </w:t>
      </w:r>
      <w:proofErr w:type="spellStart"/>
      <w:r w:rsidRPr="007D108B">
        <w:rPr>
          <w:rFonts w:ascii="Times New Roman" w:hAnsi="Times New Roman" w:cs="Times New Roman"/>
        </w:rPr>
        <w:t>įtraukčiai</w:t>
      </w:r>
      <w:proofErr w:type="spellEnd"/>
      <w:r w:rsidRPr="007D108B">
        <w:rPr>
          <w:rFonts w:ascii="Times New Roman" w:hAnsi="Times New Roman" w:cs="Times New Roman"/>
        </w:rPr>
        <w:t>.</w:t>
      </w:r>
    </w:p>
    <w:p w14:paraId="542E3A6C" w14:textId="77777777" w:rsidR="007D108B" w:rsidRDefault="007D108B" w:rsidP="00192ED7">
      <w:pPr>
        <w:spacing w:after="0" w:line="240" w:lineRule="auto"/>
        <w:jc w:val="center"/>
        <w:rPr>
          <w:rFonts w:ascii="Times New Roman" w:hAnsi="Times New Roman" w:cs="Times New Roman"/>
          <w:b/>
          <w:bCs/>
        </w:rPr>
      </w:pPr>
    </w:p>
    <w:p w14:paraId="5FDCC582" w14:textId="09386959" w:rsidR="00192ED7" w:rsidRDefault="00192ED7" w:rsidP="00192ED7">
      <w:pPr>
        <w:spacing w:after="0" w:line="240" w:lineRule="auto"/>
        <w:jc w:val="center"/>
        <w:rPr>
          <w:rFonts w:ascii="Times New Roman" w:hAnsi="Times New Roman" w:cs="Times New Roman"/>
          <w:b/>
          <w:bCs/>
        </w:rPr>
      </w:pPr>
      <w:r w:rsidRPr="00596B25">
        <w:rPr>
          <w:rFonts w:ascii="Times New Roman" w:hAnsi="Times New Roman" w:cs="Times New Roman"/>
          <w:b/>
          <w:bCs/>
        </w:rPr>
        <w:t>V</w:t>
      </w:r>
      <w:r>
        <w:rPr>
          <w:rFonts w:ascii="Times New Roman" w:hAnsi="Times New Roman" w:cs="Times New Roman"/>
          <w:b/>
          <w:bCs/>
        </w:rPr>
        <w:t>I SKYRIUS</w:t>
      </w:r>
    </w:p>
    <w:p w14:paraId="0B25F3EC" w14:textId="002560FD" w:rsidR="00192ED7" w:rsidRPr="00596B25" w:rsidRDefault="00192ED7" w:rsidP="00192ED7">
      <w:pPr>
        <w:spacing w:after="0" w:line="240" w:lineRule="auto"/>
        <w:jc w:val="center"/>
        <w:rPr>
          <w:rFonts w:ascii="Times New Roman" w:hAnsi="Times New Roman" w:cs="Times New Roman"/>
          <w:b/>
          <w:bCs/>
        </w:rPr>
      </w:pPr>
      <w:r w:rsidRPr="00596B25">
        <w:rPr>
          <w:rFonts w:ascii="Times New Roman" w:hAnsi="Times New Roman" w:cs="Times New Roman"/>
          <w:b/>
          <w:bCs/>
        </w:rPr>
        <w:t>BAIGIAMOSIOS NUOSTATOS</w:t>
      </w:r>
    </w:p>
    <w:p w14:paraId="4A0B6BFE" w14:textId="77777777" w:rsidR="00192ED7" w:rsidRPr="00596B25" w:rsidRDefault="00192ED7" w:rsidP="00192ED7">
      <w:pPr>
        <w:spacing w:after="0" w:line="240" w:lineRule="auto"/>
        <w:jc w:val="both"/>
        <w:rPr>
          <w:rFonts w:ascii="Times New Roman" w:hAnsi="Times New Roman" w:cs="Times New Roman"/>
          <w:b/>
          <w:bCs/>
        </w:rPr>
      </w:pPr>
    </w:p>
    <w:p w14:paraId="2D34B41A" w14:textId="77777777" w:rsidR="0065392B" w:rsidRPr="00503CC2" w:rsidRDefault="0065392B" w:rsidP="0065392B">
      <w:pPr>
        <w:pStyle w:val="Sraopastraipa"/>
        <w:numPr>
          <w:ilvl w:val="0"/>
          <w:numId w:val="16"/>
        </w:numPr>
        <w:tabs>
          <w:tab w:val="left" w:pos="1418"/>
          <w:tab w:val="left" w:pos="14175"/>
        </w:tabs>
        <w:spacing w:after="0"/>
        <w:ind w:left="0" w:right="-36" w:firstLine="851"/>
        <w:jc w:val="both"/>
        <w:rPr>
          <w:rFonts w:ascii="Times New Roman" w:eastAsia="Times New Roman" w:hAnsi="Times New Roman" w:cs="Times New Roman"/>
        </w:rPr>
      </w:pPr>
      <w:r>
        <w:rPr>
          <w:rFonts w:ascii="Times New Roman" w:eastAsia="Times New Roman" w:hAnsi="Times New Roman" w:cs="Times New Roman"/>
          <w:bCs/>
          <w:lang w:eastAsia="lt-LT"/>
        </w:rPr>
        <w:t>V</w:t>
      </w:r>
      <w:r w:rsidRPr="00503CC2">
        <w:rPr>
          <w:rFonts w:ascii="Times New Roman" w:eastAsia="Times New Roman" w:hAnsi="Times New Roman" w:cs="Times New Roman"/>
          <w:bCs/>
          <w:lang w:eastAsia="lt-LT"/>
        </w:rPr>
        <w:t>eiksmų plano</w:t>
      </w:r>
      <w:r w:rsidRPr="00503CC2">
        <w:rPr>
          <w:rFonts w:ascii="Times New Roman" w:hAnsi="Times New Roman" w:cs="Times New Roman"/>
          <w:lang w:eastAsia="lt-LT"/>
        </w:rPr>
        <w:t xml:space="preserve"> stebėseną atlieka Neringos savivaldybės administracijos Švietimo skyrius</w:t>
      </w:r>
      <w:r>
        <w:rPr>
          <w:rFonts w:ascii="Times New Roman" w:hAnsi="Times New Roman" w:cs="Times New Roman"/>
          <w:lang w:eastAsia="lt-LT"/>
        </w:rPr>
        <w:t>, kuris</w:t>
      </w:r>
      <w:r w:rsidRPr="00503CC2">
        <w:rPr>
          <w:rFonts w:ascii="Times New Roman" w:hAnsi="Times New Roman" w:cs="Times New Roman"/>
          <w:lang w:eastAsia="lt-LT"/>
        </w:rPr>
        <w:t xml:space="preserve"> einamųjų metų pabaigoje parengia </w:t>
      </w:r>
      <w:r>
        <w:rPr>
          <w:rFonts w:ascii="Times New Roman" w:hAnsi="Times New Roman" w:cs="Times New Roman"/>
          <w:lang w:eastAsia="lt-LT"/>
        </w:rPr>
        <w:t>V</w:t>
      </w:r>
      <w:r w:rsidRPr="00503CC2">
        <w:rPr>
          <w:rFonts w:ascii="Times New Roman" w:hAnsi="Times New Roman" w:cs="Times New Roman"/>
          <w:lang w:eastAsia="lt-LT"/>
        </w:rPr>
        <w:t>eiksmų plano</w:t>
      </w:r>
      <w:r>
        <w:rPr>
          <w:rFonts w:ascii="Times New Roman" w:hAnsi="Times New Roman" w:cs="Times New Roman"/>
          <w:lang w:eastAsia="lt-LT"/>
        </w:rPr>
        <w:t xml:space="preserve"> vienų metų</w:t>
      </w:r>
      <w:r w:rsidRPr="00503CC2">
        <w:rPr>
          <w:rFonts w:ascii="Times New Roman" w:hAnsi="Times New Roman" w:cs="Times New Roman"/>
          <w:lang w:eastAsia="lt-LT"/>
        </w:rPr>
        <w:t xml:space="preserve"> įgyvendinimo ataskaitą</w:t>
      </w:r>
      <w:r>
        <w:rPr>
          <w:rFonts w:ascii="Times New Roman" w:hAnsi="Times New Roman" w:cs="Times New Roman"/>
          <w:lang w:eastAsia="lt-LT"/>
        </w:rPr>
        <w:t>, kuriai pritaria savivaldybės vykdomoji institucija.</w:t>
      </w:r>
      <w:r w:rsidRPr="00503CC2">
        <w:rPr>
          <w:rFonts w:ascii="Times New Roman" w:hAnsi="Times New Roman" w:cs="Times New Roman"/>
          <w:lang w:eastAsia="lt-LT"/>
        </w:rPr>
        <w:t xml:space="preserve"> </w:t>
      </w:r>
    </w:p>
    <w:p w14:paraId="69B6649B" w14:textId="77777777" w:rsidR="00192ED7" w:rsidRPr="00596B25" w:rsidRDefault="00192ED7" w:rsidP="007D108B">
      <w:pPr>
        <w:pStyle w:val="Sraopastraipa"/>
        <w:numPr>
          <w:ilvl w:val="0"/>
          <w:numId w:val="16"/>
        </w:numPr>
        <w:tabs>
          <w:tab w:val="left" w:pos="1134"/>
        </w:tabs>
        <w:spacing w:after="0" w:line="240" w:lineRule="auto"/>
        <w:ind w:left="0" w:firstLine="851"/>
        <w:jc w:val="both"/>
        <w:rPr>
          <w:rFonts w:ascii="Times New Roman" w:hAnsi="Times New Roman" w:cs="Times New Roman"/>
        </w:rPr>
      </w:pPr>
      <w:r w:rsidRPr="00596B25">
        <w:rPr>
          <w:rFonts w:ascii="Times New Roman" w:hAnsi="Times New Roman" w:cs="Times New Roman"/>
        </w:rPr>
        <w:t xml:space="preserve">Veiksmų plano įgyvendinimo rezultatai skelbiami Neringos savivaldybės administracijos interneto svetainėje </w:t>
      </w:r>
      <w:hyperlink r:id="rId8" w:history="1">
        <w:r w:rsidRPr="00596B25">
          <w:rPr>
            <w:rStyle w:val="Hipersaitas"/>
            <w:rFonts w:ascii="Times New Roman" w:hAnsi="Times New Roman" w:cs="Times New Roman"/>
          </w:rPr>
          <w:t>https://neringa.lt/veiklos-sritys/svietimas/neformalusis-suaugusiuju-svietimas/969?lang=lt</w:t>
        </w:r>
      </w:hyperlink>
      <w:r w:rsidRPr="00596B25">
        <w:rPr>
          <w:rFonts w:ascii="Times New Roman" w:hAnsi="Times New Roman" w:cs="Times New Roman"/>
        </w:rPr>
        <w:t xml:space="preserve">. </w:t>
      </w:r>
    </w:p>
    <w:p w14:paraId="5317C167" w14:textId="77777777" w:rsidR="0065392B" w:rsidRPr="00192ED7" w:rsidRDefault="0065392B" w:rsidP="0065392B">
      <w:pPr>
        <w:pStyle w:val="Sraopastraipa"/>
        <w:numPr>
          <w:ilvl w:val="0"/>
          <w:numId w:val="16"/>
        </w:numPr>
        <w:spacing w:after="0" w:line="240" w:lineRule="auto"/>
        <w:ind w:left="0" w:firstLine="851"/>
        <w:jc w:val="both"/>
        <w:rPr>
          <w:rFonts w:ascii="Times New Roman" w:hAnsi="Times New Roman" w:cs="Times New Roman"/>
          <w:bCs/>
        </w:rPr>
      </w:pPr>
      <w:r w:rsidRPr="00192ED7">
        <w:rPr>
          <w:rFonts w:ascii="Times New Roman" w:hAnsi="Times New Roman" w:cs="Times New Roman"/>
          <w:kern w:val="36"/>
        </w:rPr>
        <w:t xml:space="preserve">Neringos savivaldybės neformaliojo suaugusiųjų švietimo ir tęstinio mokymosi </w:t>
      </w:r>
      <w:r w:rsidRPr="00192ED7">
        <w:rPr>
          <w:rFonts w:ascii="Times New Roman" w:hAnsi="Times New Roman" w:cs="Times New Roman"/>
          <w:kern w:val="36"/>
        </w:rPr>
        <w:br/>
        <w:t>2026–2028 metų veiksmų planas gali būti pildomas, keičiamas atsiradus poreikiui Neringos savivaldybės tarybos sprendimu.</w:t>
      </w:r>
    </w:p>
    <w:p w14:paraId="1522D342" w14:textId="77777777" w:rsidR="00192ED7" w:rsidRPr="00596B25" w:rsidRDefault="00192ED7" w:rsidP="00AC187E">
      <w:pPr>
        <w:spacing w:after="0" w:line="240" w:lineRule="auto"/>
        <w:jc w:val="both"/>
        <w:rPr>
          <w:rFonts w:ascii="Times New Roman" w:hAnsi="Times New Roman" w:cs="Times New Roman"/>
          <w:b/>
          <w:bCs/>
        </w:rPr>
      </w:pPr>
    </w:p>
    <w:p w14:paraId="18B773C4" w14:textId="77777777" w:rsidR="00403016" w:rsidRPr="00596B25" w:rsidRDefault="00403016" w:rsidP="00AC187E">
      <w:pPr>
        <w:spacing w:after="0" w:line="240" w:lineRule="auto"/>
        <w:jc w:val="both"/>
        <w:rPr>
          <w:rFonts w:ascii="Times New Roman" w:hAnsi="Times New Roman" w:cs="Times New Roman"/>
          <w:b/>
          <w:bCs/>
        </w:rPr>
      </w:pPr>
    </w:p>
    <w:p w14:paraId="15D61940" w14:textId="77777777" w:rsidR="00420755" w:rsidRPr="00596B25" w:rsidRDefault="00420755" w:rsidP="00403016">
      <w:pPr>
        <w:spacing w:after="0" w:line="240" w:lineRule="auto"/>
        <w:ind w:left="6237"/>
        <w:jc w:val="both"/>
        <w:rPr>
          <w:rFonts w:ascii="Times New Roman" w:hAnsi="Times New Roman" w:cs="Times New Roman"/>
        </w:rPr>
        <w:sectPr w:rsidR="00420755" w:rsidRPr="00596B25" w:rsidSect="00FA1568">
          <w:headerReference w:type="first" r:id="rId9"/>
          <w:pgSz w:w="12240" w:h="15840"/>
          <w:pgMar w:top="1134" w:right="567" w:bottom="1134" w:left="1701" w:header="720" w:footer="720" w:gutter="0"/>
          <w:pgNumType w:start="1"/>
          <w:cols w:space="720"/>
          <w:titlePg/>
          <w:docGrid w:linePitch="360"/>
        </w:sectPr>
      </w:pPr>
    </w:p>
    <w:p w14:paraId="4D0EEE80" w14:textId="77777777" w:rsidR="00420755" w:rsidRPr="00596B25" w:rsidRDefault="00420755" w:rsidP="00420755">
      <w:pPr>
        <w:spacing w:after="0" w:line="240" w:lineRule="auto"/>
        <w:ind w:left="6237"/>
        <w:jc w:val="both"/>
        <w:rPr>
          <w:rFonts w:ascii="Times New Roman" w:hAnsi="Times New Roman" w:cs="Times New Roman"/>
        </w:rPr>
      </w:pPr>
    </w:p>
    <w:p w14:paraId="76326485" w14:textId="0BD031B0" w:rsidR="00420755" w:rsidRPr="00596B25" w:rsidRDefault="00420755" w:rsidP="00420755">
      <w:pPr>
        <w:spacing w:after="0" w:line="240" w:lineRule="auto"/>
        <w:ind w:left="6237"/>
        <w:jc w:val="both"/>
        <w:rPr>
          <w:rFonts w:ascii="Times New Roman" w:hAnsi="Times New Roman" w:cs="Times New Roman"/>
        </w:rPr>
      </w:pPr>
      <w:r w:rsidRPr="00596B25">
        <w:rPr>
          <w:rFonts w:ascii="Times New Roman" w:hAnsi="Times New Roman" w:cs="Times New Roman"/>
        </w:rPr>
        <w:t xml:space="preserve">Neringos savivaldybės 2026–2028 metų neformaliojo suaugusiųjų švietimo ir tęstinio mokymosi veiksmų plano </w:t>
      </w:r>
    </w:p>
    <w:p w14:paraId="06473389" w14:textId="2B20D2DD" w:rsidR="00420755" w:rsidRPr="00596B25" w:rsidRDefault="00420755" w:rsidP="00420755">
      <w:pPr>
        <w:spacing w:after="0" w:line="240" w:lineRule="auto"/>
        <w:ind w:left="6237"/>
        <w:jc w:val="both"/>
        <w:rPr>
          <w:rFonts w:ascii="Times New Roman" w:hAnsi="Times New Roman" w:cs="Times New Roman"/>
        </w:rPr>
      </w:pPr>
      <w:r w:rsidRPr="00596B25">
        <w:rPr>
          <w:rFonts w:ascii="Times New Roman" w:hAnsi="Times New Roman" w:cs="Times New Roman"/>
        </w:rPr>
        <w:t xml:space="preserve">priedas </w:t>
      </w:r>
    </w:p>
    <w:p w14:paraId="7490D3ED" w14:textId="77777777" w:rsidR="00420755" w:rsidRPr="00596B25" w:rsidRDefault="00420755" w:rsidP="00420755">
      <w:pPr>
        <w:spacing w:after="0" w:line="240" w:lineRule="auto"/>
        <w:ind w:left="6237"/>
        <w:jc w:val="both"/>
        <w:rPr>
          <w:rFonts w:ascii="Times New Roman" w:hAnsi="Times New Roman" w:cs="Times New Roman"/>
        </w:rPr>
      </w:pPr>
    </w:p>
    <w:p w14:paraId="5733CFF8" w14:textId="06055235" w:rsidR="00420755" w:rsidRPr="00596B25" w:rsidRDefault="002046F3" w:rsidP="002046F3">
      <w:pPr>
        <w:spacing w:after="0" w:line="240" w:lineRule="auto"/>
        <w:jc w:val="center"/>
        <w:rPr>
          <w:rFonts w:ascii="Times New Roman" w:hAnsi="Times New Roman" w:cs="Times New Roman"/>
          <w:b/>
          <w:bCs/>
        </w:rPr>
      </w:pPr>
      <w:r w:rsidRPr="00596B25">
        <w:rPr>
          <w:rFonts w:ascii="Times New Roman" w:hAnsi="Times New Roman" w:cs="Times New Roman"/>
          <w:b/>
          <w:bCs/>
        </w:rPr>
        <w:t>NERINGOS SAVIVALDYBĖS NEFORMALIOJO SUAUGUSIŲJŲ ŠVIETIMO IR TĘSTINIO MOKYMOSI 2026–2028 METŲ VEIKSMŲ PLANO ĮGYVENDINIMO PRIEMONĖS</w:t>
      </w:r>
    </w:p>
    <w:p w14:paraId="157B9064" w14:textId="77777777" w:rsidR="00420755" w:rsidRPr="00596B25" w:rsidRDefault="00420755" w:rsidP="00420755">
      <w:pPr>
        <w:spacing w:after="0" w:line="240" w:lineRule="auto"/>
        <w:jc w:val="both"/>
        <w:rPr>
          <w:rFonts w:ascii="Times New Roman" w:hAnsi="Times New Roman" w:cs="Times New Roman"/>
          <w:b/>
          <w:bCs/>
        </w:rPr>
      </w:pPr>
    </w:p>
    <w:tbl>
      <w:tblPr>
        <w:tblStyle w:val="Lentelstinklelis"/>
        <w:tblW w:w="14285" w:type="dxa"/>
        <w:tblInd w:w="-714" w:type="dxa"/>
        <w:tblLook w:val="04A0" w:firstRow="1" w:lastRow="0" w:firstColumn="1" w:lastColumn="0" w:noHBand="0" w:noVBand="1"/>
      </w:tblPr>
      <w:tblGrid>
        <w:gridCol w:w="1913"/>
        <w:gridCol w:w="1719"/>
        <w:gridCol w:w="1610"/>
        <w:gridCol w:w="3689"/>
        <w:gridCol w:w="3402"/>
        <w:gridCol w:w="1943"/>
        <w:gridCol w:w="9"/>
      </w:tblGrid>
      <w:tr w:rsidR="00244BC1" w:rsidRPr="009E619B" w14:paraId="724EEB09" w14:textId="77777777" w:rsidTr="009E619B">
        <w:trPr>
          <w:gridAfter w:val="1"/>
          <w:wAfter w:w="9" w:type="dxa"/>
        </w:trPr>
        <w:tc>
          <w:tcPr>
            <w:tcW w:w="1913" w:type="dxa"/>
          </w:tcPr>
          <w:p w14:paraId="1FA9ABBE" w14:textId="7B92EC62" w:rsidR="001D0030" w:rsidRPr="009E619B" w:rsidRDefault="001D0030" w:rsidP="001D0030">
            <w:pPr>
              <w:jc w:val="center"/>
              <w:rPr>
                <w:rFonts w:ascii="Times New Roman" w:hAnsi="Times New Roman" w:cs="Times New Roman"/>
                <w:b/>
                <w:bCs/>
                <w:sz w:val="22"/>
                <w:szCs w:val="22"/>
              </w:rPr>
            </w:pPr>
            <w:r w:rsidRPr="009E619B">
              <w:rPr>
                <w:rFonts w:ascii="Times New Roman" w:hAnsi="Times New Roman" w:cs="Times New Roman"/>
                <w:b/>
                <w:bCs/>
                <w:sz w:val="22"/>
                <w:szCs w:val="22"/>
              </w:rPr>
              <w:t>Priemonės</w:t>
            </w:r>
          </w:p>
        </w:tc>
        <w:tc>
          <w:tcPr>
            <w:tcW w:w="1719" w:type="dxa"/>
          </w:tcPr>
          <w:p w14:paraId="4B2E6101" w14:textId="4E835E64" w:rsidR="001D0030" w:rsidRPr="009E619B" w:rsidRDefault="001D0030" w:rsidP="001D0030">
            <w:pPr>
              <w:jc w:val="center"/>
              <w:rPr>
                <w:rFonts w:ascii="Times New Roman" w:hAnsi="Times New Roman" w:cs="Times New Roman"/>
                <w:b/>
                <w:bCs/>
                <w:sz w:val="22"/>
                <w:szCs w:val="22"/>
              </w:rPr>
            </w:pPr>
            <w:r w:rsidRPr="009E619B">
              <w:rPr>
                <w:rFonts w:ascii="Times New Roman" w:hAnsi="Times New Roman" w:cs="Times New Roman"/>
                <w:b/>
                <w:bCs/>
                <w:sz w:val="22"/>
                <w:szCs w:val="22"/>
              </w:rPr>
              <w:t>Vykdymo laikas</w:t>
            </w:r>
          </w:p>
        </w:tc>
        <w:tc>
          <w:tcPr>
            <w:tcW w:w="1610" w:type="dxa"/>
          </w:tcPr>
          <w:p w14:paraId="4D4C3A0E" w14:textId="20C906A9" w:rsidR="001D0030" w:rsidRPr="009E619B" w:rsidRDefault="001D0030" w:rsidP="001D0030">
            <w:pPr>
              <w:jc w:val="center"/>
              <w:rPr>
                <w:rFonts w:ascii="Times New Roman" w:hAnsi="Times New Roman" w:cs="Times New Roman"/>
                <w:b/>
                <w:bCs/>
                <w:sz w:val="22"/>
                <w:szCs w:val="22"/>
              </w:rPr>
            </w:pPr>
            <w:r w:rsidRPr="009E619B">
              <w:rPr>
                <w:rFonts w:ascii="Times New Roman" w:hAnsi="Times New Roman" w:cs="Times New Roman"/>
                <w:b/>
                <w:bCs/>
                <w:sz w:val="22"/>
                <w:szCs w:val="22"/>
              </w:rPr>
              <w:t>Finansavimo šaltiniai</w:t>
            </w:r>
          </w:p>
        </w:tc>
        <w:tc>
          <w:tcPr>
            <w:tcW w:w="3689" w:type="dxa"/>
          </w:tcPr>
          <w:p w14:paraId="005C0B00" w14:textId="5B113D30" w:rsidR="001D0030" w:rsidRPr="009E619B" w:rsidRDefault="001D0030" w:rsidP="009E619B">
            <w:pPr>
              <w:jc w:val="center"/>
              <w:rPr>
                <w:rFonts w:ascii="Times New Roman" w:hAnsi="Times New Roman" w:cs="Times New Roman"/>
                <w:b/>
                <w:bCs/>
                <w:sz w:val="22"/>
                <w:szCs w:val="22"/>
              </w:rPr>
            </w:pPr>
            <w:r w:rsidRPr="009E619B">
              <w:rPr>
                <w:rFonts w:ascii="Times New Roman" w:hAnsi="Times New Roman" w:cs="Times New Roman"/>
                <w:b/>
                <w:bCs/>
                <w:sz w:val="22"/>
                <w:szCs w:val="22"/>
              </w:rPr>
              <w:t>Atsakingos institucijos</w:t>
            </w:r>
          </w:p>
        </w:tc>
        <w:tc>
          <w:tcPr>
            <w:tcW w:w="3402" w:type="dxa"/>
          </w:tcPr>
          <w:p w14:paraId="661E9F4B" w14:textId="3F653254" w:rsidR="001D0030" w:rsidRPr="009E619B" w:rsidRDefault="001D0030" w:rsidP="009E619B">
            <w:pPr>
              <w:jc w:val="center"/>
              <w:rPr>
                <w:rFonts w:ascii="Times New Roman" w:hAnsi="Times New Roman" w:cs="Times New Roman"/>
                <w:b/>
                <w:bCs/>
                <w:sz w:val="22"/>
                <w:szCs w:val="22"/>
              </w:rPr>
            </w:pPr>
            <w:r w:rsidRPr="009E619B">
              <w:rPr>
                <w:rFonts w:ascii="Times New Roman" w:hAnsi="Times New Roman" w:cs="Times New Roman"/>
                <w:b/>
                <w:bCs/>
                <w:sz w:val="22"/>
                <w:szCs w:val="22"/>
              </w:rPr>
              <w:t>Laukiami rezultatai</w:t>
            </w:r>
          </w:p>
        </w:tc>
        <w:tc>
          <w:tcPr>
            <w:tcW w:w="1943" w:type="dxa"/>
          </w:tcPr>
          <w:p w14:paraId="3FD1E51A" w14:textId="28489CD4" w:rsidR="001D0030" w:rsidRPr="009E619B" w:rsidRDefault="001D0030" w:rsidP="009E619B">
            <w:pPr>
              <w:jc w:val="center"/>
              <w:rPr>
                <w:rFonts w:ascii="Times New Roman" w:hAnsi="Times New Roman" w:cs="Times New Roman"/>
                <w:b/>
                <w:bCs/>
                <w:sz w:val="22"/>
                <w:szCs w:val="22"/>
              </w:rPr>
            </w:pPr>
            <w:r w:rsidRPr="009E619B">
              <w:rPr>
                <w:rFonts w:ascii="Times New Roman" w:hAnsi="Times New Roman" w:cs="Times New Roman"/>
                <w:b/>
                <w:bCs/>
                <w:sz w:val="22"/>
                <w:szCs w:val="22"/>
              </w:rPr>
              <w:t>Vertinimo rodikliai</w:t>
            </w:r>
          </w:p>
        </w:tc>
      </w:tr>
      <w:tr w:rsidR="001D0030" w:rsidRPr="002046F3" w14:paraId="197E7990" w14:textId="77777777" w:rsidTr="009E619B">
        <w:tc>
          <w:tcPr>
            <w:tcW w:w="14285" w:type="dxa"/>
            <w:gridSpan w:val="7"/>
          </w:tcPr>
          <w:p w14:paraId="2FE5AF2F" w14:textId="3A61A145" w:rsidR="001D0030" w:rsidRPr="002046F3" w:rsidRDefault="001D0030" w:rsidP="009E619B">
            <w:pPr>
              <w:rPr>
                <w:rFonts w:ascii="Times New Roman" w:hAnsi="Times New Roman" w:cs="Times New Roman"/>
                <w:bCs/>
                <w:sz w:val="22"/>
                <w:szCs w:val="22"/>
              </w:rPr>
            </w:pPr>
            <w:r w:rsidRPr="002046F3">
              <w:rPr>
                <w:rFonts w:ascii="Times New Roman" w:hAnsi="Times New Roman" w:cs="Times New Roman"/>
                <w:b/>
                <w:sz w:val="22"/>
                <w:szCs w:val="22"/>
              </w:rPr>
              <w:t>1 uždavinys.</w:t>
            </w:r>
            <w:r w:rsidRPr="002046F3">
              <w:rPr>
                <w:rFonts w:ascii="Times New Roman" w:hAnsi="Times New Roman" w:cs="Times New Roman"/>
                <w:sz w:val="22"/>
                <w:szCs w:val="22"/>
              </w:rPr>
              <w:t xml:space="preserve"> Didinti informacijos apie neformalųjį suaugusiųjų švietimą ir tęstinį mokymąsi Neringos savivaldybės gyventojams prieinamumą</w:t>
            </w:r>
            <w:r w:rsidRPr="002046F3">
              <w:rPr>
                <w:rFonts w:ascii="Times New Roman" w:hAnsi="Times New Roman" w:cs="Times New Roman"/>
                <w:bCs/>
                <w:sz w:val="22"/>
                <w:szCs w:val="22"/>
              </w:rPr>
              <w:t>.</w:t>
            </w:r>
            <w:r w:rsidR="00695F44" w:rsidRPr="002046F3">
              <w:rPr>
                <w:rFonts w:ascii="Times New Roman" w:hAnsi="Times New Roman" w:cs="Times New Roman"/>
                <w:bCs/>
                <w:sz w:val="22"/>
                <w:szCs w:val="22"/>
              </w:rPr>
              <w:t xml:space="preserve"> </w:t>
            </w:r>
          </w:p>
        </w:tc>
      </w:tr>
      <w:tr w:rsidR="001D0030" w:rsidRPr="002046F3" w14:paraId="6D0341B8" w14:textId="77777777" w:rsidTr="009E619B">
        <w:tc>
          <w:tcPr>
            <w:tcW w:w="14285" w:type="dxa"/>
            <w:gridSpan w:val="7"/>
          </w:tcPr>
          <w:p w14:paraId="6A80DF4B" w14:textId="4E749541" w:rsidR="001D0030" w:rsidRPr="002046F3" w:rsidRDefault="00FF53FA" w:rsidP="009E619B">
            <w:pPr>
              <w:rPr>
                <w:rFonts w:ascii="Times New Roman" w:hAnsi="Times New Roman" w:cs="Times New Roman"/>
                <w:sz w:val="22"/>
                <w:szCs w:val="22"/>
              </w:rPr>
            </w:pPr>
            <w:r w:rsidRPr="002046F3">
              <w:rPr>
                <w:rFonts w:ascii="Times New Roman" w:hAnsi="Times New Roman" w:cs="Times New Roman"/>
                <w:b/>
                <w:bCs/>
                <w:i/>
                <w:iCs/>
                <w:sz w:val="22"/>
                <w:szCs w:val="22"/>
              </w:rPr>
              <w:t>1.1</w:t>
            </w:r>
            <w:r w:rsidRPr="002046F3">
              <w:rPr>
                <w:rFonts w:ascii="Times New Roman" w:hAnsi="Times New Roman" w:cs="Times New Roman"/>
                <w:sz w:val="22"/>
                <w:szCs w:val="22"/>
              </w:rPr>
              <w:t xml:space="preserve"> </w:t>
            </w:r>
            <w:r w:rsidRPr="002046F3">
              <w:rPr>
                <w:rFonts w:ascii="Times New Roman" w:hAnsi="Times New Roman" w:cs="Times New Roman"/>
                <w:b/>
                <w:i/>
                <w:sz w:val="22"/>
                <w:szCs w:val="22"/>
              </w:rPr>
              <w:t>priemonė</w:t>
            </w:r>
            <w:r w:rsidRPr="002046F3">
              <w:rPr>
                <w:rFonts w:ascii="Times New Roman" w:hAnsi="Times New Roman" w:cs="Times New Roman"/>
                <w:sz w:val="22"/>
                <w:szCs w:val="22"/>
              </w:rPr>
              <w:t>. Remti informacinės sklaidos, skirtos motyvuoti suaugusiųjų dalyvavimą mokymesi visą gyvenimą, iniciatyvas.</w:t>
            </w:r>
          </w:p>
        </w:tc>
      </w:tr>
      <w:tr w:rsidR="00244BC1" w:rsidRPr="002046F3" w14:paraId="5AAA15FC" w14:textId="77777777" w:rsidTr="009E619B">
        <w:trPr>
          <w:gridAfter w:val="1"/>
          <w:wAfter w:w="9" w:type="dxa"/>
        </w:trPr>
        <w:tc>
          <w:tcPr>
            <w:tcW w:w="1913" w:type="dxa"/>
          </w:tcPr>
          <w:p w14:paraId="5FFEB1D2" w14:textId="19D6D2B7" w:rsidR="00FF53FA" w:rsidRPr="002046F3" w:rsidRDefault="00FF53FA" w:rsidP="00FF53FA">
            <w:pPr>
              <w:jc w:val="both"/>
              <w:rPr>
                <w:rFonts w:ascii="Times New Roman" w:hAnsi="Times New Roman" w:cs="Times New Roman"/>
                <w:sz w:val="22"/>
                <w:szCs w:val="22"/>
              </w:rPr>
            </w:pPr>
            <w:r w:rsidRPr="002046F3">
              <w:rPr>
                <w:rFonts w:ascii="Times New Roman" w:hAnsi="Times New Roman" w:cs="Times New Roman"/>
                <w:sz w:val="22"/>
                <w:szCs w:val="22"/>
              </w:rPr>
              <w:t xml:space="preserve">1.1.1. </w:t>
            </w:r>
            <w:r w:rsidR="00DB0D98" w:rsidRPr="002046F3">
              <w:rPr>
                <w:rFonts w:ascii="Times New Roman" w:hAnsi="Times New Roman" w:cs="Times New Roman"/>
                <w:sz w:val="22"/>
                <w:szCs w:val="22"/>
              </w:rPr>
              <w:t>V</w:t>
            </w:r>
            <w:r w:rsidRPr="002046F3">
              <w:rPr>
                <w:rFonts w:ascii="Times New Roman" w:hAnsi="Times New Roman" w:cs="Times New Roman"/>
                <w:sz w:val="22"/>
                <w:szCs w:val="22"/>
              </w:rPr>
              <w:t>ykdyti suaugusiųjų mokymosi motyvacijos didinimo informacines kampanijas žiniasklaidos priemonėse, interneto svetainėse</w:t>
            </w:r>
          </w:p>
          <w:p w14:paraId="240A5AD6" w14:textId="1D53A06D" w:rsidR="00695F44" w:rsidRPr="002046F3" w:rsidRDefault="00695F44" w:rsidP="00FF53FA">
            <w:pPr>
              <w:jc w:val="both"/>
              <w:rPr>
                <w:rFonts w:ascii="Times New Roman" w:hAnsi="Times New Roman" w:cs="Times New Roman"/>
                <w:b/>
                <w:bCs/>
                <w:sz w:val="22"/>
                <w:szCs w:val="22"/>
              </w:rPr>
            </w:pPr>
          </w:p>
        </w:tc>
        <w:tc>
          <w:tcPr>
            <w:tcW w:w="1719" w:type="dxa"/>
          </w:tcPr>
          <w:p w14:paraId="3C4B8F32" w14:textId="3BE42713" w:rsidR="00FF53FA" w:rsidRPr="002046F3" w:rsidRDefault="00FF53FA" w:rsidP="00FF53FA">
            <w:pPr>
              <w:jc w:val="both"/>
              <w:rPr>
                <w:rFonts w:ascii="Times New Roman" w:hAnsi="Times New Roman" w:cs="Times New Roman"/>
                <w:sz w:val="22"/>
                <w:szCs w:val="22"/>
              </w:rPr>
            </w:pPr>
            <w:r w:rsidRPr="002046F3">
              <w:rPr>
                <w:rFonts w:ascii="Times New Roman" w:hAnsi="Times New Roman" w:cs="Times New Roman"/>
                <w:sz w:val="22"/>
                <w:szCs w:val="22"/>
              </w:rPr>
              <w:t xml:space="preserve">Kasmet </w:t>
            </w:r>
          </w:p>
        </w:tc>
        <w:tc>
          <w:tcPr>
            <w:tcW w:w="1610" w:type="dxa"/>
          </w:tcPr>
          <w:p w14:paraId="39C147A2" w14:textId="23D1731E" w:rsidR="00FF53FA" w:rsidRPr="002046F3" w:rsidRDefault="00DB0D98" w:rsidP="00FF53FA">
            <w:pPr>
              <w:jc w:val="both"/>
              <w:rPr>
                <w:rFonts w:ascii="Times New Roman" w:hAnsi="Times New Roman" w:cs="Times New Roman"/>
                <w:sz w:val="22"/>
                <w:szCs w:val="22"/>
              </w:rPr>
            </w:pPr>
            <w:r w:rsidRPr="002046F3">
              <w:rPr>
                <w:rFonts w:ascii="Times New Roman" w:hAnsi="Times New Roman" w:cs="Times New Roman"/>
                <w:sz w:val="22"/>
                <w:szCs w:val="22"/>
              </w:rPr>
              <w:t>Žmogiškieji ištekliai</w:t>
            </w:r>
          </w:p>
        </w:tc>
        <w:tc>
          <w:tcPr>
            <w:tcW w:w="3689" w:type="dxa"/>
          </w:tcPr>
          <w:p w14:paraId="29B9401A" w14:textId="716D0E62" w:rsidR="00FF53FA" w:rsidRPr="002046F3" w:rsidRDefault="00FF53FA" w:rsidP="009E619B">
            <w:pPr>
              <w:snapToGrid w:val="0"/>
              <w:rPr>
                <w:rFonts w:ascii="Times New Roman" w:hAnsi="Times New Roman" w:cs="Times New Roman"/>
                <w:sz w:val="22"/>
                <w:szCs w:val="22"/>
              </w:rPr>
            </w:pPr>
            <w:r w:rsidRPr="002046F3">
              <w:rPr>
                <w:rFonts w:ascii="Times New Roman" w:hAnsi="Times New Roman" w:cs="Times New Roman"/>
                <w:sz w:val="22"/>
                <w:szCs w:val="22"/>
              </w:rPr>
              <w:t>Neringos  savivaldybės administracijos Švietimo skyrius</w:t>
            </w:r>
            <w:r w:rsidR="00C03578">
              <w:rPr>
                <w:rFonts w:ascii="Times New Roman" w:hAnsi="Times New Roman" w:cs="Times New Roman"/>
                <w:sz w:val="22"/>
                <w:szCs w:val="22"/>
              </w:rPr>
              <w:t xml:space="preserve"> (toliau – Švietimo skyrius)</w:t>
            </w:r>
            <w:r w:rsidR="00B477E2" w:rsidRPr="002046F3">
              <w:rPr>
                <w:rFonts w:ascii="Times New Roman" w:hAnsi="Times New Roman" w:cs="Times New Roman"/>
                <w:sz w:val="22"/>
                <w:szCs w:val="22"/>
              </w:rPr>
              <w:t>;</w:t>
            </w:r>
          </w:p>
          <w:p w14:paraId="42DCF0F9" w14:textId="23BBA44D" w:rsidR="00FF53FA" w:rsidRPr="002046F3" w:rsidRDefault="005B6E7C" w:rsidP="009E619B">
            <w:pPr>
              <w:snapToGrid w:val="0"/>
              <w:rPr>
                <w:rFonts w:ascii="Times New Roman" w:hAnsi="Times New Roman" w:cs="Times New Roman"/>
                <w:sz w:val="22"/>
                <w:szCs w:val="22"/>
              </w:rPr>
            </w:pPr>
            <w:r w:rsidRPr="002046F3">
              <w:rPr>
                <w:rFonts w:ascii="Times New Roman" w:hAnsi="Times New Roman" w:cs="Times New Roman"/>
                <w:sz w:val="22"/>
                <w:szCs w:val="22"/>
              </w:rPr>
              <w:t xml:space="preserve">Neringos  savivaldybės administracijos </w:t>
            </w:r>
            <w:r w:rsidR="00FF53FA" w:rsidRPr="002046F3">
              <w:rPr>
                <w:rFonts w:ascii="Times New Roman" w:hAnsi="Times New Roman" w:cs="Times New Roman"/>
                <w:sz w:val="22"/>
                <w:szCs w:val="22"/>
              </w:rPr>
              <w:t>atstovas spaudai ir ryšiams su visuomene;</w:t>
            </w:r>
          </w:p>
          <w:p w14:paraId="46E5DCDB" w14:textId="690D5DAA" w:rsidR="00FF53FA" w:rsidRPr="002046F3" w:rsidRDefault="00E6121F" w:rsidP="009E619B">
            <w:pPr>
              <w:rPr>
                <w:rFonts w:ascii="Times New Roman" w:hAnsi="Times New Roman" w:cs="Times New Roman"/>
                <w:b/>
                <w:bCs/>
                <w:sz w:val="22"/>
                <w:szCs w:val="22"/>
              </w:rPr>
            </w:pPr>
            <w:r>
              <w:rPr>
                <w:rFonts w:ascii="Times New Roman" w:hAnsi="Times New Roman" w:cs="Times New Roman"/>
                <w:sz w:val="22"/>
                <w:szCs w:val="22"/>
              </w:rPr>
              <w:t>v</w:t>
            </w:r>
            <w:r w:rsidR="00FF53FA" w:rsidRPr="002046F3">
              <w:rPr>
                <w:rFonts w:ascii="Times New Roman" w:hAnsi="Times New Roman" w:cs="Times New Roman"/>
                <w:sz w:val="22"/>
                <w:szCs w:val="22"/>
              </w:rPr>
              <w:t xml:space="preserve">isos institucijos, vykdančios neformalųjį suaugusiųjų švietimą </w:t>
            </w:r>
            <w:r w:rsidR="009E619B">
              <w:rPr>
                <w:rFonts w:ascii="Times New Roman" w:hAnsi="Times New Roman" w:cs="Times New Roman"/>
                <w:sz w:val="22"/>
                <w:szCs w:val="22"/>
              </w:rPr>
              <w:t>Neringos savivaldybėje – toliau – savivaldybė)</w:t>
            </w:r>
          </w:p>
        </w:tc>
        <w:tc>
          <w:tcPr>
            <w:tcW w:w="3402" w:type="dxa"/>
          </w:tcPr>
          <w:p w14:paraId="61522859" w14:textId="06CAF4D3" w:rsidR="0036040F" w:rsidRPr="002046F3" w:rsidRDefault="00FF53FA" w:rsidP="009E619B">
            <w:pPr>
              <w:pStyle w:val="Sraopastraipa"/>
              <w:numPr>
                <w:ilvl w:val="0"/>
                <w:numId w:val="11"/>
              </w:numPr>
              <w:tabs>
                <w:tab w:val="left" w:pos="149"/>
              </w:tabs>
              <w:ind w:left="-79" w:right="38" w:firstLine="118"/>
              <w:rPr>
                <w:rFonts w:ascii="Times New Roman" w:hAnsi="Times New Roman" w:cs="Times New Roman"/>
                <w:sz w:val="22"/>
                <w:szCs w:val="22"/>
              </w:rPr>
            </w:pPr>
            <w:r w:rsidRPr="002046F3">
              <w:rPr>
                <w:rFonts w:ascii="Times New Roman" w:hAnsi="Times New Roman" w:cs="Times New Roman"/>
                <w:sz w:val="22"/>
                <w:szCs w:val="22"/>
              </w:rPr>
              <w:t>Savivaldybės administracijos sklaidos kanalais paskelbt</w:t>
            </w:r>
            <w:r w:rsidR="00B477E2" w:rsidRPr="002046F3">
              <w:rPr>
                <w:rFonts w:ascii="Times New Roman" w:hAnsi="Times New Roman" w:cs="Times New Roman"/>
                <w:sz w:val="22"/>
                <w:szCs w:val="22"/>
              </w:rPr>
              <w:t>a</w:t>
            </w:r>
            <w:r w:rsidRPr="002046F3">
              <w:rPr>
                <w:rFonts w:ascii="Times New Roman" w:hAnsi="Times New Roman" w:cs="Times New Roman"/>
                <w:sz w:val="22"/>
                <w:szCs w:val="22"/>
              </w:rPr>
              <w:t xml:space="preserve"> bent 10</w:t>
            </w:r>
            <w:r w:rsidR="00D17BD9">
              <w:rPr>
                <w:rFonts w:ascii="Times New Roman" w:hAnsi="Times New Roman" w:cs="Times New Roman"/>
                <w:sz w:val="22"/>
                <w:szCs w:val="22"/>
              </w:rPr>
              <w:t> </w:t>
            </w:r>
            <w:r w:rsidRPr="002046F3">
              <w:rPr>
                <w:rFonts w:ascii="Times New Roman" w:hAnsi="Times New Roman" w:cs="Times New Roman"/>
                <w:sz w:val="22"/>
                <w:szCs w:val="22"/>
              </w:rPr>
              <w:t>kvietimų mokytis</w:t>
            </w:r>
            <w:r w:rsidR="0036040F" w:rsidRPr="002046F3">
              <w:rPr>
                <w:rFonts w:ascii="Times New Roman" w:hAnsi="Times New Roman" w:cs="Times New Roman"/>
                <w:sz w:val="22"/>
                <w:szCs w:val="22"/>
              </w:rPr>
              <w:t>.</w:t>
            </w:r>
          </w:p>
          <w:p w14:paraId="409A5894" w14:textId="4522E9AE" w:rsidR="00FF53FA" w:rsidRPr="002046F3" w:rsidRDefault="0036040F" w:rsidP="009E619B">
            <w:pPr>
              <w:pStyle w:val="Sraopastraipa"/>
              <w:numPr>
                <w:ilvl w:val="0"/>
                <w:numId w:val="11"/>
              </w:numPr>
              <w:tabs>
                <w:tab w:val="left" w:pos="149"/>
              </w:tabs>
              <w:ind w:left="-79" w:right="38" w:firstLine="118"/>
              <w:rPr>
                <w:rFonts w:ascii="Times New Roman" w:hAnsi="Times New Roman" w:cs="Times New Roman"/>
                <w:sz w:val="22"/>
                <w:szCs w:val="22"/>
              </w:rPr>
            </w:pPr>
            <w:r w:rsidRPr="002046F3">
              <w:rPr>
                <w:rFonts w:ascii="Times New Roman" w:hAnsi="Times New Roman" w:cs="Times New Roman"/>
                <w:sz w:val="22"/>
                <w:szCs w:val="22"/>
              </w:rPr>
              <w:t>Elektroniniais laiškais bent 10</w:t>
            </w:r>
            <w:r w:rsidR="00D17BD9">
              <w:rPr>
                <w:rFonts w:ascii="Times New Roman" w:hAnsi="Times New Roman" w:cs="Times New Roman"/>
                <w:sz w:val="22"/>
                <w:szCs w:val="22"/>
              </w:rPr>
              <w:t> </w:t>
            </w:r>
            <w:r w:rsidRPr="002046F3">
              <w:rPr>
                <w:rFonts w:ascii="Times New Roman" w:hAnsi="Times New Roman" w:cs="Times New Roman"/>
                <w:sz w:val="22"/>
                <w:szCs w:val="22"/>
              </w:rPr>
              <w:t>kartų apie mokymus informuoti biudžetinių įstaigų darbuotoj</w:t>
            </w:r>
            <w:r w:rsidR="00B477E2" w:rsidRPr="002046F3">
              <w:rPr>
                <w:rFonts w:ascii="Times New Roman" w:hAnsi="Times New Roman" w:cs="Times New Roman"/>
                <w:sz w:val="22"/>
                <w:szCs w:val="22"/>
              </w:rPr>
              <w:t>ai</w:t>
            </w:r>
            <w:r w:rsidRPr="002046F3">
              <w:rPr>
                <w:rFonts w:ascii="Times New Roman" w:hAnsi="Times New Roman" w:cs="Times New Roman"/>
                <w:sz w:val="22"/>
                <w:szCs w:val="22"/>
              </w:rPr>
              <w:t>.</w:t>
            </w:r>
            <w:r w:rsidR="00FF53FA" w:rsidRPr="002046F3">
              <w:rPr>
                <w:rFonts w:ascii="Times New Roman" w:hAnsi="Times New Roman" w:cs="Times New Roman"/>
                <w:sz w:val="22"/>
                <w:szCs w:val="22"/>
              </w:rPr>
              <w:t xml:space="preserve"> </w:t>
            </w:r>
          </w:p>
          <w:p w14:paraId="60075BFC" w14:textId="47E6C228" w:rsidR="00695F44" w:rsidRPr="002046F3" w:rsidRDefault="0036040F" w:rsidP="009E619B">
            <w:pPr>
              <w:pStyle w:val="Sraopastraipa"/>
              <w:numPr>
                <w:ilvl w:val="0"/>
                <w:numId w:val="11"/>
              </w:numPr>
              <w:tabs>
                <w:tab w:val="left" w:pos="149"/>
              </w:tabs>
              <w:ind w:left="-79" w:right="38" w:firstLine="118"/>
              <w:rPr>
                <w:rFonts w:ascii="Times New Roman" w:hAnsi="Times New Roman" w:cs="Times New Roman"/>
                <w:sz w:val="22"/>
                <w:szCs w:val="22"/>
              </w:rPr>
            </w:pPr>
            <w:r w:rsidRPr="002046F3">
              <w:rPr>
                <w:rFonts w:ascii="Times New Roman" w:hAnsi="Times New Roman" w:cs="Times New Roman"/>
                <w:sz w:val="22"/>
                <w:szCs w:val="22"/>
              </w:rPr>
              <w:t>NSŠ veiklas vykdančios įstaigos dalinasi</w:t>
            </w:r>
            <w:r w:rsidR="00B477E2" w:rsidRPr="002046F3">
              <w:rPr>
                <w:rFonts w:ascii="Times New Roman" w:hAnsi="Times New Roman" w:cs="Times New Roman"/>
                <w:sz w:val="22"/>
                <w:szCs w:val="22"/>
              </w:rPr>
              <w:t xml:space="preserve"> NSŠ veiklomis savo sklaidos kanalais</w:t>
            </w:r>
            <w:r w:rsidR="00695F44" w:rsidRPr="002046F3">
              <w:rPr>
                <w:rFonts w:ascii="Times New Roman" w:hAnsi="Times New Roman" w:cs="Times New Roman"/>
                <w:sz w:val="22"/>
                <w:szCs w:val="22"/>
              </w:rPr>
              <w:t>;</w:t>
            </w:r>
          </w:p>
          <w:p w14:paraId="7B569093" w14:textId="2DF257E5" w:rsidR="0036040F" w:rsidRPr="002046F3" w:rsidRDefault="00695F44" w:rsidP="009E619B">
            <w:pPr>
              <w:pStyle w:val="Sraopastraipa"/>
              <w:numPr>
                <w:ilvl w:val="0"/>
                <w:numId w:val="11"/>
              </w:numPr>
              <w:tabs>
                <w:tab w:val="left" w:pos="149"/>
              </w:tabs>
              <w:ind w:left="-79" w:right="38" w:firstLine="118"/>
              <w:rPr>
                <w:rFonts w:ascii="Times New Roman" w:hAnsi="Times New Roman" w:cs="Times New Roman"/>
                <w:sz w:val="22"/>
                <w:szCs w:val="22"/>
              </w:rPr>
            </w:pPr>
            <w:r w:rsidRPr="002046F3">
              <w:rPr>
                <w:rFonts w:ascii="Times New Roman" w:hAnsi="Times New Roman" w:cs="Times New Roman"/>
                <w:sz w:val="22"/>
                <w:szCs w:val="22"/>
              </w:rPr>
              <w:t xml:space="preserve"> Viešin</w:t>
            </w:r>
            <w:r w:rsidR="00D17BD9">
              <w:rPr>
                <w:rFonts w:ascii="Times New Roman" w:hAnsi="Times New Roman" w:cs="Times New Roman"/>
                <w:sz w:val="22"/>
                <w:szCs w:val="22"/>
              </w:rPr>
              <w:t>ama</w:t>
            </w:r>
            <w:r w:rsidRPr="002046F3">
              <w:rPr>
                <w:rFonts w:ascii="Times New Roman" w:hAnsi="Times New Roman" w:cs="Times New Roman"/>
                <w:sz w:val="22"/>
                <w:szCs w:val="22"/>
              </w:rPr>
              <w:t xml:space="preserve"> informaciją apie NSŠ iniciatyvas, vykdomas šalies mastu („Skaitmeninė banga“, projektas „Nė vienas nėra pamirštas“</w:t>
            </w:r>
            <w:r w:rsidR="00FC6D66" w:rsidRPr="002046F3">
              <w:rPr>
                <w:rFonts w:ascii="Times New Roman" w:hAnsi="Times New Roman" w:cs="Times New Roman"/>
                <w:sz w:val="22"/>
                <w:szCs w:val="22"/>
              </w:rPr>
              <w:t xml:space="preserve"> ir kt.</w:t>
            </w:r>
            <w:r w:rsidRPr="002046F3">
              <w:rPr>
                <w:rFonts w:ascii="Times New Roman" w:hAnsi="Times New Roman" w:cs="Times New Roman"/>
                <w:sz w:val="22"/>
                <w:szCs w:val="22"/>
              </w:rPr>
              <w:t>)</w:t>
            </w:r>
          </w:p>
        </w:tc>
        <w:tc>
          <w:tcPr>
            <w:tcW w:w="1943" w:type="dxa"/>
          </w:tcPr>
          <w:p w14:paraId="42F5617F" w14:textId="3A16456D" w:rsidR="00FF53FA" w:rsidRPr="002046F3" w:rsidRDefault="00DB0D98" w:rsidP="009E619B">
            <w:pPr>
              <w:rPr>
                <w:rFonts w:ascii="Times New Roman" w:hAnsi="Times New Roman" w:cs="Times New Roman"/>
                <w:sz w:val="22"/>
                <w:szCs w:val="22"/>
              </w:rPr>
            </w:pPr>
            <w:r w:rsidRPr="002046F3">
              <w:rPr>
                <w:rFonts w:ascii="Times New Roman" w:hAnsi="Times New Roman" w:cs="Times New Roman"/>
                <w:sz w:val="22"/>
                <w:szCs w:val="22"/>
              </w:rPr>
              <w:t>Pa</w:t>
            </w:r>
            <w:r w:rsidR="00FC6D66" w:rsidRPr="002046F3">
              <w:rPr>
                <w:rFonts w:ascii="Times New Roman" w:hAnsi="Times New Roman" w:cs="Times New Roman"/>
                <w:sz w:val="22"/>
                <w:szCs w:val="22"/>
              </w:rPr>
              <w:t>viešinta</w:t>
            </w:r>
            <w:r w:rsidRPr="002046F3">
              <w:rPr>
                <w:rFonts w:ascii="Times New Roman" w:hAnsi="Times New Roman" w:cs="Times New Roman"/>
                <w:sz w:val="22"/>
                <w:szCs w:val="22"/>
              </w:rPr>
              <w:t xml:space="preserve"> </w:t>
            </w:r>
            <w:r w:rsidR="00FC6D66" w:rsidRPr="002046F3">
              <w:rPr>
                <w:rFonts w:ascii="Times New Roman" w:hAnsi="Times New Roman" w:cs="Times New Roman"/>
                <w:sz w:val="22"/>
                <w:szCs w:val="22"/>
              </w:rPr>
              <w:t>visa aktuali informacija apie NSŠ, kuria dalinamasi su savivaldybėmis oficialiais kanalais.</w:t>
            </w:r>
          </w:p>
        </w:tc>
      </w:tr>
      <w:tr w:rsidR="00027C1A" w:rsidRPr="002046F3" w14:paraId="211ACF25" w14:textId="77777777" w:rsidTr="009E619B">
        <w:trPr>
          <w:gridAfter w:val="1"/>
          <w:wAfter w:w="9" w:type="dxa"/>
        </w:trPr>
        <w:tc>
          <w:tcPr>
            <w:tcW w:w="1913" w:type="dxa"/>
          </w:tcPr>
          <w:p w14:paraId="4A1A3E03" w14:textId="219728DD" w:rsidR="00027C1A" w:rsidRPr="002046F3" w:rsidRDefault="00027C1A" w:rsidP="00027C1A">
            <w:pPr>
              <w:rPr>
                <w:rFonts w:ascii="Times New Roman" w:hAnsi="Times New Roman" w:cs="Times New Roman"/>
                <w:sz w:val="22"/>
                <w:szCs w:val="22"/>
              </w:rPr>
            </w:pPr>
            <w:r w:rsidRPr="002046F3">
              <w:rPr>
                <w:rFonts w:ascii="Times New Roman" w:hAnsi="Times New Roman" w:cs="Times New Roman"/>
                <w:sz w:val="22"/>
                <w:szCs w:val="22"/>
              </w:rPr>
              <w:t>1.1.2. Remti Suaugusiųjų švietimo savaitės iniciatyvą, sudaryti renginių planą ir koordinuoti jo įgyvendinimą.</w:t>
            </w:r>
          </w:p>
        </w:tc>
        <w:tc>
          <w:tcPr>
            <w:tcW w:w="1719" w:type="dxa"/>
          </w:tcPr>
          <w:p w14:paraId="6BC9CE48" w14:textId="11D50325" w:rsidR="00027C1A" w:rsidRPr="002046F3" w:rsidRDefault="00027C1A" w:rsidP="00027C1A">
            <w:pPr>
              <w:jc w:val="both"/>
              <w:rPr>
                <w:rFonts w:ascii="Times New Roman" w:hAnsi="Times New Roman" w:cs="Times New Roman"/>
                <w:sz w:val="22"/>
                <w:szCs w:val="22"/>
              </w:rPr>
            </w:pPr>
            <w:r w:rsidRPr="002046F3">
              <w:rPr>
                <w:rFonts w:ascii="Times New Roman" w:hAnsi="Times New Roman" w:cs="Times New Roman"/>
                <w:sz w:val="22"/>
                <w:szCs w:val="22"/>
              </w:rPr>
              <w:t xml:space="preserve">Kasmet </w:t>
            </w:r>
          </w:p>
        </w:tc>
        <w:tc>
          <w:tcPr>
            <w:tcW w:w="1610" w:type="dxa"/>
          </w:tcPr>
          <w:p w14:paraId="37FB8E27" w14:textId="22AAF1A9" w:rsidR="00027C1A" w:rsidRPr="002046F3" w:rsidRDefault="00027C1A" w:rsidP="00027C1A">
            <w:pPr>
              <w:jc w:val="both"/>
              <w:rPr>
                <w:rFonts w:ascii="Times New Roman" w:hAnsi="Times New Roman" w:cs="Times New Roman"/>
                <w:b/>
                <w:bCs/>
                <w:sz w:val="22"/>
                <w:szCs w:val="22"/>
              </w:rPr>
            </w:pPr>
            <w:r w:rsidRPr="002046F3">
              <w:rPr>
                <w:rFonts w:ascii="Times New Roman" w:hAnsi="Times New Roman" w:cs="Times New Roman"/>
                <w:sz w:val="22"/>
                <w:szCs w:val="22"/>
              </w:rPr>
              <w:t>Žmogiškieji ištekliai</w:t>
            </w:r>
          </w:p>
        </w:tc>
        <w:tc>
          <w:tcPr>
            <w:tcW w:w="3689" w:type="dxa"/>
          </w:tcPr>
          <w:p w14:paraId="2B2A694D" w14:textId="28A9321B"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 xml:space="preserve">Nidos </w:t>
            </w:r>
            <w:r w:rsidR="005B6E7C" w:rsidRPr="002046F3">
              <w:rPr>
                <w:rFonts w:ascii="Times New Roman" w:hAnsi="Times New Roman" w:cs="Times New Roman"/>
                <w:sz w:val="22"/>
                <w:szCs w:val="22"/>
              </w:rPr>
              <w:t xml:space="preserve">kultūros ir turizmo informacijos centras </w:t>
            </w:r>
            <w:r w:rsidRPr="002046F3">
              <w:rPr>
                <w:rFonts w:ascii="Times New Roman" w:hAnsi="Times New Roman" w:cs="Times New Roman"/>
                <w:sz w:val="22"/>
                <w:szCs w:val="22"/>
              </w:rPr>
              <w:t>„</w:t>
            </w:r>
            <w:proofErr w:type="spellStart"/>
            <w:r w:rsidRPr="002046F3">
              <w:rPr>
                <w:rFonts w:ascii="Times New Roman" w:hAnsi="Times New Roman" w:cs="Times New Roman"/>
                <w:sz w:val="22"/>
                <w:szCs w:val="22"/>
              </w:rPr>
              <w:t>Agila</w:t>
            </w:r>
            <w:proofErr w:type="spellEnd"/>
            <w:r w:rsidRPr="002046F3">
              <w:rPr>
                <w:rFonts w:ascii="Times New Roman" w:hAnsi="Times New Roman" w:cs="Times New Roman"/>
                <w:sz w:val="22"/>
                <w:szCs w:val="22"/>
              </w:rPr>
              <w:t>“</w:t>
            </w:r>
            <w:r w:rsidR="005B6E7C">
              <w:rPr>
                <w:rFonts w:ascii="Times New Roman" w:hAnsi="Times New Roman" w:cs="Times New Roman"/>
                <w:sz w:val="22"/>
                <w:szCs w:val="22"/>
              </w:rPr>
              <w:t xml:space="preserve"> (toliau – Nidos </w:t>
            </w:r>
            <w:r w:rsidR="005B6E7C" w:rsidRPr="002046F3">
              <w:rPr>
                <w:rFonts w:ascii="Times New Roman" w:hAnsi="Times New Roman" w:cs="Times New Roman"/>
                <w:sz w:val="22"/>
                <w:szCs w:val="22"/>
              </w:rPr>
              <w:t>KTIC</w:t>
            </w:r>
            <w:r w:rsidR="005B6E7C">
              <w:rPr>
                <w:rFonts w:ascii="Times New Roman" w:hAnsi="Times New Roman" w:cs="Times New Roman"/>
                <w:sz w:val="22"/>
                <w:szCs w:val="22"/>
              </w:rPr>
              <w:t xml:space="preserve"> </w:t>
            </w:r>
            <w:r w:rsidR="005B6E7C" w:rsidRPr="002046F3">
              <w:rPr>
                <w:rFonts w:ascii="Times New Roman" w:hAnsi="Times New Roman" w:cs="Times New Roman"/>
                <w:sz w:val="22"/>
                <w:szCs w:val="22"/>
              </w:rPr>
              <w:t>„</w:t>
            </w:r>
            <w:proofErr w:type="spellStart"/>
            <w:r w:rsidR="005B6E7C" w:rsidRPr="002046F3">
              <w:rPr>
                <w:rFonts w:ascii="Times New Roman" w:hAnsi="Times New Roman" w:cs="Times New Roman"/>
                <w:sz w:val="22"/>
                <w:szCs w:val="22"/>
              </w:rPr>
              <w:t>Agila</w:t>
            </w:r>
            <w:proofErr w:type="spellEnd"/>
            <w:r w:rsidR="005B6E7C" w:rsidRPr="002046F3">
              <w:rPr>
                <w:rFonts w:ascii="Times New Roman" w:hAnsi="Times New Roman" w:cs="Times New Roman"/>
                <w:sz w:val="22"/>
                <w:szCs w:val="22"/>
              </w:rPr>
              <w:t>“</w:t>
            </w:r>
            <w:r w:rsidR="005B6E7C">
              <w:rPr>
                <w:rFonts w:ascii="Times New Roman" w:hAnsi="Times New Roman" w:cs="Times New Roman"/>
                <w:sz w:val="22"/>
                <w:szCs w:val="22"/>
              </w:rPr>
              <w:t>)</w:t>
            </w:r>
          </w:p>
          <w:p w14:paraId="151668D2" w14:textId="1869B495"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Liudviko Rėzos kultūros centras;</w:t>
            </w:r>
          </w:p>
          <w:p w14:paraId="4B7FEDFA" w14:textId="5A3FFA53"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Neringos socialinės paramos centras</w:t>
            </w:r>
            <w:r w:rsidR="00B8298F">
              <w:rPr>
                <w:rFonts w:ascii="Times New Roman" w:hAnsi="Times New Roman" w:cs="Times New Roman"/>
                <w:sz w:val="22"/>
                <w:szCs w:val="22"/>
              </w:rPr>
              <w:t xml:space="preserve"> (toliau – Neringos SPC)</w:t>
            </w:r>
            <w:r w:rsidRPr="002046F3">
              <w:rPr>
                <w:rFonts w:ascii="Times New Roman" w:hAnsi="Times New Roman" w:cs="Times New Roman"/>
                <w:sz w:val="22"/>
                <w:szCs w:val="22"/>
              </w:rPr>
              <w:t>;</w:t>
            </w:r>
          </w:p>
          <w:p w14:paraId="749AA8D2" w14:textId="2A1A92DF"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Neringos muziejai;</w:t>
            </w:r>
          </w:p>
          <w:p w14:paraId="1236F087" w14:textId="0D6123C1"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Neringos savivaldybės Viktoro Miliūno viešoji biblioteka</w:t>
            </w:r>
            <w:r w:rsidR="00B8298F">
              <w:rPr>
                <w:rFonts w:ascii="Times New Roman" w:hAnsi="Times New Roman" w:cs="Times New Roman"/>
                <w:sz w:val="22"/>
                <w:szCs w:val="22"/>
              </w:rPr>
              <w:t xml:space="preserve"> (toliau – Savivaldybės VB)</w:t>
            </w:r>
            <w:r w:rsidRPr="002046F3">
              <w:rPr>
                <w:rFonts w:ascii="Times New Roman" w:hAnsi="Times New Roman" w:cs="Times New Roman"/>
                <w:sz w:val="22"/>
                <w:szCs w:val="22"/>
              </w:rPr>
              <w:t>;</w:t>
            </w:r>
          </w:p>
          <w:p w14:paraId="3E3AA55A" w14:textId="71175142"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Neringos TAU;</w:t>
            </w:r>
          </w:p>
          <w:p w14:paraId="160B3472" w14:textId="269533BC"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meno mokykla; </w:t>
            </w:r>
          </w:p>
          <w:p w14:paraId="48893A85" w14:textId="46E7AA45"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Neringos sporto mokykla</w:t>
            </w:r>
          </w:p>
        </w:tc>
        <w:tc>
          <w:tcPr>
            <w:tcW w:w="3402" w:type="dxa"/>
          </w:tcPr>
          <w:p w14:paraId="5396DDAD" w14:textId="7D811F18"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Sudaryta Suaugusiųjų švietimo savaitės programa, dalyvauta Suaugusiųjų švietimo savaitės konferencijoje.</w:t>
            </w:r>
          </w:p>
        </w:tc>
        <w:tc>
          <w:tcPr>
            <w:tcW w:w="1943" w:type="dxa"/>
          </w:tcPr>
          <w:p w14:paraId="5DC31C20" w14:textId="655AA33E" w:rsidR="00027C1A" w:rsidRPr="002046F3" w:rsidRDefault="00027C1A" w:rsidP="009E619B">
            <w:pPr>
              <w:rPr>
                <w:rFonts w:ascii="Times New Roman" w:hAnsi="Times New Roman" w:cs="Times New Roman"/>
                <w:sz w:val="22"/>
                <w:szCs w:val="22"/>
              </w:rPr>
            </w:pPr>
            <w:r w:rsidRPr="002046F3">
              <w:rPr>
                <w:rFonts w:ascii="Times New Roman" w:hAnsi="Times New Roman" w:cs="Times New Roman"/>
                <w:sz w:val="22"/>
                <w:szCs w:val="22"/>
              </w:rPr>
              <w:t xml:space="preserve">Parengta programa, kuriai savivaldybės kultūros, švietimo </w:t>
            </w:r>
            <w:r w:rsidR="00C03578">
              <w:rPr>
                <w:rFonts w:ascii="Times New Roman" w:hAnsi="Times New Roman" w:cs="Times New Roman"/>
                <w:sz w:val="22"/>
                <w:szCs w:val="22"/>
              </w:rPr>
              <w:t xml:space="preserve">ir kitos </w:t>
            </w:r>
            <w:r w:rsidRPr="002046F3">
              <w:rPr>
                <w:rFonts w:ascii="Times New Roman" w:hAnsi="Times New Roman" w:cs="Times New Roman"/>
                <w:sz w:val="22"/>
                <w:szCs w:val="22"/>
              </w:rPr>
              <w:t>įstaigos pasiūlo bent 1 NSŠ veiklą. Iš viso – bent 7–8 kontaktiniai renginiai savivaldybės teritorijoje.</w:t>
            </w:r>
          </w:p>
        </w:tc>
      </w:tr>
      <w:tr w:rsidR="00244BC1" w:rsidRPr="002046F3" w14:paraId="59CE43F0" w14:textId="77777777" w:rsidTr="009E619B">
        <w:trPr>
          <w:gridAfter w:val="1"/>
          <w:wAfter w:w="9" w:type="dxa"/>
        </w:trPr>
        <w:tc>
          <w:tcPr>
            <w:tcW w:w="1913" w:type="dxa"/>
          </w:tcPr>
          <w:p w14:paraId="4678C979" w14:textId="63AA59E5" w:rsidR="00FC6D66" w:rsidRPr="002046F3" w:rsidRDefault="00FC6D66" w:rsidP="00FC6D66">
            <w:pPr>
              <w:rPr>
                <w:rFonts w:ascii="Times New Roman" w:hAnsi="Times New Roman" w:cs="Times New Roman"/>
                <w:sz w:val="22"/>
                <w:szCs w:val="22"/>
              </w:rPr>
            </w:pPr>
            <w:r w:rsidRPr="002046F3">
              <w:rPr>
                <w:rFonts w:ascii="Times New Roman" w:hAnsi="Times New Roman" w:cs="Times New Roman"/>
                <w:sz w:val="22"/>
                <w:szCs w:val="22"/>
              </w:rPr>
              <w:lastRenderedPageBreak/>
              <w:t>1.1.3. Tobulinti duomenų bazę apie neformaliojo suaugusiųjų mokymosi galimybes ir plėtrą Neringos savivaldybėje, atnaujinti ir skelbti informaciją apie NSŠ galimybes savivaldybėje: institucijas, organizacijas bei jų teikiamas paslaugas</w:t>
            </w:r>
          </w:p>
        </w:tc>
        <w:tc>
          <w:tcPr>
            <w:tcW w:w="1719" w:type="dxa"/>
          </w:tcPr>
          <w:p w14:paraId="22D610C2" w14:textId="226BD784" w:rsidR="00FC6D66" w:rsidRPr="002046F3" w:rsidRDefault="00FC6D66" w:rsidP="00FC6D66">
            <w:pPr>
              <w:jc w:val="both"/>
              <w:rPr>
                <w:rFonts w:ascii="Times New Roman" w:hAnsi="Times New Roman" w:cs="Times New Roman"/>
                <w:sz w:val="22"/>
                <w:szCs w:val="22"/>
              </w:rPr>
            </w:pPr>
            <w:r w:rsidRPr="002046F3">
              <w:rPr>
                <w:rFonts w:ascii="Times New Roman" w:hAnsi="Times New Roman" w:cs="Times New Roman"/>
                <w:sz w:val="22"/>
                <w:szCs w:val="22"/>
              </w:rPr>
              <w:t xml:space="preserve">Nuolat </w:t>
            </w:r>
          </w:p>
        </w:tc>
        <w:tc>
          <w:tcPr>
            <w:tcW w:w="1610" w:type="dxa"/>
          </w:tcPr>
          <w:p w14:paraId="094DA83D" w14:textId="4BDBB1EC" w:rsidR="00FC6D66" w:rsidRPr="002046F3" w:rsidRDefault="00FC6D66" w:rsidP="00FC6D66">
            <w:pPr>
              <w:jc w:val="both"/>
              <w:rPr>
                <w:rFonts w:ascii="Times New Roman" w:hAnsi="Times New Roman" w:cs="Times New Roman"/>
                <w:sz w:val="22"/>
                <w:szCs w:val="22"/>
              </w:rPr>
            </w:pPr>
            <w:r w:rsidRPr="002046F3">
              <w:rPr>
                <w:rFonts w:ascii="Times New Roman" w:hAnsi="Times New Roman" w:cs="Times New Roman"/>
                <w:sz w:val="22"/>
                <w:szCs w:val="22"/>
              </w:rPr>
              <w:t>Žmogiškieji ištekliai</w:t>
            </w:r>
          </w:p>
        </w:tc>
        <w:tc>
          <w:tcPr>
            <w:tcW w:w="3689" w:type="dxa"/>
          </w:tcPr>
          <w:p w14:paraId="64EFFE02" w14:textId="7FCDC726" w:rsidR="00FC6D66" w:rsidRPr="002046F3" w:rsidRDefault="00C03578" w:rsidP="009E619B">
            <w:pPr>
              <w:rPr>
                <w:rFonts w:ascii="Times New Roman" w:hAnsi="Times New Roman" w:cs="Times New Roman"/>
                <w:sz w:val="22"/>
                <w:szCs w:val="22"/>
              </w:rPr>
            </w:pPr>
            <w:r w:rsidRPr="002046F3">
              <w:rPr>
                <w:rFonts w:ascii="Times New Roman" w:hAnsi="Times New Roman" w:cs="Times New Roman"/>
                <w:sz w:val="22"/>
                <w:szCs w:val="22"/>
              </w:rPr>
              <w:t>Švietimo skyrius</w:t>
            </w:r>
            <w:r w:rsidR="00FC6D66" w:rsidRPr="002046F3">
              <w:rPr>
                <w:rFonts w:ascii="Times New Roman" w:hAnsi="Times New Roman" w:cs="Times New Roman"/>
                <w:sz w:val="22"/>
                <w:szCs w:val="22"/>
              </w:rPr>
              <w:t>;</w:t>
            </w:r>
          </w:p>
          <w:p w14:paraId="033BE3C3" w14:textId="563EFDD2" w:rsidR="00FC6D66" w:rsidRPr="002046F3" w:rsidRDefault="00C03578"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savivaldybės administracijos </w:t>
            </w:r>
            <w:r w:rsidR="00FC6D66" w:rsidRPr="002046F3">
              <w:rPr>
                <w:rFonts w:ascii="Times New Roman" w:hAnsi="Times New Roman" w:cs="Times New Roman"/>
                <w:sz w:val="22"/>
                <w:szCs w:val="22"/>
              </w:rPr>
              <w:t>Informacinių technologijų ir civilinės saugos skyrius</w:t>
            </w:r>
          </w:p>
        </w:tc>
        <w:tc>
          <w:tcPr>
            <w:tcW w:w="3402" w:type="dxa"/>
          </w:tcPr>
          <w:p w14:paraId="2B9D5AC6" w14:textId="5EA5A016" w:rsidR="00FC6D66" w:rsidRPr="002046F3" w:rsidRDefault="00FC6D66" w:rsidP="009E619B">
            <w:pPr>
              <w:rPr>
                <w:rFonts w:ascii="Times New Roman" w:hAnsi="Times New Roman" w:cs="Times New Roman"/>
                <w:sz w:val="22"/>
                <w:szCs w:val="22"/>
              </w:rPr>
            </w:pPr>
            <w:r w:rsidRPr="002046F3">
              <w:rPr>
                <w:rFonts w:ascii="Times New Roman" w:hAnsi="Times New Roman" w:cs="Times New Roman"/>
                <w:sz w:val="22"/>
                <w:szCs w:val="22"/>
              </w:rPr>
              <w:t>Pateikta aktuali (atnaujinta pagal poreikį) duomenų bazė apie NSŠ galimybes, plėtrą.</w:t>
            </w:r>
          </w:p>
        </w:tc>
        <w:tc>
          <w:tcPr>
            <w:tcW w:w="1943" w:type="dxa"/>
          </w:tcPr>
          <w:p w14:paraId="4EB03AD8" w14:textId="5AD65C6A" w:rsidR="00FC6D66" w:rsidRPr="002046F3" w:rsidRDefault="00FC6D66" w:rsidP="009E619B">
            <w:pPr>
              <w:rPr>
                <w:rFonts w:ascii="Times New Roman" w:hAnsi="Times New Roman" w:cs="Times New Roman"/>
                <w:sz w:val="22"/>
                <w:szCs w:val="22"/>
              </w:rPr>
            </w:pPr>
            <w:r w:rsidRPr="002046F3">
              <w:rPr>
                <w:rFonts w:ascii="Times New Roman" w:hAnsi="Times New Roman" w:cs="Times New Roman"/>
                <w:sz w:val="22"/>
                <w:szCs w:val="22"/>
              </w:rPr>
              <w:t>Parengta ir nuolat atnaujinama NSŠ teikėjų duomenų bazė, peržiūrint informaciją bent 1 kartą per ketvirtį.</w:t>
            </w:r>
          </w:p>
        </w:tc>
      </w:tr>
      <w:tr w:rsidR="00FC6D66" w:rsidRPr="002046F3" w14:paraId="62A93228" w14:textId="77777777" w:rsidTr="009E619B">
        <w:tc>
          <w:tcPr>
            <w:tcW w:w="14285" w:type="dxa"/>
            <w:gridSpan w:val="7"/>
          </w:tcPr>
          <w:p w14:paraId="129B160A" w14:textId="71C0F03A" w:rsidR="00FC6D66" w:rsidRPr="002046F3" w:rsidRDefault="00FC6D66" w:rsidP="009E619B">
            <w:pPr>
              <w:snapToGrid w:val="0"/>
              <w:rPr>
                <w:rFonts w:ascii="Times New Roman" w:hAnsi="Times New Roman" w:cs="Times New Roman"/>
                <w:sz w:val="22"/>
                <w:szCs w:val="22"/>
              </w:rPr>
            </w:pPr>
            <w:r w:rsidRPr="002046F3">
              <w:rPr>
                <w:rFonts w:ascii="Times New Roman" w:hAnsi="Times New Roman" w:cs="Times New Roman"/>
                <w:b/>
                <w:bCs/>
                <w:i/>
                <w:iCs/>
                <w:sz w:val="22"/>
                <w:szCs w:val="22"/>
              </w:rPr>
              <w:t>1.2</w:t>
            </w:r>
            <w:r w:rsidRPr="002046F3">
              <w:rPr>
                <w:rFonts w:ascii="Times New Roman" w:hAnsi="Times New Roman" w:cs="Times New Roman"/>
                <w:sz w:val="22"/>
                <w:szCs w:val="22"/>
              </w:rPr>
              <w:t xml:space="preserve"> </w:t>
            </w:r>
            <w:r w:rsidRPr="002046F3">
              <w:rPr>
                <w:rFonts w:ascii="Times New Roman" w:hAnsi="Times New Roman" w:cs="Times New Roman"/>
                <w:b/>
                <w:i/>
                <w:sz w:val="22"/>
                <w:szCs w:val="22"/>
              </w:rPr>
              <w:t>priemonė</w:t>
            </w:r>
            <w:r w:rsidRPr="002046F3">
              <w:rPr>
                <w:rFonts w:ascii="Times New Roman" w:hAnsi="Times New Roman" w:cs="Times New Roman"/>
                <w:sz w:val="22"/>
                <w:szCs w:val="22"/>
              </w:rPr>
              <w:t xml:space="preserve">. Vykdyti </w:t>
            </w:r>
            <w:proofErr w:type="spellStart"/>
            <w:r w:rsidRPr="002046F3">
              <w:rPr>
                <w:rFonts w:ascii="Times New Roman" w:hAnsi="Times New Roman" w:cs="Times New Roman"/>
                <w:sz w:val="22"/>
                <w:szCs w:val="22"/>
              </w:rPr>
              <w:t>andragogų</w:t>
            </w:r>
            <w:proofErr w:type="spellEnd"/>
            <w:r w:rsidRPr="002046F3">
              <w:rPr>
                <w:rFonts w:ascii="Times New Roman" w:hAnsi="Times New Roman" w:cs="Times New Roman"/>
                <w:sz w:val="22"/>
                <w:szCs w:val="22"/>
              </w:rPr>
              <w:t xml:space="preserve"> kvalifikacijos tobulinimą</w:t>
            </w:r>
          </w:p>
        </w:tc>
      </w:tr>
      <w:tr w:rsidR="00244BC1" w:rsidRPr="002046F3" w14:paraId="0B61248E" w14:textId="77777777" w:rsidTr="009E619B">
        <w:trPr>
          <w:gridAfter w:val="1"/>
          <w:wAfter w:w="9" w:type="dxa"/>
        </w:trPr>
        <w:tc>
          <w:tcPr>
            <w:tcW w:w="1913" w:type="dxa"/>
          </w:tcPr>
          <w:p w14:paraId="1C8977EA" w14:textId="77006FCA" w:rsidR="00FC6D66" w:rsidRPr="002046F3" w:rsidRDefault="00FC6D66" w:rsidP="00FC6D66">
            <w:pPr>
              <w:jc w:val="both"/>
              <w:rPr>
                <w:rFonts w:ascii="Times New Roman" w:hAnsi="Times New Roman" w:cs="Times New Roman"/>
                <w:b/>
                <w:bCs/>
                <w:sz w:val="22"/>
                <w:szCs w:val="22"/>
              </w:rPr>
            </w:pPr>
            <w:r w:rsidRPr="002046F3">
              <w:rPr>
                <w:rFonts w:ascii="Times New Roman" w:hAnsi="Times New Roman" w:cs="Times New Roman"/>
                <w:sz w:val="22"/>
                <w:szCs w:val="22"/>
              </w:rPr>
              <w:t xml:space="preserve">1.2.1. Vykdyti </w:t>
            </w:r>
            <w:proofErr w:type="spellStart"/>
            <w:r w:rsidRPr="002046F3">
              <w:rPr>
                <w:rFonts w:ascii="Times New Roman" w:hAnsi="Times New Roman" w:cs="Times New Roman"/>
                <w:sz w:val="22"/>
                <w:szCs w:val="22"/>
              </w:rPr>
              <w:t>andragogų</w:t>
            </w:r>
            <w:proofErr w:type="spellEnd"/>
            <w:r w:rsidRPr="002046F3">
              <w:rPr>
                <w:rFonts w:ascii="Times New Roman" w:hAnsi="Times New Roman" w:cs="Times New Roman"/>
                <w:sz w:val="22"/>
                <w:szCs w:val="22"/>
              </w:rPr>
              <w:t xml:space="preserve"> kvalifikacijos tobulinimą</w:t>
            </w:r>
          </w:p>
        </w:tc>
        <w:tc>
          <w:tcPr>
            <w:tcW w:w="1719" w:type="dxa"/>
          </w:tcPr>
          <w:p w14:paraId="60CA0BB2" w14:textId="7D2867BC" w:rsidR="00FC6D66" w:rsidRPr="002046F3" w:rsidRDefault="00FC6D66" w:rsidP="00FC6D66">
            <w:pPr>
              <w:jc w:val="both"/>
              <w:rPr>
                <w:rFonts w:ascii="Times New Roman" w:hAnsi="Times New Roman" w:cs="Times New Roman"/>
                <w:b/>
                <w:bCs/>
                <w:sz w:val="22"/>
                <w:szCs w:val="22"/>
              </w:rPr>
            </w:pPr>
            <w:r w:rsidRPr="002046F3">
              <w:rPr>
                <w:rFonts w:ascii="Times New Roman" w:hAnsi="Times New Roman" w:cs="Times New Roman"/>
                <w:sz w:val="22"/>
                <w:szCs w:val="22"/>
              </w:rPr>
              <w:t>Pagal poreikį</w:t>
            </w:r>
          </w:p>
        </w:tc>
        <w:tc>
          <w:tcPr>
            <w:tcW w:w="1610" w:type="dxa"/>
          </w:tcPr>
          <w:p w14:paraId="422F94A4" w14:textId="65F40D5F" w:rsidR="00FC6D66" w:rsidRPr="002046F3" w:rsidRDefault="00FC6D66" w:rsidP="00FC6D66">
            <w:pPr>
              <w:jc w:val="both"/>
              <w:rPr>
                <w:rFonts w:ascii="Times New Roman" w:hAnsi="Times New Roman" w:cs="Times New Roman"/>
                <w:b/>
                <w:bCs/>
                <w:sz w:val="22"/>
                <w:szCs w:val="22"/>
              </w:rPr>
            </w:pPr>
            <w:r w:rsidRPr="002046F3">
              <w:rPr>
                <w:rFonts w:ascii="Times New Roman" w:hAnsi="Times New Roman" w:cs="Times New Roman"/>
                <w:sz w:val="22"/>
                <w:szCs w:val="22"/>
              </w:rPr>
              <w:t>Žmogiškieji ištekliai</w:t>
            </w:r>
          </w:p>
        </w:tc>
        <w:tc>
          <w:tcPr>
            <w:tcW w:w="3689" w:type="dxa"/>
          </w:tcPr>
          <w:p w14:paraId="7C39D4AB" w14:textId="145DFF42" w:rsidR="00FC6D66" w:rsidRPr="002046F3" w:rsidRDefault="00FC6D66" w:rsidP="009E619B">
            <w:pPr>
              <w:snapToGrid w:val="0"/>
              <w:rPr>
                <w:rFonts w:ascii="Times New Roman" w:hAnsi="Times New Roman" w:cs="Times New Roman"/>
                <w:sz w:val="22"/>
                <w:szCs w:val="22"/>
              </w:rPr>
            </w:pPr>
            <w:r w:rsidRPr="002046F3">
              <w:rPr>
                <w:rFonts w:ascii="Times New Roman" w:hAnsi="Times New Roman" w:cs="Times New Roman"/>
                <w:sz w:val="22"/>
                <w:szCs w:val="22"/>
              </w:rPr>
              <w:t>Švietimo skyrius;</w:t>
            </w:r>
          </w:p>
          <w:p w14:paraId="36661D6A" w14:textId="51A0A778" w:rsidR="00FC6D66" w:rsidRPr="002046F3" w:rsidRDefault="00FC6D66" w:rsidP="009E619B">
            <w:pPr>
              <w:rPr>
                <w:rFonts w:ascii="Times New Roman" w:hAnsi="Times New Roman" w:cs="Times New Roman"/>
                <w:b/>
                <w:bCs/>
                <w:sz w:val="22"/>
                <w:szCs w:val="22"/>
              </w:rPr>
            </w:pPr>
            <w:r w:rsidRPr="002046F3">
              <w:rPr>
                <w:rFonts w:ascii="Times New Roman" w:hAnsi="Times New Roman" w:cs="Times New Roman"/>
                <w:sz w:val="22"/>
                <w:szCs w:val="22"/>
                <w:shd w:val="clear" w:color="auto" w:fill="FFFFFF"/>
              </w:rPr>
              <w:t>Klaipėdos miesto pedagogų švietimo ir kultūros centras</w:t>
            </w:r>
          </w:p>
        </w:tc>
        <w:tc>
          <w:tcPr>
            <w:tcW w:w="3402" w:type="dxa"/>
          </w:tcPr>
          <w:p w14:paraId="06832A14" w14:textId="298D443A" w:rsidR="00FC6D66" w:rsidRPr="002046F3" w:rsidRDefault="00FC6D66" w:rsidP="009E619B">
            <w:pPr>
              <w:rPr>
                <w:rFonts w:ascii="Times New Roman" w:hAnsi="Times New Roman" w:cs="Times New Roman"/>
                <w:sz w:val="22"/>
                <w:szCs w:val="22"/>
              </w:rPr>
            </w:pPr>
            <w:r w:rsidRPr="002046F3">
              <w:rPr>
                <w:rFonts w:ascii="Times New Roman" w:hAnsi="Times New Roman" w:cs="Times New Roman"/>
                <w:sz w:val="22"/>
                <w:szCs w:val="22"/>
              </w:rPr>
              <w:t>Nukreipt</w:t>
            </w:r>
            <w:r w:rsidR="00C91341" w:rsidRPr="002046F3">
              <w:rPr>
                <w:rFonts w:ascii="Times New Roman" w:hAnsi="Times New Roman" w:cs="Times New Roman"/>
                <w:sz w:val="22"/>
                <w:szCs w:val="22"/>
              </w:rPr>
              <w:t>i</w:t>
            </w:r>
            <w:r w:rsidRPr="002046F3">
              <w:rPr>
                <w:rFonts w:ascii="Times New Roman" w:hAnsi="Times New Roman" w:cs="Times New Roman"/>
                <w:sz w:val="22"/>
                <w:szCs w:val="22"/>
              </w:rPr>
              <w:t>, konsultuoti NSŠ veiklų organizatori</w:t>
            </w:r>
            <w:r w:rsidR="00C91341" w:rsidRPr="002046F3">
              <w:rPr>
                <w:rFonts w:ascii="Times New Roman" w:hAnsi="Times New Roman" w:cs="Times New Roman"/>
                <w:sz w:val="22"/>
                <w:szCs w:val="22"/>
              </w:rPr>
              <w:t>ai</w:t>
            </w:r>
            <w:r w:rsidRPr="002046F3">
              <w:rPr>
                <w:rFonts w:ascii="Times New Roman" w:hAnsi="Times New Roman" w:cs="Times New Roman"/>
                <w:sz w:val="22"/>
                <w:szCs w:val="22"/>
              </w:rPr>
              <w:t xml:space="preserve"> NSŠ paslaugų teikimo klausimais.</w:t>
            </w:r>
          </w:p>
        </w:tc>
        <w:tc>
          <w:tcPr>
            <w:tcW w:w="1943" w:type="dxa"/>
          </w:tcPr>
          <w:p w14:paraId="70F1E813" w14:textId="524C5EB4" w:rsidR="00FC6D66" w:rsidRPr="002046F3" w:rsidRDefault="00FC6D66" w:rsidP="009E619B">
            <w:pPr>
              <w:rPr>
                <w:rFonts w:ascii="Times New Roman" w:hAnsi="Times New Roman" w:cs="Times New Roman"/>
                <w:sz w:val="22"/>
                <w:szCs w:val="22"/>
              </w:rPr>
            </w:pPr>
            <w:r w:rsidRPr="002046F3">
              <w:rPr>
                <w:rFonts w:ascii="Times New Roman" w:hAnsi="Times New Roman" w:cs="Times New Roman"/>
                <w:sz w:val="22"/>
                <w:szCs w:val="22"/>
              </w:rPr>
              <w:t>Suteikti bent 1</w:t>
            </w:r>
            <w:r w:rsidR="005B6E7C">
              <w:rPr>
                <w:rFonts w:ascii="Times New Roman" w:hAnsi="Times New Roman" w:cs="Times New Roman"/>
                <w:sz w:val="22"/>
                <w:szCs w:val="22"/>
              </w:rPr>
              <w:t> </w:t>
            </w:r>
            <w:r w:rsidRPr="002046F3">
              <w:rPr>
                <w:rFonts w:ascii="Times New Roman" w:hAnsi="Times New Roman" w:cs="Times New Roman"/>
                <w:sz w:val="22"/>
                <w:szCs w:val="22"/>
              </w:rPr>
              <w:t xml:space="preserve">konsultaciją (informacinį seminarą ar pan.) apie galimybes registruoti mokymo programą </w:t>
            </w:r>
            <w:r w:rsidR="00B8298F" w:rsidRPr="002046F3">
              <w:rPr>
                <w:rFonts w:ascii="Times New Roman" w:hAnsi="Times New Roman" w:cs="Times New Roman"/>
                <w:iCs/>
                <w:sz w:val="22"/>
                <w:szCs w:val="22"/>
              </w:rPr>
              <w:t xml:space="preserve">Individualių mokymosi paskyrų </w:t>
            </w:r>
            <w:r w:rsidRPr="002046F3">
              <w:rPr>
                <w:rFonts w:ascii="Times New Roman" w:hAnsi="Times New Roman" w:cs="Times New Roman"/>
                <w:sz w:val="22"/>
                <w:szCs w:val="22"/>
              </w:rPr>
              <w:t>platformoje „Kursuok“</w:t>
            </w:r>
            <w:r w:rsidR="00B8298F">
              <w:rPr>
                <w:rFonts w:ascii="Times New Roman" w:hAnsi="Times New Roman" w:cs="Times New Roman"/>
                <w:sz w:val="22"/>
                <w:szCs w:val="22"/>
              </w:rPr>
              <w:t xml:space="preserve"> (toliau – </w:t>
            </w:r>
            <w:r w:rsidR="009E619B">
              <w:rPr>
                <w:rFonts w:ascii="Times New Roman" w:hAnsi="Times New Roman" w:cs="Times New Roman"/>
                <w:sz w:val="22"/>
                <w:szCs w:val="22"/>
              </w:rPr>
              <w:t>platforma</w:t>
            </w:r>
            <w:r w:rsidR="00B8298F">
              <w:rPr>
                <w:rFonts w:ascii="Times New Roman" w:hAnsi="Times New Roman" w:cs="Times New Roman"/>
                <w:sz w:val="22"/>
                <w:szCs w:val="22"/>
              </w:rPr>
              <w:t xml:space="preserve"> „Kursuok“).</w:t>
            </w:r>
          </w:p>
        </w:tc>
      </w:tr>
      <w:tr w:rsidR="00244BC1" w:rsidRPr="002046F3" w14:paraId="7FB4AF3C" w14:textId="77777777" w:rsidTr="009E619B">
        <w:trPr>
          <w:gridAfter w:val="1"/>
          <w:wAfter w:w="9" w:type="dxa"/>
        </w:trPr>
        <w:tc>
          <w:tcPr>
            <w:tcW w:w="1913" w:type="dxa"/>
          </w:tcPr>
          <w:p w14:paraId="5E330F09" w14:textId="01B21ABD" w:rsidR="00FC6D66" w:rsidRPr="002046F3" w:rsidRDefault="00FC6D66" w:rsidP="00FC6D66">
            <w:pPr>
              <w:jc w:val="both"/>
              <w:rPr>
                <w:rFonts w:ascii="Times New Roman" w:hAnsi="Times New Roman" w:cs="Times New Roman"/>
                <w:sz w:val="22"/>
                <w:szCs w:val="22"/>
              </w:rPr>
            </w:pPr>
            <w:r w:rsidRPr="002046F3">
              <w:rPr>
                <w:rFonts w:ascii="Times New Roman" w:hAnsi="Times New Roman" w:cs="Times New Roman"/>
                <w:sz w:val="22"/>
                <w:szCs w:val="22"/>
              </w:rPr>
              <w:t>1.2.2. Dalyvauti nacionaliniuose ir tarptautiniuose renginiuose</w:t>
            </w:r>
          </w:p>
        </w:tc>
        <w:tc>
          <w:tcPr>
            <w:tcW w:w="1719" w:type="dxa"/>
          </w:tcPr>
          <w:p w14:paraId="67D4B923" w14:textId="514EA214" w:rsidR="00FC6D66" w:rsidRPr="002046F3" w:rsidRDefault="00FC6D66" w:rsidP="00FC6D66">
            <w:pPr>
              <w:snapToGrid w:val="0"/>
              <w:rPr>
                <w:rFonts w:ascii="Times New Roman" w:hAnsi="Times New Roman" w:cs="Times New Roman"/>
                <w:sz w:val="22"/>
                <w:szCs w:val="22"/>
              </w:rPr>
            </w:pPr>
            <w:r w:rsidRPr="002046F3">
              <w:rPr>
                <w:rFonts w:ascii="Times New Roman" w:hAnsi="Times New Roman" w:cs="Times New Roman"/>
                <w:sz w:val="22"/>
                <w:szCs w:val="22"/>
              </w:rPr>
              <w:t>Kasmet</w:t>
            </w:r>
          </w:p>
        </w:tc>
        <w:tc>
          <w:tcPr>
            <w:tcW w:w="1610" w:type="dxa"/>
          </w:tcPr>
          <w:p w14:paraId="504E8342" w14:textId="4C70952B" w:rsidR="00FC6D66" w:rsidRPr="002046F3" w:rsidRDefault="00C91341" w:rsidP="00FC6D66">
            <w:pPr>
              <w:jc w:val="both"/>
              <w:rPr>
                <w:rFonts w:ascii="Times New Roman" w:hAnsi="Times New Roman" w:cs="Times New Roman"/>
                <w:sz w:val="22"/>
                <w:szCs w:val="22"/>
              </w:rPr>
            </w:pPr>
            <w:r w:rsidRPr="002046F3">
              <w:rPr>
                <w:rFonts w:ascii="Times New Roman" w:hAnsi="Times New Roman" w:cs="Times New Roman"/>
                <w:sz w:val="22"/>
                <w:szCs w:val="22"/>
              </w:rPr>
              <w:t xml:space="preserve">Savivaldybės </w:t>
            </w:r>
            <w:r w:rsidR="009E619B">
              <w:rPr>
                <w:rFonts w:ascii="Times New Roman" w:hAnsi="Times New Roman" w:cs="Times New Roman"/>
                <w:sz w:val="22"/>
                <w:szCs w:val="22"/>
              </w:rPr>
              <w:t xml:space="preserve">biudžeto </w:t>
            </w:r>
            <w:r w:rsidRPr="002046F3">
              <w:rPr>
                <w:rFonts w:ascii="Times New Roman" w:hAnsi="Times New Roman" w:cs="Times New Roman"/>
                <w:sz w:val="22"/>
                <w:szCs w:val="22"/>
              </w:rPr>
              <w:t>lėšos</w:t>
            </w:r>
            <w:r w:rsidR="009E619B">
              <w:rPr>
                <w:rFonts w:ascii="Times New Roman" w:hAnsi="Times New Roman" w:cs="Times New Roman"/>
                <w:sz w:val="22"/>
                <w:szCs w:val="22"/>
              </w:rPr>
              <w:t>;</w:t>
            </w:r>
          </w:p>
          <w:p w14:paraId="66CF70FE" w14:textId="54BC4F2A" w:rsidR="00C91341" w:rsidRPr="002046F3" w:rsidRDefault="00C91341" w:rsidP="00FC6D66">
            <w:pPr>
              <w:jc w:val="both"/>
              <w:rPr>
                <w:rFonts w:ascii="Times New Roman" w:hAnsi="Times New Roman" w:cs="Times New Roman"/>
                <w:sz w:val="22"/>
                <w:szCs w:val="22"/>
              </w:rPr>
            </w:pPr>
            <w:r w:rsidRPr="002046F3">
              <w:rPr>
                <w:rFonts w:ascii="Times New Roman" w:hAnsi="Times New Roman" w:cs="Times New Roman"/>
                <w:sz w:val="22"/>
                <w:szCs w:val="22"/>
              </w:rPr>
              <w:t>NSŠ teikėjų lėšos</w:t>
            </w:r>
          </w:p>
        </w:tc>
        <w:tc>
          <w:tcPr>
            <w:tcW w:w="3689" w:type="dxa"/>
          </w:tcPr>
          <w:p w14:paraId="3E7A21DE" w14:textId="75164397" w:rsidR="00311EFA" w:rsidRDefault="00C03578" w:rsidP="009E619B">
            <w:pPr>
              <w:snapToGrid w:val="0"/>
              <w:rPr>
                <w:rFonts w:ascii="Times New Roman" w:hAnsi="Times New Roman" w:cs="Times New Roman"/>
                <w:sz w:val="22"/>
                <w:szCs w:val="22"/>
              </w:rPr>
            </w:pPr>
            <w:r w:rsidRPr="002046F3">
              <w:rPr>
                <w:rFonts w:ascii="Times New Roman" w:hAnsi="Times New Roman" w:cs="Times New Roman"/>
                <w:sz w:val="22"/>
                <w:szCs w:val="22"/>
              </w:rPr>
              <w:t>Švietimo skyrius</w:t>
            </w:r>
            <w:r w:rsidR="00FC6D66" w:rsidRPr="002046F3">
              <w:rPr>
                <w:rFonts w:ascii="Times New Roman" w:hAnsi="Times New Roman" w:cs="Times New Roman"/>
                <w:sz w:val="22"/>
                <w:szCs w:val="22"/>
              </w:rPr>
              <w:t xml:space="preserve">; </w:t>
            </w:r>
          </w:p>
          <w:p w14:paraId="1B459078" w14:textId="45A0A22B" w:rsidR="00FC6D66" w:rsidRPr="002046F3" w:rsidRDefault="00311EFA" w:rsidP="009E619B">
            <w:pPr>
              <w:snapToGrid w:val="0"/>
              <w:rPr>
                <w:rFonts w:ascii="Times New Roman" w:hAnsi="Times New Roman" w:cs="Times New Roman"/>
                <w:sz w:val="22"/>
                <w:szCs w:val="22"/>
              </w:rPr>
            </w:pPr>
            <w:r>
              <w:rPr>
                <w:rFonts w:ascii="Times New Roman" w:hAnsi="Times New Roman" w:cs="Times New Roman"/>
                <w:sz w:val="22"/>
                <w:szCs w:val="22"/>
              </w:rPr>
              <w:t>e</w:t>
            </w:r>
            <w:r w:rsidR="00FC6D66" w:rsidRPr="002046F3">
              <w:rPr>
                <w:rFonts w:ascii="Times New Roman" w:hAnsi="Times New Roman" w:cs="Times New Roman"/>
                <w:sz w:val="22"/>
                <w:szCs w:val="22"/>
              </w:rPr>
              <w:t>sami ir potencialūs NSŠ t</w:t>
            </w:r>
            <w:r w:rsidR="00C91341" w:rsidRPr="002046F3">
              <w:rPr>
                <w:rFonts w:ascii="Times New Roman" w:hAnsi="Times New Roman" w:cs="Times New Roman"/>
                <w:sz w:val="22"/>
                <w:szCs w:val="22"/>
              </w:rPr>
              <w:t>ei</w:t>
            </w:r>
            <w:r w:rsidR="00FC6D66" w:rsidRPr="002046F3">
              <w:rPr>
                <w:rFonts w:ascii="Times New Roman" w:hAnsi="Times New Roman" w:cs="Times New Roman"/>
                <w:sz w:val="22"/>
                <w:szCs w:val="22"/>
              </w:rPr>
              <w:t>kėjai</w:t>
            </w:r>
          </w:p>
          <w:p w14:paraId="3F2EB516" w14:textId="77777777" w:rsidR="00FC6D66" w:rsidRPr="002046F3" w:rsidRDefault="00FC6D66" w:rsidP="009E619B">
            <w:pPr>
              <w:rPr>
                <w:rFonts w:ascii="Times New Roman" w:hAnsi="Times New Roman" w:cs="Times New Roman"/>
                <w:b/>
                <w:bCs/>
                <w:sz w:val="22"/>
                <w:szCs w:val="22"/>
              </w:rPr>
            </w:pPr>
          </w:p>
        </w:tc>
        <w:tc>
          <w:tcPr>
            <w:tcW w:w="3402" w:type="dxa"/>
          </w:tcPr>
          <w:p w14:paraId="157A0A72" w14:textId="3A49F636" w:rsidR="00FC6D66" w:rsidRPr="002046F3" w:rsidRDefault="00FC6D66" w:rsidP="009E619B">
            <w:pPr>
              <w:rPr>
                <w:rFonts w:ascii="Times New Roman" w:hAnsi="Times New Roman" w:cs="Times New Roman"/>
                <w:sz w:val="22"/>
                <w:szCs w:val="22"/>
              </w:rPr>
            </w:pPr>
            <w:r w:rsidRPr="002046F3">
              <w:rPr>
                <w:rFonts w:ascii="Times New Roman" w:hAnsi="Times New Roman" w:cs="Times New Roman"/>
                <w:sz w:val="22"/>
                <w:szCs w:val="22"/>
              </w:rPr>
              <w:t>Dalyvaut</w:t>
            </w:r>
            <w:r w:rsidR="00C91341" w:rsidRPr="002046F3">
              <w:rPr>
                <w:rFonts w:ascii="Times New Roman" w:hAnsi="Times New Roman" w:cs="Times New Roman"/>
                <w:sz w:val="22"/>
                <w:szCs w:val="22"/>
              </w:rPr>
              <w:t>a</w:t>
            </w:r>
            <w:r w:rsidRPr="002046F3">
              <w:rPr>
                <w:rFonts w:ascii="Times New Roman" w:hAnsi="Times New Roman" w:cs="Times New Roman"/>
                <w:sz w:val="22"/>
                <w:szCs w:val="22"/>
              </w:rPr>
              <w:t xml:space="preserve"> NSŠ koordinatorių tinklo susitikimuose, rengiamuose</w:t>
            </w:r>
            <w:r w:rsidR="00C03578">
              <w:rPr>
                <w:rFonts w:ascii="Times New Roman" w:hAnsi="Times New Roman" w:cs="Times New Roman"/>
                <w:sz w:val="22"/>
                <w:szCs w:val="22"/>
              </w:rPr>
              <w:t xml:space="preserve"> Švietimo, mokslo ir sporto ministerijos (toliau – </w:t>
            </w:r>
            <w:r w:rsidRPr="002046F3">
              <w:rPr>
                <w:rFonts w:ascii="Times New Roman" w:hAnsi="Times New Roman" w:cs="Times New Roman"/>
                <w:sz w:val="22"/>
                <w:szCs w:val="22"/>
              </w:rPr>
              <w:t>ŠMSM</w:t>
            </w:r>
            <w:r w:rsidR="00C03578">
              <w:rPr>
                <w:rFonts w:ascii="Times New Roman" w:hAnsi="Times New Roman" w:cs="Times New Roman"/>
                <w:sz w:val="22"/>
                <w:szCs w:val="22"/>
              </w:rPr>
              <w:t>)</w:t>
            </w:r>
            <w:r w:rsidRPr="002046F3">
              <w:rPr>
                <w:rFonts w:ascii="Times New Roman" w:hAnsi="Times New Roman" w:cs="Times New Roman"/>
                <w:sz w:val="22"/>
                <w:szCs w:val="22"/>
              </w:rPr>
              <w:t>, dalyvaut</w:t>
            </w:r>
            <w:r w:rsidR="00C91341" w:rsidRPr="002046F3">
              <w:rPr>
                <w:rFonts w:ascii="Times New Roman" w:hAnsi="Times New Roman" w:cs="Times New Roman"/>
                <w:sz w:val="22"/>
                <w:szCs w:val="22"/>
              </w:rPr>
              <w:t>a</w:t>
            </w:r>
            <w:r w:rsidRPr="002046F3">
              <w:rPr>
                <w:rFonts w:ascii="Times New Roman" w:hAnsi="Times New Roman" w:cs="Times New Roman"/>
                <w:sz w:val="22"/>
                <w:szCs w:val="22"/>
              </w:rPr>
              <w:t xml:space="preserve"> EPALE konferencijose ir seminaruose,</w:t>
            </w:r>
          </w:p>
          <w:p w14:paraId="7DE5EDA5" w14:textId="40B3F88F" w:rsidR="00FC6D66" w:rsidRPr="002046F3" w:rsidRDefault="00FC6D66" w:rsidP="009E619B">
            <w:pPr>
              <w:snapToGrid w:val="0"/>
              <w:rPr>
                <w:rFonts w:ascii="Times New Roman" w:hAnsi="Times New Roman" w:cs="Times New Roman"/>
                <w:sz w:val="22"/>
                <w:szCs w:val="22"/>
              </w:rPr>
            </w:pPr>
            <w:r w:rsidRPr="002046F3">
              <w:rPr>
                <w:rFonts w:ascii="Times New Roman" w:hAnsi="Times New Roman" w:cs="Times New Roman"/>
                <w:sz w:val="22"/>
                <w:szCs w:val="22"/>
              </w:rPr>
              <w:t>Švietimo mainų paramos fondo renginiuose.</w:t>
            </w:r>
          </w:p>
        </w:tc>
        <w:tc>
          <w:tcPr>
            <w:tcW w:w="1943" w:type="dxa"/>
          </w:tcPr>
          <w:p w14:paraId="78DADF47" w14:textId="75BA077D" w:rsidR="00FC6D66" w:rsidRPr="002046F3" w:rsidRDefault="00FC6D66" w:rsidP="009E619B">
            <w:pPr>
              <w:rPr>
                <w:rFonts w:ascii="Times New Roman" w:hAnsi="Times New Roman" w:cs="Times New Roman"/>
                <w:sz w:val="22"/>
                <w:szCs w:val="22"/>
              </w:rPr>
            </w:pPr>
            <w:r w:rsidRPr="002046F3">
              <w:rPr>
                <w:rFonts w:ascii="Times New Roman" w:hAnsi="Times New Roman" w:cs="Times New Roman"/>
                <w:sz w:val="22"/>
                <w:szCs w:val="22"/>
              </w:rPr>
              <w:t>2 kartus dalyva</w:t>
            </w:r>
            <w:r w:rsidR="00C91341" w:rsidRPr="002046F3">
              <w:rPr>
                <w:rFonts w:ascii="Times New Roman" w:hAnsi="Times New Roman" w:cs="Times New Roman"/>
                <w:sz w:val="22"/>
                <w:szCs w:val="22"/>
              </w:rPr>
              <w:t>uta</w:t>
            </w:r>
            <w:r w:rsidRPr="002046F3">
              <w:rPr>
                <w:rFonts w:ascii="Times New Roman" w:hAnsi="Times New Roman" w:cs="Times New Roman"/>
                <w:sz w:val="22"/>
                <w:szCs w:val="22"/>
              </w:rPr>
              <w:t xml:space="preserve"> NSŠ koordinatorių tinklo susitikimuose, rengiamuose ŠMSM. </w:t>
            </w:r>
          </w:p>
        </w:tc>
      </w:tr>
      <w:tr w:rsidR="00244BC1" w:rsidRPr="002046F3" w14:paraId="77C6D54D" w14:textId="77777777" w:rsidTr="009E619B">
        <w:trPr>
          <w:gridAfter w:val="1"/>
          <w:wAfter w:w="9" w:type="dxa"/>
        </w:trPr>
        <w:tc>
          <w:tcPr>
            <w:tcW w:w="1913" w:type="dxa"/>
          </w:tcPr>
          <w:p w14:paraId="68A2A39F" w14:textId="026D6482" w:rsidR="00C91341" w:rsidRPr="002046F3" w:rsidRDefault="00C91341" w:rsidP="00C91341">
            <w:pPr>
              <w:jc w:val="both"/>
              <w:rPr>
                <w:rFonts w:ascii="Times New Roman" w:hAnsi="Times New Roman" w:cs="Times New Roman"/>
                <w:sz w:val="22"/>
                <w:szCs w:val="22"/>
              </w:rPr>
            </w:pPr>
            <w:r w:rsidRPr="002046F3">
              <w:rPr>
                <w:rFonts w:ascii="Times New Roman" w:hAnsi="Times New Roman" w:cs="Times New Roman"/>
                <w:sz w:val="22"/>
                <w:szCs w:val="22"/>
              </w:rPr>
              <w:lastRenderedPageBreak/>
              <w:t>1.1.3. Rengti susitikimus su NSŠ teikėjais ir (ar) teikti jiems konsultacijas programų rengimo klausimais</w:t>
            </w:r>
          </w:p>
        </w:tc>
        <w:tc>
          <w:tcPr>
            <w:tcW w:w="1719" w:type="dxa"/>
          </w:tcPr>
          <w:p w14:paraId="426BE739" w14:textId="3B768970" w:rsidR="00C91341" w:rsidRPr="002046F3" w:rsidRDefault="00C91341" w:rsidP="00C91341">
            <w:pPr>
              <w:snapToGrid w:val="0"/>
              <w:rPr>
                <w:rFonts w:ascii="Times New Roman" w:hAnsi="Times New Roman" w:cs="Times New Roman"/>
                <w:sz w:val="22"/>
                <w:szCs w:val="22"/>
              </w:rPr>
            </w:pPr>
            <w:r w:rsidRPr="002046F3">
              <w:rPr>
                <w:rFonts w:ascii="Times New Roman" w:hAnsi="Times New Roman" w:cs="Times New Roman"/>
                <w:sz w:val="22"/>
                <w:szCs w:val="22"/>
              </w:rPr>
              <w:t>Pagal poreikį</w:t>
            </w:r>
          </w:p>
        </w:tc>
        <w:tc>
          <w:tcPr>
            <w:tcW w:w="1610" w:type="dxa"/>
          </w:tcPr>
          <w:p w14:paraId="40925517" w14:textId="77412288" w:rsidR="00C91341" w:rsidRPr="002046F3" w:rsidRDefault="00C91341" w:rsidP="00C91341">
            <w:pPr>
              <w:jc w:val="both"/>
              <w:rPr>
                <w:rFonts w:ascii="Times New Roman" w:hAnsi="Times New Roman" w:cs="Times New Roman"/>
                <w:b/>
                <w:bCs/>
                <w:sz w:val="22"/>
                <w:szCs w:val="22"/>
              </w:rPr>
            </w:pPr>
            <w:r w:rsidRPr="002046F3">
              <w:rPr>
                <w:rFonts w:ascii="Times New Roman" w:hAnsi="Times New Roman" w:cs="Times New Roman"/>
                <w:sz w:val="22"/>
                <w:szCs w:val="22"/>
              </w:rPr>
              <w:t>Žmogiškieji ištekliai</w:t>
            </w:r>
          </w:p>
        </w:tc>
        <w:tc>
          <w:tcPr>
            <w:tcW w:w="3689" w:type="dxa"/>
          </w:tcPr>
          <w:p w14:paraId="48D735F6" w14:textId="4277524E" w:rsidR="00C91341" w:rsidRPr="002046F3" w:rsidRDefault="00C03578" w:rsidP="009E619B">
            <w:pPr>
              <w:rPr>
                <w:rFonts w:ascii="Times New Roman" w:hAnsi="Times New Roman" w:cs="Times New Roman"/>
                <w:b/>
                <w:bCs/>
                <w:sz w:val="22"/>
                <w:szCs w:val="22"/>
              </w:rPr>
            </w:pPr>
            <w:r w:rsidRPr="002046F3">
              <w:rPr>
                <w:rFonts w:ascii="Times New Roman" w:hAnsi="Times New Roman" w:cs="Times New Roman"/>
                <w:sz w:val="22"/>
                <w:szCs w:val="22"/>
              </w:rPr>
              <w:t>Švietimo skyrius</w:t>
            </w:r>
          </w:p>
        </w:tc>
        <w:tc>
          <w:tcPr>
            <w:tcW w:w="3402" w:type="dxa"/>
          </w:tcPr>
          <w:p w14:paraId="33CA7A1E" w14:textId="6B4CE487"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NSŠ teikėjų konsultavimas.</w:t>
            </w:r>
          </w:p>
          <w:p w14:paraId="033DF9B5" w14:textId="0E297626" w:rsidR="00C91341" w:rsidRPr="002046F3" w:rsidRDefault="00C91341" w:rsidP="009E619B">
            <w:pPr>
              <w:rPr>
                <w:rFonts w:ascii="Times New Roman" w:hAnsi="Times New Roman" w:cs="Times New Roman"/>
                <w:sz w:val="22"/>
                <w:szCs w:val="22"/>
              </w:rPr>
            </w:pPr>
          </w:p>
        </w:tc>
        <w:tc>
          <w:tcPr>
            <w:tcW w:w="1943" w:type="dxa"/>
          </w:tcPr>
          <w:p w14:paraId="7BA15856" w14:textId="6C9BF059"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Ne mažiau kaip 1</w:t>
            </w:r>
            <w:r w:rsidR="00B8298F">
              <w:rPr>
                <w:rFonts w:ascii="Times New Roman" w:hAnsi="Times New Roman" w:cs="Times New Roman"/>
                <w:sz w:val="22"/>
                <w:szCs w:val="22"/>
              </w:rPr>
              <w:t> </w:t>
            </w:r>
            <w:r w:rsidRPr="002046F3">
              <w:rPr>
                <w:rFonts w:ascii="Times New Roman" w:hAnsi="Times New Roman" w:cs="Times New Roman"/>
                <w:sz w:val="22"/>
                <w:szCs w:val="22"/>
              </w:rPr>
              <w:t>per metus.</w:t>
            </w:r>
          </w:p>
        </w:tc>
      </w:tr>
      <w:tr w:rsidR="00C91341" w:rsidRPr="002046F3" w14:paraId="6D4C3B7E" w14:textId="77777777" w:rsidTr="009E619B">
        <w:tc>
          <w:tcPr>
            <w:tcW w:w="14285" w:type="dxa"/>
            <w:gridSpan w:val="7"/>
          </w:tcPr>
          <w:p w14:paraId="7CF8BBDE" w14:textId="7FE7F398" w:rsidR="00C91341" w:rsidRPr="002046F3" w:rsidRDefault="00C91341" w:rsidP="009E619B">
            <w:pPr>
              <w:rPr>
                <w:rFonts w:ascii="Times New Roman" w:hAnsi="Times New Roman" w:cs="Times New Roman"/>
                <w:b/>
                <w:bCs/>
                <w:sz w:val="22"/>
                <w:szCs w:val="22"/>
              </w:rPr>
            </w:pPr>
            <w:r w:rsidRPr="002046F3">
              <w:rPr>
                <w:rFonts w:ascii="Times New Roman" w:hAnsi="Times New Roman" w:cs="Times New Roman"/>
                <w:b/>
                <w:bCs/>
                <w:sz w:val="22"/>
                <w:szCs w:val="22"/>
              </w:rPr>
              <w:t xml:space="preserve">2 </w:t>
            </w:r>
            <w:r w:rsidRPr="002046F3">
              <w:rPr>
                <w:rFonts w:ascii="Times New Roman" w:hAnsi="Times New Roman" w:cs="Times New Roman"/>
                <w:b/>
                <w:sz w:val="22"/>
                <w:szCs w:val="22"/>
              </w:rPr>
              <w:t>uždavinys</w:t>
            </w:r>
            <w:r w:rsidRPr="002046F3">
              <w:rPr>
                <w:rFonts w:ascii="Times New Roman" w:hAnsi="Times New Roman" w:cs="Times New Roman"/>
                <w:sz w:val="22"/>
                <w:szCs w:val="22"/>
              </w:rPr>
              <w:t xml:space="preserve">. Plėtoti miesto neformaliojo suaugusiųjų švietimo ir tęstinio mokymosi teikėjų bendradarbiavimą ir socialinę partnerystę </w:t>
            </w:r>
          </w:p>
        </w:tc>
      </w:tr>
      <w:tr w:rsidR="00C91341" w:rsidRPr="002046F3" w14:paraId="70B472F7" w14:textId="77777777" w:rsidTr="009E619B">
        <w:tc>
          <w:tcPr>
            <w:tcW w:w="14285" w:type="dxa"/>
            <w:gridSpan w:val="7"/>
          </w:tcPr>
          <w:p w14:paraId="1A8B6528" w14:textId="0079056F" w:rsidR="00C91341" w:rsidRPr="002046F3" w:rsidRDefault="00C91341" w:rsidP="009E619B">
            <w:pPr>
              <w:rPr>
                <w:rFonts w:ascii="Times New Roman" w:hAnsi="Times New Roman" w:cs="Times New Roman"/>
                <w:b/>
                <w:bCs/>
                <w:sz w:val="22"/>
                <w:szCs w:val="22"/>
              </w:rPr>
            </w:pPr>
            <w:r w:rsidRPr="002046F3">
              <w:rPr>
                <w:rFonts w:ascii="Times New Roman" w:hAnsi="Times New Roman" w:cs="Times New Roman"/>
                <w:b/>
                <w:bCs/>
                <w:i/>
                <w:iCs/>
                <w:sz w:val="22"/>
                <w:szCs w:val="22"/>
              </w:rPr>
              <w:t>2.1</w:t>
            </w:r>
            <w:r w:rsidRPr="002046F3">
              <w:rPr>
                <w:rFonts w:ascii="Times New Roman" w:hAnsi="Times New Roman" w:cs="Times New Roman"/>
                <w:sz w:val="22"/>
                <w:szCs w:val="22"/>
              </w:rPr>
              <w:t xml:space="preserve"> </w:t>
            </w:r>
            <w:r w:rsidRPr="002046F3">
              <w:rPr>
                <w:rFonts w:ascii="Times New Roman" w:hAnsi="Times New Roman" w:cs="Times New Roman"/>
                <w:b/>
                <w:i/>
                <w:sz w:val="22"/>
                <w:szCs w:val="22"/>
              </w:rPr>
              <w:t>priemonė</w:t>
            </w:r>
            <w:r w:rsidRPr="002046F3">
              <w:rPr>
                <w:rFonts w:ascii="Times New Roman" w:hAnsi="Times New Roman" w:cs="Times New Roman"/>
                <w:sz w:val="22"/>
                <w:szCs w:val="22"/>
              </w:rPr>
              <w:t>. Koordinuoti tarpinstitucinį bendradarbiavimą suaugusiųjų mokymosi visą gyvenimą srityje</w:t>
            </w:r>
          </w:p>
        </w:tc>
      </w:tr>
      <w:tr w:rsidR="00244BC1" w:rsidRPr="002046F3" w14:paraId="1A87EC1C" w14:textId="77777777" w:rsidTr="009E619B">
        <w:trPr>
          <w:gridAfter w:val="1"/>
          <w:wAfter w:w="9" w:type="dxa"/>
        </w:trPr>
        <w:tc>
          <w:tcPr>
            <w:tcW w:w="1913" w:type="dxa"/>
          </w:tcPr>
          <w:p w14:paraId="28C4149C" w14:textId="421BD8AA" w:rsidR="00C91341" w:rsidRPr="002046F3" w:rsidRDefault="00C91341" w:rsidP="00C91341">
            <w:pPr>
              <w:jc w:val="both"/>
              <w:rPr>
                <w:rFonts w:ascii="Times New Roman" w:hAnsi="Times New Roman" w:cs="Times New Roman"/>
                <w:b/>
                <w:bCs/>
                <w:sz w:val="22"/>
                <w:szCs w:val="22"/>
              </w:rPr>
            </w:pPr>
            <w:r w:rsidRPr="002046F3">
              <w:rPr>
                <w:rFonts w:ascii="Times New Roman" w:hAnsi="Times New Roman" w:cs="Times New Roman"/>
                <w:sz w:val="22"/>
                <w:szCs w:val="22"/>
              </w:rPr>
              <w:t>2.1.1. Plėtoti partnerystę su kitų savivaldybių NSŠ organizatoriais ir privačiais NSŠ paslaugų tiekėjais</w:t>
            </w:r>
          </w:p>
        </w:tc>
        <w:tc>
          <w:tcPr>
            <w:tcW w:w="1719" w:type="dxa"/>
          </w:tcPr>
          <w:p w14:paraId="055760EB" w14:textId="20AA05A3" w:rsidR="00C91341" w:rsidRPr="002046F3" w:rsidRDefault="00C91341" w:rsidP="00C91341">
            <w:pPr>
              <w:jc w:val="both"/>
              <w:rPr>
                <w:rFonts w:ascii="Times New Roman" w:hAnsi="Times New Roman" w:cs="Times New Roman"/>
                <w:b/>
                <w:bCs/>
                <w:sz w:val="22"/>
                <w:szCs w:val="22"/>
              </w:rPr>
            </w:pPr>
            <w:r w:rsidRPr="002046F3">
              <w:rPr>
                <w:rFonts w:ascii="Times New Roman" w:hAnsi="Times New Roman" w:cs="Times New Roman"/>
                <w:sz w:val="22"/>
                <w:szCs w:val="22"/>
              </w:rPr>
              <w:t>Kasmet</w:t>
            </w:r>
          </w:p>
        </w:tc>
        <w:tc>
          <w:tcPr>
            <w:tcW w:w="1610" w:type="dxa"/>
          </w:tcPr>
          <w:p w14:paraId="042DCC59" w14:textId="16CEAFAB" w:rsidR="00C91341" w:rsidRPr="002046F3" w:rsidRDefault="00C91341" w:rsidP="00C91341">
            <w:pPr>
              <w:jc w:val="both"/>
              <w:rPr>
                <w:rFonts w:ascii="Times New Roman" w:hAnsi="Times New Roman" w:cs="Times New Roman"/>
                <w:b/>
                <w:bCs/>
                <w:sz w:val="22"/>
                <w:szCs w:val="22"/>
              </w:rPr>
            </w:pPr>
            <w:r w:rsidRPr="002046F3">
              <w:rPr>
                <w:rFonts w:ascii="Times New Roman" w:hAnsi="Times New Roman" w:cs="Times New Roman"/>
                <w:sz w:val="22"/>
                <w:szCs w:val="22"/>
              </w:rPr>
              <w:t>Žmogiškieji ištekliai</w:t>
            </w:r>
          </w:p>
        </w:tc>
        <w:tc>
          <w:tcPr>
            <w:tcW w:w="3689" w:type="dxa"/>
          </w:tcPr>
          <w:p w14:paraId="6C0535EA" w14:textId="769D4842" w:rsidR="00C91341" w:rsidRPr="002046F3" w:rsidRDefault="00C91341" w:rsidP="009E619B">
            <w:pPr>
              <w:rPr>
                <w:rFonts w:ascii="Times New Roman" w:hAnsi="Times New Roman" w:cs="Times New Roman"/>
                <w:b/>
                <w:bCs/>
                <w:sz w:val="22"/>
                <w:szCs w:val="22"/>
              </w:rPr>
            </w:pPr>
            <w:r w:rsidRPr="002046F3">
              <w:rPr>
                <w:rFonts w:ascii="Times New Roman" w:hAnsi="Times New Roman" w:cs="Times New Roman"/>
                <w:sz w:val="22"/>
                <w:szCs w:val="22"/>
              </w:rPr>
              <w:t>Švietimo skyrius</w:t>
            </w:r>
          </w:p>
        </w:tc>
        <w:tc>
          <w:tcPr>
            <w:tcW w:w="3402" w:type="dxa"/>
          </w:tcPr>
          <w:p w14:paraId="1EF24C11" w14:textId="31DF8C93"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Bendros NSŠ organizatorių veiklos ir renginiai.</w:t>
            </w:r>
          </w:p>
        </w:tc>
        <w:tc>
          <w:tcPr>
            <w:tcW w:w="1943" w:type="dxa"/>
          </w:tcPr>
          <w:p w14:paraId="505CFDF8" w14:textId="1B863E18"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 xml:space="preserve">3–5 NSŠ renginiai, </w:t>
            </w:r>
            <w:r w:rsidR="009E619B">
              <w:rPr>
                <w:rFonts w:ascii="Times New Roman" w:hAnsi="Times New Roman" w:cs="Times New Roman"/>
                <w:sz w:val="22"/>
                <w:szCs w:val="22"/>
              </w:rPr>
              <w:t>s</w:t>
            </w:r>
            <w:r w:rsidRPr="002046F3">
              <w:rPr>
                <w:rFonts w:ascii="Times New Roman" w:hAnsi="Times New Roman" w:cs="Times New Roman"/>
                <w:sz w:val="22"/>
                <w:szCs w:val="22"/>
              </w:rPr>
              <w:t>avivaldybės įstaigoms bendradarbiaujant su NSŠ organizatoriais ir privačiais NSŠ paslaugų tiekėjais.</w:t>
            </w:r>
          </w:p>
        </w:tc>
      </w:tr>
      <w:tr w:rsidR="00244BC1" w:rsidRPr="002046F3" w14:paraId="34B4BAAE" w14:textId="77777777" w:rsidTr="009E619B">
        <w:trPr>
          <w:gridAfter w:val="1"/>
          <w:wAfter w:w="9" w:type="dxa"/>
        </w:trPr>
        <w:tc>
          <w:tcPr>
            <w:tcW w:w="1913" w:type="dxa"/>
          </w:tcPr>
          <w:p w14:paraId="402521A7" w14:textId="7856D64E" w:rsidR="00C91341" w:rsidRPr="002046F3" w:rsidRDefault="00C91341" w:rsidP="00C91341">
            <w:pPr>
              <w:jc w:val="both"/>
              <w:rPr>
                <w:rFonts w:ascii="Times New Roman" w:hAnsi="Times New Roman" w:cs="Times New Roman"/>
                <w:b/>
                <w:bCs/>
                <w:sz w:val="22"/>
                <w:szCs w:val="22"/>
              </w:rPr>
            </w:pPr>
            <w:r w:rsidRPr="002046F3">
              <w:rPr>
                <w:rFonts w:ascii="Times New Roman" w:hAnsi="Times New Roman" w:cs="Times New Roman"/>
                <w:sz w:val="22"/>
                <w:szCs w:val="22"/>
              </w:rPr>
              <w:t>2.1.2. Dalintis gerąja praktika, dalyvaujant NSŠ koordinatorių</w:t>
            </w:r>
            <w:r w:rsidR="00596B25" w:rsidRPr="002046F3">
              <w:rPr>
                <w:rFonts w:ascii="Times New Roman" w:hAnsi="Times New Roman" w:cs="Times New Roman"/>
                <w:sz w:val="22"/>
                <w:szCs w:val="22"/>
              </w:rPr>
              <w:t xml:space="preserve"> susitikimuose</w:t>
            </w:r>
          </w:p>
        </w:tc>
        <w:tc>
          <w:tcPr>
            <w:tcW w:w="1719" w:type="dxa"/>
          </w:tcPr>
          <w:p w14:paraId="6B88CBD2" w14:textId="2E9A03CF" w:rsidR="00C91341" w:rsidRPr="002046F3" w:rsidRDefault="00C91341" w:rsidP="00C91341">
            <w:pPr>
              <w:jc w:val="both"/>
              <w:rPr>
                <w:rFonts w:ascii="Times New Roman" w:hAnsi="Times New Roman" w:cs="Times New Roman"/>
                <w:b/>
                <w:bCs/>
                <w:sz w:val="22"/>
                <w:szCs w:val="22"/>
              </w:rPr>
            </w:pPr>
            <w:r w:rsidRPr="002046F3">
              <w:rPr>
                <w:rFonts w:ascii="Times New Roman" w:hAnsi="Times New Roman" w:cs="Times New Roman"/>
                <w:sz w:val="22"/>
                <w:szCs w:val="22"/>
              </w:rPr>
              <w:t xml:space="preserve">Kasmet </w:t>
            </w:r>
          </w:p>
        </w:tc>
        <w:tc>
          <w:tcPr>
            <w:tcW w:w="1610" w:type="dxa"/>
          </w:tcPr>
          <w:p w14:paraId="7A00346B" w14:textId="45889000" w:rsidR="00C91341" w:rsidRPr="002046F3" w:rsidRDefault="00596B25" w:rsidP="00C91341">
            <w:pPr>
              <w:jc w:val="both"/>
              <w:rPr>
                <w:rFonts w:ascii="Times New Roman" w:hAnsi="Times New Roman" w:cs="Times New Roman"/>
                <w:sz w:val="22"/>
                <w:szCs w:val="22"/>
              </w:rPr>
            </w:pPr>
            <w:r w:rsidRPr="002046F3">
              <w:rPr>
                <w:rFonts w:ascii="Times New Roman" w:hAnsi="Times New Roman" w:cs="Times New Roman"/>
                <w:sz w:val="22"/>
                <w:szCs w:val="22"/>
              </w:rPr>
              <w:t>Savivaldybės biudžeto lėšos</w:t>
            </w:r>
          </w:p>
        </w:tc>
        <w:tc>
          <w:tcPr>
            <w:tcW w:w="3689" w:type="dxa"/>
          </w:tcPr>
          <w:p w14:paraId="4D7EECE5" w14:textId="6824C8A8" w:rsidR="00C03578" w:rsidRDefault="00C91341" w:rsidP="009E619B">
            <w:pPr>
              <w:snapToGrid w:val="0"/>
              <w:rPr>
                <w:rFonts w:ascii="Times New Roman" w:hAnsi="Times New Roman" w:cs="Times New Roman"/>
                <w:sz w:val="22"/>
                <w:szCs w:val="22"/>
              </w:rPr>
            </w:pPr>
            <w:r w:rsidRPr="002046F3">
              <w:rPr>
                <w:rFonts w:ascii="Times New Roman" w:hAnsi="Times New Roman" w:cs="Times New Roman"/>
                <w:sz w:val="22"/>
                <w:szCs w:val="22"/>
              </w:rPr>
              <w:t xml:space="preserve">Švietimo skyrius; </w:t>
            </w:r>
          </w:p>
          <w:p w14:paraId="0B3331B2" w14:textId="1AAA0446" w:rsidR="00C91341" w:rsidRPr="002046F3" w:rsidRDefault="00C03578" w:rsidP="009E619B">
            <w:pPr>
              <w:snapToGrid w:val="0"/>
              <w:rPr>
                <w:rFonts w:ascii="Times New Roman" w:hAnsi="Times New Roman" w:cs="Times New Roman"/>
                <w:sz w:val="22"/>
                <w:szCs w:val="22"/>
              </w:rPr>
            </w:pPr>
            <w:r>
              <w:rPr>
                <w:rFonts w:ascii="Times New Roman" w:hAnsi="Times New Roman" w:cs="Times New Roman"/>
                <w:sz w:val="22"/>
                <w:szCs w:val="22"/>
              </w:rPr>
              <w:t>e</w:t>
            </w:r>
            <w:r w:rsidR="00C91341" w:rsidRPr="002046F3">
              <w:rPr>
                <w:rFonts w:ascii="Times New Roman" w:hAnsi="Times New Roman" w:cs="Times New Roman"/>
                <w:sz w:val="22"/>
                <w:szCs w:val="22"/>
              </w:rPr>
              <w:t>sami ir potencialūs NSŠ tiekėjai</w:t>
            </w:r>
          </w:p>
          <w:p w14:paraId="74E7D3E5" w14:textId="044FF9EA" w:rsidR="00C91341" w:rsidRPr="002046F3" w:rsidRDefault="00C91341" w:rsidP="009E619B">
            <w:pPr>
              <w:rPr>
                <w:rFonts w:ascii="Times New Roman" w:hAnsi="Times New Roman" w:cs="Times New Roman"/>
                <w:b/>
                <w:bCs/>
                <w:sz w:val="22"/>
                <w:szCs w:val="22"/>
              </w:rPr>
            </w:pPr>
          </w:p>
        </w:tc>
        <w:tc>
          <w:tcPr>
            <w:tcW w:w="3402" w:type="dxa"/>
          </w:tcPr>
          <w:p w14:paraId="7CB8EF19" w14:textId="3949A569" w:rsidR="00C91341" w:rsidRPr="002046F3" w:rsidRDefault="00C91341" w:rsidP="009E619B">
            <w:pPr>
              <w:rPr>
                <w:rFonts w:ascii="Times New Roman" w:hAnsi="Times New Roman" w:cs="Times New Roman"/>
                <w:b/>
                <w:bCs/>
                <w:sz w:val="22"/>
                <w:szCs w:val="22"/>
              </w:rPr>
            </w:pPr>
            <w:r w:rsidRPr="002046F3">
              <w:rPr>
                <w:rFonts w:ascii="Times New Roman" w:hAnsi="Times New Roman" w:cs="Times New Roman"/>
                <w:sz w:val="22"/>
                <w:szCs w:val="22"/>
              </w:rPr>
              <w:t xml:space="preserve">Dalyvauta NSŠ koordinatorių tinklo susitikimuose, rengiamuose ŠMSM. Šia informacija sklaidos kanalais pasidalinta su NSŠ teikiančiomis įstaigomis. </w:t>
            </w:r>
          </w:p>
        </w:tc>
        <w:tc>
          <w:tcPr>
            <w:tcW w:w="1943" w:type="dxa"/>
          </w:tcPr>
          <w:p w14:paraId="5DB99C79" w14:textId="39C001D1" w:rsidR="00C91341" w:rsidRPr="002046F3" w:rsidRDefault="009E619B" w:rsidP="009E619B">
            <w:pPr>
              <w:rPr>
                <w:rFonts w:ascii="Times New Roman" w:hAnsi="Times New Roman" w:cs="Times New Roman"/>
                <w:b/>
                <w:bCs/>
                <w:sz w:val="22"/>
                <w:szCs w:val="22"/>
              </w:rPr>
            </w:pPr>
            <w:r>
              <w:rPr>
                <w:rFonts w:ascii="Times New Roman" w:hAnsi="Times New Roman" w:cs="Times New Roman"/>
                <w:sz w:val="22"/>
                <w:szCs w:val="22"/>
              </w:rPr>
              <w:t>Ne mažiau nei</w:t>
            </w:r>
            <w:r w:rsidR="00C91341" w:rsidRPr="002046F3">
              <w:rPr>
                <w:rFonts w:ascii="Times New Roman" w:hAnsi="Times New Roman" w:cs="Times New Roman"/>
                <w:sz w:val="22"/>
                <w:szCs w:val="22"/>
              </w:rPr>
              <w:t xml:space="preserve"> 2</w:t>
            </w:r>
            <w:r w:rsidR="00C03578">
              <w:rPr>
                <w:rFonts w:ascii="Times New Roman" w:hAnsi="Times New Roman" w:cs="Times New Roman"/>
                <w:sz w:val="22"/>
                <w:szCs w:val="22"/>
              </w:rPr>
              <w:t> </w:t>
            </w:r>
            <w:r w:rsidR="00C91341" w:rsidRPr="002046F3">
              <w:rPr>
                <w:rFonts w:ascii="Times New Roman" w:hAnsi="Times New Roman" w:cs="Times New Roman"/>
                <w:sz w:val="22"/>
                <w:szCs w:val="22"/>
              </w:rPr>
              <w:t>kartus dalyv</w:t>
            </w:r>
            <w:r>
              <w:rPr>
                <w:rFonts w:ascii="Times New Roman" w:hAnsi="Times New Roman" w:cs="Times New Roman"/>
                <w:sz w:val="22"/>
                <w:szCs w:val="22"/>
              </w:rPr>
              <w:t>auta</w:t>
            </w:r>
            <w:r w:rsidR="00C91341" w:rsidRPr="002046F3">
              <w:rPr>
                <w:rFonts w:ascii="Times New Roman" w:hAnsi="Times New Roman" w:cs="Times New Roman"/>
                <w:sz w:val="22"/>
                <w:szCs w:val="22"/>
              </w:rPr>
              <w:t xml:space="preserve"> NSŠ koordinatorių tinklo susitikimuose, rengiamuose ŠMSM. </w:t>
            </w:r>
          </w:p>
        </w:tc>
      </w:tr>
      <w:tr w:rsidR="00C91341" w:rsidRPr="002046F3" w14:paraId="604E1C9C" w14:textId="77777777" w:rsidTr="009E619B">
        <w:tc>
          <w:tcPr>
            <w:tcW w:w="14285" w:type="dxa"/>
            <w:gridSpan w:val="7"/>
          </w:tcPr>
          <w:p w14:paraId="6AF8A7E6" w14:textId="46F722C3" w:rsidR="00C91341" w:rsidRPr="002046F3" w:rsidRDefault="00C91341" w:rsidP="009E619B">
            <w:pPr>
              <w:snapToGrid w:val="0"/>
              <w:rPr>
                <w:rFonts w:ascii="Times New Roman" w:hAnsi="Times New Roman" w:cs="Times New Roman"/>
                <w:sz w:val="22"/>
                <w:szCs w:val="22"/>
              </w:rPr>
            </w:pPr>
            <w:r w:rsidRPr="002046F3">
              <w:rPr>
                <w:rFonts w:ascii="Times New Roman" w:hAnsi="Times New Roman" w:cs="Times New Roman"/>
                <w:b/>
                <w:bCs/>
                <w:i/>
                <w:iCs/>
                <w:sz w:val="22"/>
                <w:szCs w:val="22"/>
              </w:rPr>
              <w:t>2.2</w:t>
            </w:r>
            <w:r w:rsidRPr="002046F3">
              <w:rPr>
                <w:rFonts w:ascii="Times New Roman" w:hAnsi="Times New Roman" w:cs="Times New Roman"/>
                <w:sz w:val="22"/>
                <w:szCs w:val="22"/>
              </w:rPr>
              <w:t xml:space="preserve"> </w:t>
            </w:r>
            <w:r w:rsidRPr="002046F3">
              <w:rPr>
                <w:rFonts w:ascii="Times New Roman" w:hAnsi="Times New Roman" w:cs="Times New Roman"/>
                <w:b/>
                <w:i/>
                <w:sz w:val="22"/>
                <w:szCs w:val="22"/>
              </w:rPr>
              <w:t>priemonė</w:t>
            </w:r>
            <w:r w:rsidRPr="002046F3">
              <w:rPr>
                <w:rFonts w:ascii="Times New Roman" w:hAnsi="Times New Roman" w:cs="Times New Roman"/>
                <w:sz w:val="22"/>
                <w:szCs w:val="22"/>
              </w:rPr>
              <w:t>. Dalyvauti tarptautiniuose ir nacionaliniuose mokymosi visą gyvenimą ir suaugusiųjų švietimo tyrimuose</w:t>
            </w:r>
          </w:p>
        </w:tc>
      </w:tr>
      <w:tr w:rsidR="00244BC1" w:rsidRPr="002046F3" w14:paraId="084B1A81" w14:textId="77777777" w:rsidTr="009E619B">
        <w:trPr>
          <w:gridAfter w:val="1"/>
          <w:wAfter w:w="9" w:type="dxa"/>
        </w:trPr>
        <w:tc>
          <w:tcPr>
            <w:tcW w:w="1913" w:type="dxa"/>
          </w:tcPr>
          <w:p w14:paraId="1A9FFDFD" w14:textId="42789E4C" w:rsidR="00C91341" w:rsidRPr="002046F3" w:rsidRDefault="00C91341" w:rsidP="00C91341">
            <w:pPr>
              <w:jc w:val="both"/>
              <w:rPr>
                <w:rFonts w:ascii="Times New Roman" w:hAnsi="Times New Roman" w:cs="Times New Roman"/>
                <w:b/>
                <w:bCs/>
                <w:sz w:val="22"/>
                <w:szCs w:val="22"/>
              </w:rPr>
            </w:pPr>
            <w:r w:rsidRPr="002046F3">
              <w:rPr>
                <w:rFonts w:ascii="Times New Roman" w:hAnsi="Times New Roman" w:cs="Times New Roman"/>
                <w:sz w:val="22"/>
                <w:szCs w:val="22"/>
              </w:rPr>
              <w:t>2.2.1. Vykdyti neformaliojo suaugusiųjų švietimo poreikių analizę savivaldybėje</w:t>
            </w:r>
          </w:p>
        </w:tc>
        <w:tc>
          <w:tcPr>
            <w:tcW w:w="1719" w:type="dxa"/>
          </w:tcPr>
          <w:p w14:paraId="06DF9F57" w14:textId="36B731A7" w:rsidR="00C91341" w:rsidRPr="002046F3" w:rsidRDefault="00C91341" w:rsidP="00C91341">
            <w:pPr>
              <w:jc w:val="both"/>
              <w:rPr>
                <w:rFonts w:ascii="Times New Roman" w:hAnsi="Times New Roman" w:cs="Times New Roman"/>
                <w:sz w:val="22"/>
                <w:szCs w:val="22"/>
              </w:rPr>
            </w:pPr>
            <w:r w:rsidRPr="002046F3">
              <w:rPr>
                <w:rFonts w:ascii="Times New Roman" w:hAnsi="Times New Roman" w:cs="Times New Roman"/>
                <w:sz w:val="22"/>
                <w:szCs w:val="22"/>
              </w:rPr>
              <w:t xml:space="preserve">Kasmet </w:t>
            </w:r>
          </w:p>
        </w:tc>
        <w:tc>
          <w:tcPr>
            <w:tcW w:w="1610" w:type="dxa"/>
          </w:tcPr>
          <w:p w14:paraId="4BF08A92" w14:textId="2CF8953B" w:rsidR="00C91341" w:rsidRPr="002046F3" w:rsidRDefault="00C91341" w:rsidP="00C91341">
            <w:pPr>
              <w:jc w:val="both"/>
              <w:rPr>
                <w:rFonts w:ascii="Times New Roman" w:hAnsi="Times New Roman" w:cs="Times New Roman"/>
                <w:sz w:val="22"/>
                <w:szCs w:val="22"/>
              </w:rPr>
            </w:pPr>
            <w:r w:rsidRPr="002046F3">
              <w:rPr>
                <w:rFonts w:ascii="Times New Roman" w:hAnsi="Times New Roman" w:cs="Times New Roman"/>
                <w:sz w:val="22"/>
                <w:szCs w:val="22"/>
              </w:rPr>
              <w:t>-</w:t>
            </w:r>
          </w:p>
        </w:tc>
        <w:tc>
          <w:tcPr>
            <w:tcW w:w="3689" w:type="dxa"/>
          </w:tcPr>
          <w:p w14:paraId="6600E531" w14:textId="6632B0BE" w:rsidR="00C91341" w:rsidRPr="002046F3" w:rsidRDefault="00C91341" w:rsidP="009E619B">
            <w:pPr>
              <w:rPr>
                <w:rFonts w:ascii="Times New Roman" w:hAnsi="Times New Roman" w:cs="Times New Roman"/>
                <w:b/>
                <w:bCs/>
                <w:sz w:val="22"/>
                <w:szCs w:val="22"/>
              </w:rPr>
            </w:pPr>
            <w:r w:rsidRPr="002046F3">
              <w:rPr>
                <w:rFonts w:ascii="Times New Roman" w:hAnsi="Times New Roman" w:cs="Times New Roman"/>
                <w:sz w:val="22"/>
                <w:szCs w:val="22"/>
              </w:rPr>
              <w:t>Švietimo skyrius</w:t>
            </w:r>
          </w:p>
        </w:tc>
        <w:tc>
          <w:tcPr>
            <w:tcW w:w="3402" w:type="dxa"/>
          </w:tcPr>
          <w:p w14:paraId="4B65870E" w14:textId="10B3D9DF"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Inicijuoti tyrim</w:t>
            </w:r>
            <w:r w:rsidR="00596B25" w:rsidRPr="002046F3">
              <w:rPr>
                <w:rFonts w:ascii="Times New Roman" w:hAnsi="Times New Roman" w:cs="Times New Roman"/>
                <w:sz w:val="22"/>
                <w:szCs w:val="22"/>
              </w:rPr>
              <w:t>ai</w:t>
            </w:r>
            <w:r w:rsidRPr="002046F3">
              <w:rPr>
                <w:rFonts w:ascii="Times New Roman" w:hAnsi="Times New Roman" w:cs="Times New Roman"/>
                <w:sz w:val="22"/>
                <w:szCs w:val="22"/>
              </w:rPr>
              <w:t xml:space="preserve"> apie suaugusiųjų mokymosi poreikių tyrimą.</w:t>
            </w:r>
          </w:p>
        </w:tc>
        <w:tc>
          <w:tcPr>
            <w:tcW w:w="1943" w:type="dxa"/>
          </w:tcPr>
          <w:p w14:paraId="10FB0067" w14:textId="1187A62D"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Sukurta 1 NSŠ poreikių anketa ir apklausti gyventojai</w:t>
            </w:r>
            <w:r w:rsidR="00596B25" w:rsidRPr="002046F3">
              <w:rPr>
                <w:rFonts w:ascii="Times New Roman" w:hAnsi="Times New Roman" w:cs="Times New Roman"/>
                <w:sz w:val="22"/>
                <w:szCs w:val="22"/>
              </w:rPr>
              <w:t xml:space="preserve"> ir (ar) NSŠ veiklose jau dalyvaujantys asmenys.</w:t>
            </w:r>
          </w:p>
        </w:tc>
      </w:tr>
      <w:tr w:rsidR="00244BC1" w:rsidRPr="002046F3" w14:paraId="2831B7D5" w14:textId="77777777" w:rsidTr="009E619B">
        <w:trPr>
          <w:gridAfter w:val="1"/>
          <w:wAfter w:w="9" w:type="dxa"/>
        </w:trPr>
        <w:tc>
          <w:tcPr>
            <w:tcW w:w="1913" w:type="dxa"/>
          </w:tcPr>
          <w:p w14:paraId="59B098DA" w14:textId="1842859E" w:rsidR="00C91341" w:rsidRPr="002046F3" w:rsidRDefault="00C91341" w:rsidP="00C91341">
            <w:pPr>
              <w:jc w:val="both"/>
              <w:rPr>
                <w:rFonts w:ascii="Times New Roman" w:hAnsi="Times New Roman" w:cs="Times New Roman"/>
                <w:sz w:val="22"/>
                <w:szCs w:val="22"/>
              </w:rPr>
            </w:pPr>
            <w:r w:rsidRPr="002046F3">
              <w:rPr>
                <w:rFonts w:ascii="Times New Roman" w:hAnsi="Times New Roman" w:cs="Times New Roman"/>
                <w:sz w:val="22"/>
                <w:szCs w:val="22"/>
              </w:rPr>
              <w:t xml:space="preserve">2.2.2. </w:t>
            </w:r>
            <w:r w:rsidR="00596B25" w:rsidRPr="002046F3">
              <w:rPr>
                <w:rFonts w:ascii="Times New Roman" w:hAnsi="Times New Roman" w:cs="Times New Roman"/>
                <w:sz w:val="22"/>
                <w:szCs w:val="22"/>
              </w:rPr>
              <w:t>D</w:t>
            </w:r>
            <w:r w:rsidRPr="002046F3">
              <w:rPr>
                <w:rFonts w:ascii="Times New Roman" w:hAnsi="Times New Roman" w:cs="Times New Roman"/>
                <w:sz w:val="22"/>
                <w:szCs w:val="22"/>
              </w:rPr>
              <w:t>alyvauti kitų institucijų inicijuotuose NSŠ tyrimuose</w:t>
            </w:r>
          </w:p>
        </w:tc>
        <w:tc>
          <w:tcPr>
            <w:tcW w:w="1719" w:type="dxa"/>
          </w:tcPr>
          <w:p w14:paraId="66E4C640" w14:textId="2E41D87C" w:rsidR="00C91341" w:rsidRPr="002046F3" w:rsidRDefault="00C91341" w:rsidP="00C91341">
            <w:pPr>
              <w:jc w:val="both"/>
              <w:rPr>
                <w:rFonts w:ascii="Times New Roman" w:hAnsi="Times New Roman" w:cs="Times New Roman"/>
                <w:sz w:val="22"/>
                <w:szCs w:val="22"/>
              </w:rPr>
            </w:pPr>
            <w:r w:rsidRPr="002046F3">
              <w:rPr>
                <w:rFonts w:ascii="Times New Roman" w:hAnsi="Times New Roman" w:cs="Times New Roman"/>
                <w:sz w:val="22"/>
                <w:szCs w:val="22"/>
              </w:rPr>
              <w:t>Gavus kvietimą</w:t>
            </w:r>
          </w:p>
        </w:tc>
        <w:tc>
          <w:tcPr>
            <w:tcW w:w="1610" w:type="dxa"/>
          </w:tcPr>
          <w:p w14:paraId="71966408" w14:textId="59BC8427" w:rsidR="00C91341" w:rsidRPr="002046F3" w:rsidRDefault="00C91341" w:rsidP="00C91341">
            <w:pPr>
              <w:jc w:val="both"/>
              <w:rPr>
                <w:rFonts w:ascii="Times New Roman" w:hAnsi="Times New Roman" w:cs="Times New Roman"/>
                <w:sz w:val="22"/>
                <w:szCs w:val="22"/>
              </w:rPr>
            </w:pPr>
            <w:r w:rsidRPr="002046F3">
              <w:rPr>
                <w:rFonts w:ascii="Times New Roman" w:hAnsi="Times New Roman" w:cs="Times New Roman"/>
                <w:sz w:val="22"/>
                <w:szCs w:val="22"/>
              </w:rPr>
              <w:t>-</w:t>
            </w:r>
          </w:p>
        </w:tc>
        <w:tc>
          <w:tcPr>
            <w:tcW w:w="3689" w:type="dxa"/>
          </w:tcPr>
          <w:p w14:paraId="31887E7E" w14:textId="32246C66"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 xml:space="preserve">Kultūros ministerija, </w:t>
            </w:r>
            <w:r w:rsidR="00C03578">
              <w:rPr>
                <w:rFonts w:ascii="Times New Roman" w:hAnsi="Times New Roman" w:cs="Times New Roman"/>
                <w:sz w:val="22"/>
                <w:szCs w:val="22"/>
              </w:rPr>
              <w:t>ŠMSM</w:t>
            </w:r>
            <w:r w:rsidRPr="002046F3">
              <w:rPr>
                <w:rFonts w:ascii="Times New Roman" w:hAnsi="Times New Roman" w:cs="Times New Roman"/>
                <w:sz w:val="22"/>
                <w:szCs w:val="22"/>
              </w:rPr>
              <w:t>, kitos valstybinės ar mokslo institucijos</w:t>
            </w:r>
          </w:p>
        </w:tc>
        <w:tc>
          <w:tcPr>
            <w:tcW w:w="3402" w:type="dxa"/>
          </w:tcPr>
          <w:p w14:paraId="5C697DB7" w14:textId="7C86617E" w:rsidR="00C91341" w:rsidRPr="002046F3"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Gavus kvietimą, dalyvauti NSŠ tyrimuose.</w:t>
            </w:r>
          </w:p>
        </w:tc>
        <w:tc>
          <w:tcPr>
            <w:tcW w:w="1943" w:type="dxa"/>
          </w:tcPr>
          <w:p w14:paraId="618E27EE" w14:textId="77777777" w:rsidR="00C91341" w:rsidRDefault="00C91341" w:rsidP="009E619B">
            <w:pPr>
              <w:rPr>
                <w:rFonts w:ascii="Times New Roman" w:hAnsi="Times New Roman" w:cs="Times New Roman"/>
                <w:sz w:val="22"/>
                <w:szCs w:val="22"/>
              </w:rPr>
            </w:pPr>
            <w:r w:rsidRPr="002046F3">
              <w:rPr>
                <w:rFonts w:ascii="Times New Roman" w:hAnsi="Times New Roman" w:cs="Times New Roman"/>
                <w:sz w:val="22"/>
                <w:szCs w:val="22"/>
              </w:rPr>
              <w:t>Dalyvauta visuose tyrimuose, į kuriuos buvo gautas oficialus kvietimas.</w:t>
            </w:r>
          </w:p>
          <w:p w14:paraId="5608BC6E" w14:textId="7A36F580" w:rsidR="009E619B" w:rsidRPr="002046F3" w:rsidRDefault="009E619B" w:rsidP="009E619B">
            <w:pPr>
              <w:rPr>
                <w:rFonts w:ascii="Times New Roman" w:hAnsi="Times New Roman" w:cs="Times New Roman"/>
                <w:sz w:val="22"/>
                <w:szCs w:val="22"/>
              </w:rPr>
            </w:pPr>
          </w:p>
        </w:tc>
      </w:tr>
      <w:tr w:rsidR="00C91341" w:rsidRPr="002046F3" w14:paraId="245BDF7D" w14:textId="77777777" w:rsidTr="009E619B">
        <w:tc>
          <w:tcPr>
            <w:tcW w:w="14285" w:type="dxa"/>
            <w:gridSpan w:val="7"/>
          </w:tcPr>
          <w:p w14:paraId="5781A9CC" w14:textId="73D6B3CE" w:rsidR="00C91341" w:rsidRPr="002046F3" w:rsidRDefault="00C91341" w:rsidP="009E619B">
            <w:pPr>
              <w:rPr>
                <w:rFonts w:ascii="Times New Roman" w:hAnsi="Times New Roman" w:cs="Times New Roman"/>
                <w:b/>
                <w:bCs/>
                <w:sz w:val="22"/>
                <w:szCs w:val="22"/>
              </w:rPr>
            </w:pPr>
            <w:r w:rsidRPr="002046F3">
              <w:rPr>
                <w:rFonts w:ascii="Times New Roman" w:hAnsi="Times New Roman" w:cs="Times New Roman"/>
                <w:b/>
                <w:bCs/>
                <w:sz w:val="22"/>
                <w:szCs w:val="22"/>
              </w:rPr>
              <w:lastRenderedPageBreak/>
              <w:t>3 uždavinys.</w:t>
            </w:r>
            <w:r w:rsidRPr="002046F3">
              <w:rPr>
                <w:rFonts w:ascii="Times New Roman" w:hAnsi="Times New Roman" w:cs="Times New Roman"/>
                <w:sz w:val="22"/>
                <w:szCs w:val="22"/>
              </w:rPr>
              <w:t xml:space="preserve"> Sudaryti palankesnes sąlygas suaugusiems Neringos savivaldybės gyventojams dalyvauti mokymosi visą gyvenimą veiklose ir formuoti teigiamas mokymosi visą gyvenimą nuostatas.</w:t>
            </w:r>
          </w:p>
        </w:tc>
      </w:tr>
      <w:tr w:rsidR="00C91341" w:rsidRPr="002046F3" w14:paraId="0FF50057" w14:textId="77777777" w:rsidTr="009E619B">
        <w:tc>
          <w:tcPr>
            <w:tcW w:w="14285" w:type="dxa"/>
            <w:gridSpan w:val="7"/>
          </w:tcPr>
          <w:p w14:paraId="5A692D20" w14:textId="13340BA9" w:rsidR="00C91341" w:rsidRPr="002046F3" w:rsidRDefault="00C91341" w:rsidP="009E619B">
            <w:pPr>
              <w:rPr>
                <w:rFonts w:ascii="Times New Roman" w:eastAsia="MS Mincho" w:hAnsi="Times New Roman" w:cs="Times New Roman"/>
                <w:sz w:val="22"/>
                <w:szCs w:val="22"/>
              </w:rPr>
            </w:pPr>
            <w:r w:rsidRPr="002046F3">
              <w:rPr>
                <w:rFonts w:ascii="Times New Roman" w:hAnsi="Times New Roman" w:cs="Times New Roman"/>
                <w:sz w:val="22"/>
                <w:szCs w:val="22"/>
              </w:rPr>
              <w:t xml:space="preserve">3.1 </w:t>
            </w:r>
            <w:r w:rsidRPr="002046F3">
              <w:rPr>
                <w:rFonts w:ascii="Times New Roman" w:hAnsi="Times New Roman" w:cs="Times New Roman"/>
                <w:b/>
                <w:i/>
                <w:sz w:val="22"/>
                <w:szCs w:val="22"/>
              </w:rPr>
              <w:t>priemonė</w:t>
            </w:r>
            <w:r w:rsidRPr="002046F3">
              <w:rPr>
                <w:rFonts w:ascii="Times New Roman" w:hAnsi="Times New Roman" w:cs="Times New Roman"/>
                <w:sz w:val="22"/>
                <w:szCs w:val="22"/>
              </w:rPr>
              <w:t xml:space="preserve">. </w:t>
            </w:r>
            <w:r w:rsidRPr="002046F3">
              <w:rPr>
                <w:rFonts w:ascii="Times New Roman" w:eastAsia="MS Mincho" w:hAnsi="Times New Roman" w:cs="Times New Roman"/>
                <w:sz w:val="22"/>
                <w:szCs w:val="22"/>
              </w:rPr>
              <w:t xml:space="preserve">Remti konkrečiai darbo vietai skirtų profesinių kompetencijų suteikimą </w:t>
            </w:r>
          </w:p>
        </w:tc>
      </w:tr>
      <w:tr w:rsidR="00244BC1" w:rsidRPr="002046F3" w14:paraId="777CB984" w14:textId="77777777" w:rsidTr="009E619B">
        <w:trPr>
          <w:gridAfter w:val="1"/>
          <w:wAfter w:w="9" w:type="dxa"/>
        </w:trPr>
        <w:tc>
          <w:tcPr>
            <w:tcW w:w="1913" w:type="dxa"/>
          </w:tcPr>
          <w:p w14:paraId="6E96691A" w14:textId="38DC1AF7" w:rsidR="00596B25" w:rsidRPr="002046F3" w:rsidRDefault="00596B25" w:rsidP="00596B25">
            <w:pPr>
              <w:jc w:val="both"/>
              <w:rPr>
                <w:rFonts w:ascii="Times New Roman" w:hAnsi="Times New Roman" w:cs="Times New Roman"/>
                <w:sz w:val="22"/>
                <w:szCs w:val="22"/>
              </w:rPr>
            </w:pPr>
            <w:r w:rsidRPr="002046F3">
              <w:rPr>
                <w:rFonts w:ascii="Times New Roman" w:hAnsi="Times New Roman" w:cs="Times New Roman"/>
                <w:sz w:val="22"/>
                <w:szCs w:val="22"/>
              </w:rPr>
              <w:t xml:space="preserve">3.1.1. </w:t>
            </w:r>
            <w:r w:rsidRPr="002046F3">
              <w:rPr>
                <w:rFonts w:ascii="Times New Roman" w:hAnsi="Times New Roman" w:cs="Times New Roman"/>
                <w:color w:val="000000" w:themeColor="text1"/>
                <w:sz w:val="22"/>
                <w:szCs w:val="22"/>
              </w:rPr>
              <w:t>Teikti profesinio orientavimo paslaugas mokyklos absolventams ir kitiems suaugusiesiems</w:t>
            </w:r>
          </w:p>
        </w:tc>
        <w:tc>
          <w:tcPr>
            <w:tcW w:w="1719" w:type="dxa"/>
          </w:tcPr>
          <w:p w14:paraId="1B4AEF74" w14:textId="2B525691" w:rsidR="00596B25" w:rsidRPr="002046F3" w:rsidRDefault="00596B25" w:rsidP="00596B25">
            <w:pPr>
              <w:jc w:val="both"/>
              <w:rPr>
                <w:rFonts w:ascii="Times New Roman" w:hAnsi="Times New Roman" w:cs="Times New Roman"/>
                <w:b/>
                <w:bCs/>
                <w:color w:val="000000" w:themeColor="text1"/>
                <w:sz w:val="22"/>
                <w:szCs w:val="22"/>
              </w:rPr>
            </w:pPr>
            <w:r w:rsidRPr="002046F3">
              <w:rPr>
                <w:rFonts w:ascii="Times New Roman" w:hAnsi="Times New Roman" w:cs="Times New Roman"/>
                <w:color w:val="000000" w:themeColor="text1"/>
                <w:sz w:val="22"/>
                <w:szCs w:val="22"/>
              </w:rPr>
              <w:t>Nuolat</w:t>
            </w:r>
            <w:r w:rsidRPr="002046F3">
              <w:rPr>
                <w:rFonts w:ascii="Times New Roman" w:hAnsi="Times New Roman" w:cs="Times New Roman"/>
                <w:b/>
                <w:bCs/>
                <w:color w:val="000000" w:themeColor="text1"/>
                <w:sz w:val="22"/>
                <w:szCs w:val="22"/>
              </w:rPr>
              <w:t xml:space="preserve"> </w:t>
            </w:r>
          </w:p>
        </w:tc>
        <w:tc>
          <w:tcPr>
            <w:tcW w:w="1610" w:type="dxa"/>
          </w:tcPr>
          <w:p w14:paraId="24D0E2EC" w14:textId="26F5D118" w:rsidR="00596B25" w:rsidRPr="002046F3" w:rsidRDefault="00596B25" w:rsidP="00596B25">
            <w:pPr>
              <w:jc w:val="both"/>
              <w:rPr>
                <w:rFonts w:ascii="Times New Roman" w:hAnsi="Times New Roman" w:cs="Times New Roman"/>
                <w:color w:val="000000" w:themeColor="text1"/>
                <w:sz w:val="22"/>
                <w:szCs w:val="22"/>
              </w:rPr>
            </w:pPr>
            <w:r w:rsidRPr="002046F3">
              <w:rPr>
                <w:rFonts w:ascii="Times New Roman" w:hAnsi="Times New Roman" w:cs="Times New Roman"/>
                <w:sz w:val="22"/>
                <w:szCs w:val="22"/>
              </w:rPr>
              <w:t>Žmogiškieji ištekliai</w:t>
            </w:r>
          </w:p>
        </w:tc>
        <w:tc>
          <w:tcPr>
            <w:tcW w:w="3689" w:type="dxa"/>
          </w:tcPr>
          <w:p w14:paraId="030E8980" w14:textId="77777777"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Klaipėdos teritorinės darbo birža</w:t>
            </w:r>
          </w:p>
          <w:p w14:paraId="5FBDA4E0" w14:textId="77777777" w:rsidR="00596B25" w:rsidRPr="002046F3" w:rsidRDefault="00596B25" w:rsidP="009E619B">
            <w:pPr>
              <w:snapToGrid w:val="0"/>
              <w:rPr>
                <w:rFonts w:ascii="Times New Roman" w:hAnsi="Times New Roman" w:cs="Times New Roman"/>
                <w:iCs/>
                <w:sz w:val="22"/>
                <w:szCs w:val="22"/>
              </w:rPr>
            </w:pPr>
            <w:r w:rsidRPr="002046F3">
              <w:rPr>
                <w:rFonts w:ascii="Times New Roman" w:hAnsi="Times New Roman" w:cs="Times New Roman"/>
                <w:iCs/>
                <w:sz w:val="22"/>
                <w:szCs w:val="22"/>
              </w:rPr>
              <w:t>Neringos gimnazija</w:t>
            </w:r>
          </w:p>
          <w:p w14:paraId="7C9E50E5" w14:textId="1D6C403E" w:rsidR="00596B25" w:rsidRPr="002046F3" w:rsidRDefault="009E619B" w:rsidP="009E619B">
            <w:pPr>
              <w:rPr>
                <w:rFonts w:ascii="Times New Roman" w:hAnsi="Times New Roman" w:cs="Times New Roman"/>
                <w:sz w:val="22"/>
                <w:szCs w:val="22"/>
              </w:rPr>
            </w:pPr>
            <w:r>
              <w:rPr>
                <w:rFonts w:ascii="Times New Roman" w:hAnsi="Times New Roman" w:cs="Times New Roman"/>
                <w:iCs/>
                <w:sz w:val="22"/>
                <w:szCs w:val="22"/>
              </w:rPr>
              <w:t>platforma</w:t>
            </w:r>
            <w:r w:rsidR="00596B25" w:rsidRPr="002046F3">
              <w:rPr>
                <w:rFonts w:ascii="Times New Roman" w:hAnsi="Times New Roman" w:cs="Times New Roman"/>
                <w:iCs/>
                <w:sz w:val="22"/>
                <w:szCs w:val="22"/>
              </w:rPr>
              <w:t xml:space="preserve"> „Kursuok“</w:t>
            </w:r>
          </w:p>
        </w:tc>
        <w:tc>
          <w:tcPr>
            <w:tcW w:w="3402" w:type="dxa"/>
          </w:tcPr>
          <w:p w14:paraId="6092673D" w14:textId="1E34640F"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Informacijos skelbimas savivaldybės tinklalapyje apie profesinio konsultavimosi galimybes, konsultacijos ir besidominčiųjų nukreipimas. Dalinimasis šia informacija su gimnazijos bendruomene.</w:t>
            </w:r>
          </w:p>
        </w:tc>
        <w:tc>
          <w:tcPr>
            <w:tcW w:w="1943" w:type="dxa"/>
          </w:tcPr>
          <w:p w14:paraId="6B8F6759" w14:textId="582C0118"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Pagal poreikį, bet ne rečiau kaip 1</w:t>
            </w:r>
            <w:r w:rsidR="005B6E7C">
              <w:rPr>
                <w:rFonts w:ascii="Times New Roman" w:hAnsi="Times New Roman" w:cs="Times New Roman"/>
                <w:sz w:val="22"/>
                <w:szCs w:val="22"/>
              </w:rPr>
              <w:t> </w:t>
            </w:r>
            <w:r w:rsidRPr="002046F3">
              <w:rPr>
                <w:rFonts w:ascii="Times New Roman" w:hAnsi="Times New Roman" w:cs="Times New Roman"/>
                <w:sz w:val="22"/>
                <w:szCs w:val="22"/>
              </w:rPr>
              <w:t>kartą (vasaros pradžioje, prieš stojimą į formalųjį išsilavinimą suteikiančias įstaigas).</w:t>
            </w:r>
          </w:p>
        </w:tc>
      </w:tr>
      <w:tr w:rsidR="00244BC1" w:rsidRPr="002046F3" w14:paraId="156CECF7" w14:textId="77777777" w:rsidTr="009E619B">
        <w:trPr>
          <w:gridAfter w:val="1"/>
          <w:wAfter w:w="9" w:type="dxa"/>
        </w:trPr>
        <w:tc>
          <w:tcPr>
            <w:tcW w:w="1913" w:type="dxa"/>
          </w:tcPr>
          <w:p w14:paraId="39EFF7C3" w14:textId="36B42799" w:rsidR="00596B25" w:rsidRPr="002046F3" w:rsidRDefault="00596B25" w:rsidP="00596B25">
            <w:pPr>
              <w:jc w:val="both"/>
              <w:rPr>
                <w:rFonts w:ascii="Times New Roman" w:hAnsi="Times New Roman" w:cs="Times New Roman"/>
                <w:sz w:val="22"/>
                <w:szCs w:val="22"/>
              </w:rPr>
            </w:pPr>
            <w:r w:rsidRPr="002046F3">
              <w:rPr>
                <w:rFonts w:ascii="Times New Roman" w:hAnsi="Times New Roman" w:cs="Times New Roman"/>
                <w:sz w:val="22"/>
                <w:szCs w:val="22"/>
              </w:rPr>
              <w:t>3.1.2. Sudaryti galimybes suaugusiems asmenims gauti aktualią informaciją apie galimybes įgyti naujų kompetencijų ar tobulinti turimą kvalifikaciją.</w:t>
            </w:r>
          </w:p>
        </w:tc>
        <w:tc>
          <w:tcPr>
            <w:tcW w:w="1719" w:type="dxa"/>
          </w:tcPr>
          <w:p w14:paraId="4600CC2E" w14:textId="5D88E40F" w:rsidR="00596B25" w:rsidRPr="002046F3" w:rsidRDefault="00596B25" w:rsidP="00596B25">
            <w:pPr>
              <w:jc w:val="both"/>
              <w:rPr>
                <w:rFonts w:ascii="Times New Roman" w:hAnsi="Times New Roman" w:cs="Times New Roman"/>
                <w:b/>
                <w:bCs/>
                <w:sz w:val="22"/>
                <w:szCs w:val="22"/>
              </w:rPr>
            </w:pPr>
            <w:r w:rsidRPr="002046F3">
              <w:rPr>
                <w:rFonts w:ascii="Times New Roman" w:hAnsi="Times New Roman" w:cs="Times New Roman"/>
                <w:sz w:val="22"/>
                <w:szCs w:val="22"/>
              </w:rPr>
              <w:t>Pagal poreikį</w:t>
            </w:r>
          </w:p>
        </w:tc>
        <w:tc>
          <w:tcPr>
            <w:tcW w:w="1610" w:type="dxa"/>
          </w:tcPr>
          <w:p w14:paraId="27A5E079" w14:textId="225369C9" w:rsidR="00596B25" w:rsidRPr="002046F3" w:rsidRDefault="00596B25" w:rsidP="00596B25">
            <w:pPr>
              <w:jc w:val="both"/>
              <w:rPr>
                <w:rFonts w:ascii="Times New Roman" w:hAnsi="Times New Roman" w:cs="Times New Roman"/>
                <w:color w:val="000000" w:themeColor="text1"/>
                <w:sz w:val="22"/>
                <w:szCs w:val="22"/>
              </w:rPr>
            </w:pPr>
            <w:r w:rsidRPr="002046F3">
              <w:rPr>
                <w:rFonts w:ascii="Times New Roman" w:hAnsi="Times New Roman" w:cs="Times New Roman"/>
                <w:color w:val="000000" w:themeColor="text1"/>
                <w:sz w:val="22"/>
                <w:szCs w:val="22"/>
              </w:rPr>
              <w:t>Valstybės biudžeto lėšos</w:t>
            </w:r>
          </w:p>
        </w:tc>
        <w:tc>
          <w:tcPr>
            <w:tcW w:w="3689" w:type="dxa"/>
          </w:tcPr>
          <w:p w14:paraId="46C15ADB" w14:textId="77777777" w:rsidR="00596B25" w:rsidRPr="002046F3" w:rsidRDefault="00596B25" w:rsidP="009E619B">
            <w:pPr>
              <w:rPr>
                <w:rFonts w:ascii="Times New Roman" w:hAnsi="Times New Roman" w:cs="Times New Roman"/>
                <w:color w:val="000000" w:themeColor="text1"/>
                <w:sz w:val="22"/>
                <w:szCs w:val="22"/>
              </w:rPr>
            </w:pPr>
            <w:r w:rsidRPr="002046F3">
              <w:rPr>
                <w:rFonts w:ascii="Times New Roman" w:hAnsi="Times New Roman" w:cs="Times New Roman"/>
                <w:color w:val="000000" w:themeColor="text1"/>
                <w:sz w:val="22"/>
                <w:szCs w:val="22"/>
              </w:rPr>
              <w:t>Užimtumo tarnybos prie Socialinės apsaugos ir darbo ministerijos Klaipėdos KAD;</w:t>
            </w:r>
          </w:p>
          <w:p w14:paraId="21A13AAE" w14:textId="3CF6C7F9" w:rsidR="00596B25" w:rsidRPr="002046F3" w:rsidRDefault="00596B25" w:rsidP="009E619B">
            <w:pPr>
              <w:rPr>
                <w:rFonts w:ascii="Times New Roman" w:hAnsi="Times New Roman" w:cs="Times New Roman"/>
                <w:color w:val="000000" w:themeColor="text1"/>
                <w:sz w:val="22"/>
                <w:szCs w:val="22"/>
              </w:rPr>
            </w:pPr>
            <w:r w:rsidRPr="002046F3">
              <w:rPr>
                <w:rFonts w:ascii="Times New Roman" w:hAnsi="Times New Roman" w:cs="Times New Roman"/>
                <w:color w:val="000000" w:themeColor="text1"/>
                <w:sz w:val="22"/>
                <w:szCs w:val="22"/>
              </w:rPr>
              <w:t>Švietimo  skyrius</w:t>
            </w:r>
          </w:p>
        </w:tc>
        <w:tc>
          <w:tcPr>
            <w:tcW w:w="3402" w:type="dxa"/>
          </w:tcPr>
          <w:p w14:paraId="54B846BF" w14:textId="4B2C9C7A"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Gyventojų informavimas apie Užimtumo tarnybos svarbiausias aktualijas, paskelbus naujus kvietimus dalyvauti mokymuose ir programose.</w:t>
            </w:r>
          </w:p>
          <w:p w14:paraId="4154EBF2" w14:textId="3A84A30B"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Suaugę asmenys įgis naujų kompetencijų bei integruosis į darbo rinką.</w:t>
            </w:r>
          </w:p>
        </w:tc>
        <w:tc>
          <w:tcPr>
            <w:tcW w:w="1943" w:type="dxa"/>
          </w:tcPr>
          <w:p w14:paraId="71EC685F" w14:textId="74E4A5AB"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Paskelbtas bent 1</w:t>
            </w:r>
            <w:r w:rsidR="005B6E7C">
              <w:rPr>
                <w:rFonts w:ascii="Times New Roman" w:hAnsi="Times New Roman" w:cs="Times New Roman"/>
                <w:sz w:val="22"/>
                <w:szCs w:val="22"/>
              </w:rPr>
              <w:t> </w:t>
            </w:r>
            <w:r w:rsidRPr="002046F3">
              <w:rPr>
                <w:rFonts w:ascii="Times New Roman" w:hAnsi="Times New Roman" w:cs="Times New Roman"/>
                <w:sz w:val="22"/>
                <w:szCs w:val="22"/>
              </w:rPr>
              <w:t>skelbimas.</w:t>
            </w:r>
          </w:p>
        </w:tc>
      </w:tr>
      <w:tr w:rsidR="00596B25" w:rsidRPr="002046F3" w14:paraId="77D72909" w14:textId="77777777" w:rsidTr="009E619B">
        <w:tc>
          <w:tcPr>
            <w:tcW w:w="14285" w:type="dxa"/>
            <w:gridSpan w:val="7"/>
          </w:tcPr>
          <w:p w14:paraId="61F10EF1" w14:textId="4A0F4284" w:rsidR="00596B25" w:rsidRPr="002046F3" w:rsidRDefault="00596B25" w:rsidP="009E619B">
            <w:pPr>
              <w:rPr>
                <w:rFonts w:ascii="Times New Roman" w:hAnsi="Times New Roman" w:cs="Times New Roman"/>
                <w:b/>
                <w:bCs/>
                <w:sz w:val="22"/>
                <w:szCs w:val="22"/>
              </w:rPr>
            </w:pPr>
            <w:r w:rsidRPr="002046F3">
              <w:rPr>
                <w:rFonts w:ascii="Times New Roman" w:hAnsi="Times New Roman" w:cs="Times New Roman"/>
                <w:sz w:val="22"/>
                <w:szCs w:val="22"/>
              </w:rPr>
              <w:t xml:space="preserve">3.2 </w:t>
            </w:r>
            <w:r w:rsidRPr="002046F3">
              <w:rPr>
                <w:rFonts w:ascii="Times New Roman" w:hAnsi="Times New Roman" w:cs="Times New Roman"/>
                <w:b/>
                <w:i/>
                <w:sz w:val="22"/>
                <w:szCs w:val="22"/>
              </w:rPr>
              <w:t>priemonė</w:t>
            </w:r>
            <w:r w:rsidRPr="002046F3">
              <w:rPr>
                <w:rFonts w:ascii="Times New Roman" w:hAnsi="Times New Roman" w:cs="Times New Roman"/>
                <w:sz w:val="22"/>
                <w:szCs w:val="22"/>
              </w:rPr>
              <w:t>. Sudaryti palankesnes sąlygas suaugusiems Neringos savivaldybės gyventojams dalyvauti mokymosi visą gyvenimą veiklose pagal interesus, profesinę kvalifikaciją, atsižvelgus į besikeičiančios darbo rinkos sąlygas ir aplinkos pokyčius</w:t>
            </w:r>
          </w:p>
        </w:tc>
      </w:tr>
      <w:tr w:rsidR="00244BC1" w:rsidRPr="002046F3" w14:paraId="3D2BF8B6" w14:textId="77777777" w:rsidTr="009E619B">
        <w:trPr>
          <w:gridAfter w:val="1"/>
          <w:wAfter w:w="9" w:type="dxa"/>
        </w:trPr>
        <w:tc>
          <w:tcPr>
            <w:tcW w:w="1913" w:type="dxa"/>
          </w:tcPr>
          <w:p w14:paraId="22C37527" w14:textId="7A6C3F76"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3.2.1. Dalyvauti Savivaldybės institucijų ir įstaigų projektinėje</w:t>
            </w:r>
            <w:r w:rsidRPr="002046F3">
              <w:rPr>
                <w:rFonts w:ascii="Times New Roman" w:hAnsi="Times New Roman" w:cs="Times New Roman"/>
                <w:color w:val="EE0000"/>
                <w:sz w:val="22"/>
                <w:szCs w:val="22"/>
              </w:rPr>
              <w:t xml:space="preserve"> </w:t>
            </w:r>
            <w:r w:rsidRPr="002046F3">
              <w:rPr>
                <w:rFonts w:ascii="Times New Roman" w:hAnsi="Times New Roman" w:cs="Times New Roman"/>
                <w:sz w:val="22"/>
                <w:szCs w:val="22"/>
              </w:rPr>
              <w:t>veikloje, stiprinančioje NSŠ</w:t>
            </w:r>
          </w:p>
        </w:tc>
        <w:tc>
          <w:tcPr>
            <w:tcW w:w="1719" w:type="dxa"/>
          </w:tcPr>
          <w:p w14:paraId="2C4B0521"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3F720D8B" w14:textId="38E77ACB" w:rsidR="00596B25" w:rsidRPr="002046F3" w:rsidRDefault="00596B25" w:rsidP="00596B25">
            <w:pPr>
              <w:jc w:val="both"/>
              <w:rPr>
                <w:rFonts w:ascii="Times New Roman" w:hAnsi="Times New Roman" w:cs="Times New Roman"/>
                <w:b/>
                <w:bCs/>
                <w:sz w:val="22"/>
                <w:szCs w:val="22"/>
              </w:rPr>
            </w:pPr>
            <w:r w:rsidRPr="002046F3">
              <w:rPr>
                <w:rFonts w:ascii="Times New Roman" w:hAnsi="Times New Roman" w:cs="Times New Roman"/>
                <w:sz w:val="22"/>
                <w:szCs w:val="22"/>
              </w:rPr>
              <w:t xml:space="preserve">I–IV ketvirtis </w:t>
            </w:r>
          </w:p>
        </w:tc>
        <w:tc>
          <w:tcPr>
            <w:tcW w:w="1610" w:type="dxa"/>
          </w:tcPr>
          <w:p w14:paraId="28DB8685" w14:textId="75352F2F" w:rsidR="00596B25" w:rsidRPr="002046F3" w:rsidRDefault="00596B25" w:rsidP="00596B25">
            <w:pPr>
              <w:jc w:val="both"/>
              <w:rPr>
                <w:rFonts w:ascii="Times New Roman" w:hAnsi="Times New Roman" w:cs="Times New Roman"/>
                <w:color w:val="000000" w:themeColor="text1"/>
                <w:sz w:val="22"/>
                <w:szCs w:val="22"/>
              </w:rPr>
            </w:pPr>
            <w:r w:rsidRPr="002046F3">
              <w:rPr>
                <w:rFonts w:ascii="Times New Roman" w:hAnsi="Times New Roman" w:cs="Times New Roman"/>
                <w:color w:val="000000" w:themeColor="text1"/>
                <w:sz w:val="22"/>
                <w:szCs w:val="22"/>
              </w:rPr>
              <w:t xml:space="preserve">Savivaldybės </w:t>
            </w:r>
            <w:r w:rsidR="00B823AC">
              <w:rPr>
                <w:rFonts w:ascii="Times New Roman" w:hAnsi="Times New Roman" w:cs="Times New Roman"/>
                <w:color w:val="000000" w:themeColor="text1"/>
                <w:sz w:val="22"/>
                <w:szCs w:val="22"/>
              </w:rPr>
              <w:t xml:space="preserve">biudžeto </w:t>
            </w:r>
            <w:r w:rsidRPr="002046F3">
              <w:rPr>
                <w:rFonts w:ascii="Times New Roman" w:hAnsi="Times New Roman" w:cs="Times New Roman"/>
                <w:color w:val="000000" w:themeColor="text1"/>
                <w:sz w:val="22"/>
                <w:szCs w:val="22"/>
              </w:rPr>
              <w:t>lėšos (Visuomenės sveikatos rėmimo specialioji programa ir kt.)</w:t>
            </w:r>
          </w:p>
          <w:p w14:paraId="157E6610" w14:textId="0FE00E3C" w:rsidR="00596B25" w:rsidRPr="002046F3" w:rsidRDefault="00596B25" w:rsidP="00596B25">
            <w:pPr>
              <w:jc w:val="both"/>
              <w:rPr>
                <w:rFonts w:ascii="Times New Roman" w:hAnsi="Times New Roman" w:cs="Times New Roman"/>
                <w:color w:val="000000" w:themeColor="text1"/>
                <w:sz w:val="22"/>
                <w:szCs w:val="22"/>
              </w:rPr>
            </w:pPr>
          </w:p>
        </w:tc>
        <w:tc>
          <w:tcPr>
            <w:tcW w:w="3689" w:type="dxa"/>
          </w:tcPr>
          <w:p w14:paraId="2D1E421D" w14:textId="6717A146" w:rsidR="00596B25" w:rsidRPr="002046F3" w:rsidRDefault="00596B25" w:rsidP="009E619B">
            <w:pPr>
              <w:snapToGrid w:val="0"/>
              <w:rPr>
                <w:rFonts w:ascii="Times New Roman" w:hAnsi="Times New Roman" w:cs="Times New Roman"/>
                <w:sz w:val="22"/>
                <w:szCs w:val="22"/>
              </w:rPr>
            </w:pPr>
            <w:r w:rsidRPr="002046F3">
              <w:rPr>
                <w:rFonts w:ascii="Times New Roman" w:hAnsi="Times New Roman" w:cs="Times New Roman"/>
                <w:sz w:val="22"/>
                <w:szCs w:val="22"/>
              </w:rPr>
              <w:t>Savivaldybės administracija; Savivaldybės įstaigos, dalyvaujančios NSŠ projektinėje veikloje</w:t>
            </w:r>
          </w:p>
        </w:tc>
        <w:tc>
          <w:tcPr>
            <w:tcW w:w="3402" w:type="dxa"/>
          </w:tcPr>
          <w:p w14:paraId="7CDB2541" w14:textId="526E4BE2" w:rsidR="00596B25" w:rsidRPr="002046F3" w:rsidRDefault="00596B25" w:rsidP="009E619B">
            <w:pPr>
              <w:rPr>
                <w:rFonts w:ascii="Times New Roman" w:hAnsi="Times New Roman" w:cs="Times New Roman"/>
                <w:b/>
                <w:bCs/>
                <w:sz w:val="22"/>
                <w:szCs w:val="22"/>
              </w:rPr>
            </w:pPr>
            <w:r w:rsidRPr="002046F3">
              <w:rPr>
                <w:rFonts w:ascii="Times New Roman" w:hAnsi="Times New Roman" w:cs="Times New Roman"/>
                <w:sz w:val="22"/>
                <w:szCs w:val="22"/>
              </w:rPr>
              <w:t>Dalyvavimas savivaldybės ar valstybės finansuojamose programose, teikiant NSŠ veiklas.</w:t>
            </w:r>
          </w:p>
        </w:tc>
        <w:tc>
          <w:tcPr>
            <w:tcW w:w="1943" w:type="dxa"/>
          </w:tcPr>
          <w:p w14:paraId="7E311CD4" w14:textId="75E7FE64" w:rsidR="00596B25" w:rsidRPr="002046F3" w:rsidRDefault="00596B25" w:rsidP="009E619B">
            <w:pPr>
              <w:rPr>
                <w:rFonts w:ascii="Times New Roman" w:hAnsi="Times New Roman" w:cs="Times New Roman"/>
                <w:b/>
                <w:bCs/>
                <w:sz w:val="22"/>
                <w:szCs w:val="22"/>
              </w:rPr>
            </w:pPr>
            <w:r w:rsidRPr="002046F3">
              <w:rPr>
                <w:rFonts w:ascii="Times New Roman" w:hAnsi="Times New Roman" w:cs="Times New Roman"/>
                <w:sz w:val="22"/>
                <w:szCs w:val="22"/>
              </w:rPr>
              <w:t>Bent 5 NSŠ veiklos.</w:t>
            </w:r>
          </w:p>
        </w:tc>
      </w:tr>
      <w:tr w:rsidR="00244BC1" w:rsidRPr="002046F3" w14:paraId="17971B28" w14:textId="77777777" w:rsidTr="009E619B">
        <w:trPr>
          <w:gridAfter w:val="1"/>
          <w:wAfter w:w="9" w:type="dxa"/>
        </w:trPr>
        <w:tc>
          <w:tcPr>
            <w:tcW w:w="1913" w:type="dxa"/>
          </w:tcPr>
          <w:p w14:paraId="4743E230" w14:textId="10B15272"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3.2.2. </w:t>
            </w:r>
            <w:r w:rsidR="00244BC1">
              <w:rPr>
                <w:rFonts w:ascii="Times New Roman" w:hAnsi="Times New Roman" w:cs="Times New Roman"/>
                <w:sz w:val="22"/>
                <w:szCs w:val="22"/>
              </w:rPr>
              <w:t>Dalyvauti</w:t>
            </w:r>
            <w:r w:rsidRPr="002046F3">
              <w:rPr>
                <w:rFonts w:ascii="Times New Roman" w:hAnsi="Times New Roman" w:cs="Times New Roman"/>
                <w:sz w:val="22"/>
                <w:szCs w:val="22"/>
              </w:rPr>
              <w:t xml:space="preserve"> Europos Sąjungos </w:t>
            </w:r>
            <w:r w:rsidR="00B8298F">
              <w:rPr>
                <w:rFonts w:ascii="Times New Roman" w:hAnsi="Times New Roman" w:cs="Times New Roman"/>
                <w:sz w:val="22"/>
                <w:szCs w:val="22"/>
              </w:rPr>
              <w:t xml:space="preserve">(ES) </w:t>
            </w:r>
            <w:r w:rsidRPr="002046F3">
              <w:rPr>
                <w:rFonts w:ascii="Times New Roman" w:hAnsi="Times New Roman" w:cs="Times New Roman"/>
                <w:sz w:val="22"/>
                <w:szCs w:val="22"/>
              </w:rPr>
              <w:t>lėšomis finansuojamuose projektuose</w:t>
            </w:r>
          </w:p>
        </w:tc>
        <w:tc>
          <w:tcPr>
            <w:tcW w:w="1719" w:type="dxa"/>
          </w:tcPr>
          <w:p w14:paraId="124935C4" w14:textId="3E1046AE"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Pagal galimybes ir atsižvelgus į ES programas</w:t>
            </w:r>
          </w:p>
        </w:tc>
        <w:tc>
          <w:tcPr>
            <w:tcW w:w="1610" w:type="dxa"/>
          </w:tcPr>
          <w:p w14:paraId="1DA04A04" w14:textId="64F2D8F9" w:rsidR="00596B25" w:rsidRPr="002046F3" w:rsidRDefault="00596B25" w:rsidP="00596B25">
            <w:pPr>
              <w:jc w:val="both"/>
              <w:rPr>
                <w:rFonts w:ascii="Times New Roman" w:hAnsi="Times New Roman" w:cs="Times New Roman"/>
                <w:color w:val="000000" w:themeColor="text1"/>
                <w:sz w:val="22"/>
                <w:szCs w:val="22"/>
              </w:rPr>
            </w:pPr>
            <w:r w:rsidRPr="002046F3">
              <w:rPr>
                <w:rFonts w:ascii="Times New Roman" w:hAnsi="Times New Roman" w:cs="Times New Roman"/>
                <w:color w:val="000000" w:themeColor="text1"/>
                <w:sz w:val="22"/>
                <w:szCs w:val="22"/>
              </w:rPr>
              <w:t>ES fondų lėšos</w:t>
            </w:r>
          </w:p>
        </w:tc>
        <w:tc>
          <w:tcPr>
            <w:tcW w:w="3689" w:type="dxa"/>
          </w:tcPr>
          <w:p w14:paraId="29443C91" w14:textId="5EA4013D" w:rsidR="00596B25" w:rsidRPr="002046F3" w:rsidRDefault="00596B25" w:rsidP="009E619B">
            <w:pPr>
              <w:snapToGrid w:val="0"/>
              <w:rPr>
                <w:rFonts w:ascii="Times New Roman" w:hAnsi="Times New Roman" w:cs="Times New Roman"/>
                <w:sz w:val="22"/>
                <w:szCs w:val="22"/>
              </w:rPr>
            </w:pPr>
            <w:r w:rsidRPr="002046F3">
              <w:rPr>
                <w:rFonts w:ascii="Times New Roman" w:hAnsi="Times New Roman" w:cs="Times New Roman"/>
                <w:sz w:val="22"/>
                <w:szCs w:val="22"/>
              </w:rPr>
              <w:t>Savivaldybės administracija, Savivaldybės įstaigos</w:t>
            </w:r>
          </w:p>
        </w:tc>
        <w:tc>
          <w:tcPr>
            <w:tcW w:w="3402" w:type="dxa"/>
          </w:tcPr>
          <w:p w14:paraId="39D45A99" w14:textId="4F0BD6F8"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Dalyvavimas E</w:t>
            </w:r>
            <w:r w:rsidR="00B8298F">
              <w:rPr>
                <w:rFonts w:ascii="Times New Roman" w:hAnsi="Times New Roman" w:cs="Times New Roman"/>
                <w:sz w:val="22"/>
                <w:szCs w:val="22"/>
              </w:rPr>
              <w:t>S</w:t>
            </w:r>
            <w:r w:rsidRPr="002046F3">
              <w:rPr>
                <w:rFonts w:ascii="Times New Roman" w:hAnsi="Times New Roman" w:cs="Times New Roman"/>
                <w:sz w:val="22"/>
                <w:szCs w:val="22"/>
              </w:rPr>
              <w:t xml:space="preserve"> finansuojamose programose.</w:t>
            </w:r>
          </w:p>
        </w:tc>
        <w:tc>
          <w:tcPr>
            <w:tcW w:w="1943" w:type="dxa"/>
          </w:tcPr>
          <w:p w14:paraId="22A463D8" w14:textId="590BF43F"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Pagal galimybes, bent 1–3</w:t>
            </w:r>
            <w:r w:rsidR="00B823AC">
              <w:rPr>
                <w:rFonts w:ascii="Times New Roman" w:hAnsi="Times New Roman" w:cs="Times New Roman"/>
                <w:sz w:val="22"/>
                <w:szCs w:val="22"/>
              </w:rPr>
              <w:t xml:space="preserve"> veiklos</w:t>
            </w:r>
            <w:r w:rsidRPr="002046F3">
              <w:rPr>
                <w:rFonts w:ascii="Times New Roman" w:hAnsi="Times New Roman" w:cs="Times New Roman"/>
                <w:sz w:val="22"/>
                <w:szCs w:val="22"/>
              </w:rPr>
              <w:t xml:space="preserve"> per metus.</w:t>
            </w:r>
          </w:p>
        </w:tc>
      </w:tr>
      <w:tr w:rsidR="00244BC1" w:rsidRPr="002046F3" w14:paraId="34268BA1" w14:textId="77777777" w:rsidTr="009E619B">
        <w:trPr>
          <w:gridAfter w:val="1"/>
          <w:wAfter w:w="9" w:type="dxa"/>
        </w:trPr>
        <w:tc>
          <w:tcPr>
            <w:tcW w:w="1913" w:type="dxa"/>
          </w:tcPr>
          <w:p w14:paraId="08BDA901" w14:textId="2C4882F1"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lastRenderedPageBreak/>
              <w:t>3.2.3. Skatinti darbdavius suteikti darbuotojams galimybes mokytis darbo metu arba derinti NSŠ veiklas su darbine veikla</w:t>
            </w:r>
          </w:p>
        </w:tc>
        <w:tc>
          <w:tcPr>
            <w:tcW w:w="1719" w:type="dxa"/>
          </w:tcPr>
          <w:p w14:paraId="1C40DF95"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6F094594" w14:textId="7FCE2859"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I–IV ketvirtis</w:t>
            </w:r>
          </w:p>
        </w:tc>
        <w:tc>
          <w:tcPr>
            <w:tcW w:w="1610" w:type="dxa"/>
          </w:tcPr>
          <w:p w14:paraId="51BF4423" w14:textId="484A223A"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Valstybės biudžeto lėšos, Savivaldybės įstaigų lėšos, besimokančiųjų lėšos</w:t>
            </w:r>
          </w:p>
        </w:tc>
        <w:tc>
          <w:tcPr>
            <w:tcW w:w="3689" w:type="dxa"/>
          </w:tcPr>
          <w:p w14:paraId="5C9C1E86" w14:textId="0ADDE33B" w:rsidR="00596B25" w:rsidRPr="002046F3" w:rsidRDefault="00B8298F" w:rsidP="009E619B">
            <w:pPr>
              <w:snapToGrid w:val="0"/>
              <w:rPr>
                <w:rFonts w:ascii="Times New Roman" w:hAnsi="Times New Roman" w:cs="Times New Roman"/>
                <w:sz w:val="22"/>
                <w:szCs w:val="22"/>
              </w:rPr>
            </w:pPr>
            <w:r>
              <w:rPr>
                <w:rFonts w:ascii="Times New Roman" w:hAnsi="Times New Roman" w:cs="Times New Roman"/>
                <w:sz w:val="22"/>
                <w:szCs w:val="22"/>
              </w:rPr>
              <w:t>Neringos s</w:t>
            </w:r>
            <w:r w:rsidR="00596B25" w:rsidRPr="002046F3">
              <w:rPr>
                <w:rFonts w:ascii="Times New Roman" w:hAnsi="Times New Roman" w:cs="Times New Roman"/>
                <w:sz w:val="22"/>
                <w:szCs w:val="22"/>
              </w:rPr>
              <w:t>avivaldybės administracij</w:t>
            </w:r>
            <w:r>
              <w:rPr>
                <w:rFonts w:ascii="Times New Roman" w:hAnsi="Times New Roman" w:cs="Times New Roman"/>
                <w:sz w:val="22"/>
                <w:szCs w:val="22"/>
              </w:rPr>
              <w:t xml:space="preserve">os </w:t>
            </w:r>
            <w:r w:rsidR="00596B25" w:rsidRPr="002046F3">
              <w:rPr>
                <w:rFonts w:ascii="Times New Roman" w:hAnsi="Times New Roman" w:cs="Times New Roman"/>
                <w:sz w:val="22"/>
                <w:szCs w:val="22"/>
              </w:rPr>
              <w:t>asmenų su negalia reikalų koordinatorius;</w:t>
            </w:r>
          </w:p>
          <w:p w14:paraId="0C0338E4" w14:textId="77777777" w:rsidR="00B823AC" w:rsidRDefault="00596B25" w:rsidP="009E619B">
            <w:pPr>
              <w:snapToGrid w:val="0"/>
              <w:rPr>
                <w:rFonts w:ascii="Times New Roman" w:hAnsi="Times New Roman" w:cs="Times New Roman"/>
                <w:sz w:val="22"/>
                <w:szCs w:val="22"/>
              </w:rPr>
            </w:pPr>
            <w:r w:rsidRPr="002046F3">
              <w:rPr>
                <w:rFonts w:ascii="Times New Roman" w:hAnsi="Times New Roman" w:cs="Times New Roman"/>
                <w:sz w:val="22"/>
                <w:szCs w:val="22"/>
              </w:rPr>
              <w:t xml:space="preserve">Švietimo skyrius;  </w:t>
            </w:r>
          </w:p>
          <w:p w14:paraId="31A5D8D8" w14:textId="3AA5F70B" w:rsidR="00596B25" w:rsidRPr="002046F3" w:rsidRDefault="00596B25" w:rsidP="009E619B">
            <w:pPr>
              <w:snapToGrid w:val="0"/>
              <w:rPr>
                <w:rFonts w:ascii="Times New Roman" w:hAnsi="Times New Roman" w:cs="Times New Roman"/>
                <w:sz w:val="22"/>
                <w:szCs w:val="22"/>
              </w:rPr>
            </w:pPr>
            <w:r w:rsidRPr="002046F3">
              <w:rPr>
                <w:rFonts w:ascii="Times New Roman" w:hAnsi="Times New Roman" w:cs="Times New Roman"/>
                <w:sz w:val="22"/>
                <w:szCs w:val="22"/>
              </w:rPr>
              <w:t>Savivaldybės įstaigos</w:t>
            </w:r>
          </w:p>
        </w:tc>
        <w:tc>
          <w:tcPr>
            <w:tcW w:w="3402" w:type="dxa"/>
          </w:tcPr>
          <w:p w14:paraId="427CA00C" w14:textId="0750FBBE"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Kuriamos besimokančios bendruomenės visose </w:t>
            </w:r>
            <w:r w:rsidR="00B823AC">
              <w:rPr>
                <w:rFonts w:ascii="Times New Roman" w:hAnsi="Times New Roman" w:cs="Times New Roman"/>
                <w:sz w:val="22"/>
                <w:szCs w:val="22"/>
              </w:rPr>
              <w:t>s</w:t>
            </w:r>
            <w:r w:rsidRPr="002046F3">
              <w:rPr>
                <w:rFonts w:ascii="Times New Roman" w:hAnsi="Times New Roman" w:cs="Times New Roman"/>
                <w:sz w:val="22"/>
                <w:szCs w:val="22"/>
              </w:rPr>
              <w:t>avivaldybės įstaigose.</w:t>
            </w:r>
          </w:p>
        </w:tc>
        <w:tc>
          <w:tcPr>
            <w:tcW w:w="1943" w:type="dxa"/>
          </w:tcPr>
          <w:p w14:paraId="4214D46F" w14:textId="6B9E9B7F"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Kiekvienoje biudžetinėje savivaldybės įstaigoje bent po 1–2 NSŠ veiklas.</w:t>
            </w:r>
          </w:p>
        </w:tc>
      </w:tr>
      <w:tr w:rsidR="005C519B" w:rsidRPr="002046F3" w14:paraId="3E85EC8D" w14:textId="77777777" w:rsidTr="009E619B">
        <w:trPr>
          <w:gridAfter w:val="1"/>
          <w:wAfter w:w="9" w:type="dxa"/>
        </w:trPr>
        <w:tc>
          <w:tcPr>
            <w:tcW w:w="1913" w:type="dxa"/>
          </w:tcPr>
          <w:p w14:paraId="1BEBB68B" w14:textId="02D1B4D5" w:rsidR="005C519B" w:rsidRPr="002046F3" w:rsidRDefault="005C519B" w:rsidP="005C519B">
            <w:pPr>
              <w:jc w:val="both"/>
              <w:rPr>
                <w:rFonts w:ascii="Times New Roman" w:hAnsi="Times New Roman" w:cs="Times New Roman"/>
                <w:sz w:val="22"/>
                <w:szCs w:val="22"/>
              </w:rPr>
            </w:pPr>
            <w:r w:rsidRPr="002046F3">
              <w:rPr>
                <w:rFonts w:ascii="Times New Roman" w:hAnsi="Times New Roman" w:cs="Times New Roman"/>
                <w:sz w:val="22"/>
                <w:szCs w:val="22"/>
              </w:rPr>
              <w:t>3.2.4. Didinti galimybes NSŠ veiklose dalyvauti žmonėms su negalia ir kitoms jautrioms socialinėms visuomenės grupėms</w:t>
            </w:r>
          </w:p>
        </w:tc>
        <w:tc>
          <w:tcPr>
            <w:tcW w:w="1719" w:type="dxa"/>
          </w:tcPr>
          <w:p w14:paraId="22EEDAA4" w14:textId="77777777" w:rsidR="005C519B" w:rsidRPr="002046F3" w:rsidRDefault="005C519B" w:rsidP="005C519B">
            <w:pPr>
              <w:jc w:val="both"/>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3CC6AF90" w14:textId="4046863E" w:rsidR="005C519B" w:rsidRPr="002046F3" w:rsidRDefault="005C519B" w:rsidP="005C519B">
            <w:pPr>
              <w:jc w:val="both"/>
              <w:rPr>
                <w:rFonts w:ascii="Times New Roman" w:hAnsi="Times New Roman" w:cs="Times New Roman"/>
                <w:sz w:val="22"/>
                <w:szCs w:val="22"/>
              </w:rPr>
            </w:pPr>
            <w:r w:rsidRPr="002046F3">
              <w:rPr>
                <w:rFonts w:ascii="Times New Roman" w:hAnsi="Times New Roman" w:cs="Times New Roman"/>
                <w:sz w:val="22"/>
                <w:szCs w:val="22"/>
              </w:rPr>
              <w:t>I–IV ketvirtis</w:t>
            </w:r>
          </w:p>
        </w:tc>
        <w:tc>
          <w:tcPr>
            <w:tcW w:w="1610" w:type="dxa"/>
          </w:tcPr>
          <w:p w14:paraId="2D4A0294" w14:textId="19058FBD" w:rsidR="005C519B" w:rsidRPr="002046F3" w:rsidRDefault="005C519B" w:rsidP="005C519B">
            <w:pPr>
              <w:jc w:val="both"/>
              <w:rPr>
                <w:rFonts w:ascii="Times New Roman" w:hAnsi="Times New Roman" w:cs="Times New Roman"/>
                <w:sz w:val="22"/>
                <w:szCs w:val="22"/>
              </w:rPr>
            </w:pPr>
            <w:r w:rsidRPr="002046F3">
              <w:rPr>
                <w:rFonts w:ascii="Times New Roman" w:hAnsi="Times New Roman" w:cs="Times New Roman"/>
                <w:sz w:val="22"/>
                <w:szCs w:val="22"/>
              </w:rPr>
              <w:t>Valstybės biudžeto lėšos, Savivaldybės įstaigų lėšos</w:t>
            </w:r>
          </w:p>
        </w:tc>
        <w:tc>
          <w:tcPr>
            <w:tcW w:w="3689" w:type="dxa"/>
          </w:tcPr>
          <w:p w14:paraId="4AC66F74" w14:textId="77777777" w:rsidR="005C519B" w:rsidRPr="002046F3" w:rsidRDefault="005C519B" w:rsidP="009E619B">
            <w:pPr>
              <w:snapToGrid w:val="0"/>
              <w:rPr>
                <w:rFonts w:ascii="Times New Roman" w:hAnsi="Times New Roman" w:cs="Times New Roman"/>
                <w:sz w:val="22"/>
                <w:szCs w:val="22"/>
              </w:rPr>
            </w:pPr>
            <w:r w:rsidRPr="002046F3">
              <w:rPr>
                <w:rFonts w:ascii="Times New Roman" w:hAnsi="Times New Roman" w:cs="Times New Roman"/>
                <w:sz w:val="22"/>
                <w:szCs w:val="22"/>
              </w:rPr>
              <w:t>Savivaldybės administracija;</w:t>
            </w:r>
          </w:p>
          <w:p w14:paraId="2DBF7678" w14:textId="0729D496" w:rsidR="005C519B" w:rsidRPr="002046F3" w:rsidRDefault="005C519B" w:rsidP="009E619B">
            <w:pPr>
              <w:snapToGrid w:val="0"/>
              <w:rPr>
                <w:rFonts w:ascii="Times New Roman" w:hAnsi="Times New Roman" w:cs="Times New Roman"/>
                <w:sz w:val="22"/>
                <w:szCs w:val="22"/>
              </w:rPr>
            </w:pPr>
            <w:r w:rsidRPr="002046F3">
              <w:rPr>
                <w:rFonts w:ascii="Times New Roman" w:hAnsi="Times New Roman" w:cs="Times New Roman"/>
                <w:sz w:val="22"/>
                <w:szCs w:val="22"/>
              </w:rPr>
              <w:t>Švietimo skyrius;</w:t>
            </w:r>
          </w:p>
          <w:p w14:paraId="7D9A29A9" w14:textId="79AA4672" w:rsidR="005C519B" w:rsidRPr="002046F3" w:rsidRDefault="005C519B" w:rsidP="009E619B">
            <w:pPr>
              <w:snapToGrid w:val="0"/>
              <w:rPr>
                <w:rFonts w:ascii="Times New Roman" w:hAnsi="Times New Roman" w:cs="Times New Roman"/>
                <w:sz w:val="22"/>
                <w:szCs w:val="22"/>
              </w:rPr>
            </w:pPr>
            <w:r w:rsidRPr="002046F3">
              <w:rPr>
                <w:rFonts w:ascii="Times New Roman" w:hAnsi="Times New Roman" w:cs="Times New Roman"/>
                <w:sz w:val="22"/>
                <w:szCs w:val="22"/>
              </w:rPr>
              <w:t xml:space="preserve">Neringos </w:t>
            </w:r>
            <w:r w:rsidR="00B8298F">
              <w:rPr>
                <w:rFonts w:ascii="Times New Roman" w:hAnsi="Times New Roman" w:cs="Times New Roman"/>
                <w:sz w:val="22"/>
                <w:szCs w:val="22"/>
              </w:rPr>
              <w:t>SPC</w:t>
            </w:r>
            <w:r w:rsidRPr="002046F3">
              <w:rPr>
                <w:rFonts w:ascii="Times New Roman" w:hAnsi="Times New Roman" w:cs="Times New Roman"/>
                <w:sz w:val="22"/>
                <w:szCs w:val="22"/>
              </w:rPr>
              <w:t xml:space="preserve">; </w:t>
            </w:r>
          </w:p>
          <w:p w14:paraId="62E79E1A" w14:textId="77777777" w:rsidR="005B6E7C" w:rsidRDefault="005C519B" w:rsidP="009E619B">
            <w:pPr>
              <w:snapToGrid w:val="0"/>
              <w:rPr>
                <w:rFonts w:ascii="Times New Roman" w:hAnsi="Times New Roman" w:cs="Times New Roman"/>
                <w:sz w:val="22"/>
                <w:szCs w:val="22"/>
              </w:rPr>
            </w:pPr>
            <w:r w:rsidRPr="002046F3">
              <w:rPr>
                <w:rFonts w:ascii="Times New Roman" w:hAnsi="Times New Roman" w:cs="Times New Roman"/>
                <w:sz w:val="22"/>
                <w:szCs w:val="22"/>
              </w:rPr>
              <w:t xml:space="preserve">Neringos TAU; </w:t>
            </w:r>
          </w:p>
          <w:p w14:paraId="0B51A463" w14:textId="14507355" w:rsidR="005C519B" w:rsidRPr="002046F3" w:rsidRDefault="005B6E7C" w:rsidP="009E619B">
            <w:pPr>
              <w:snapToGrid w:val="0"/>
              <w:rPr>
                <w:rFonts w:ascii="Times New Roman" w:hAnsi="Times New Roman" w:cs="Times New Roman"/>
                <w:sz w:val="22"/>
                <w:szCs w:val="22"/>
              </w:rPr>
            </w:pPr>
            <w:r>
              <w:rPr>
                <w:rFonts w:ascii="Times New Roman" w:hAnsi="Times New Roman" w:cs="Times New Roman"/>
                <w:sz w:val="22"/>
                <w:szCs w:val="22"/>
              </w:rPr>
              <w:t>k</w:t>
            </w:r>
            <w:r w:rsidR="005C519B" w:rsidRPr="002046F3">
              <w:rPr>
                <w:rFonts w:ascii="Times New Roman" w:hAnsi="Times New Roman" w:cs="Times New Roman"/>
                <w:sz w:val="22"/>
                <w:szCs w:val="22"/>
              </w:rPr>
              <w:t xml:space="preserve">itos </w:t>
            </w:r>
            <w:r w:rsidR="00B823AC">
              <w:rPr>
                <w:rFonts w:ascii="Times New Roman" w:hAnsi="Times New Roman" w:cs="Times New Roman"/>
                <w:sz w:val="22"/>
                <w:szCs w:val="22"/>
              </w:rPr>
              <w:t>s</w:t>
            </w:r>
            <w:r w:rsidR="005C519B" w:rsidRPr="002046F3">
              <w:rPr>
                <w:rFonts w:ascii="Times New Roman" w:hAnsi="Times New Roman" w:cs="Times New Roman"/>
                <w:sz w:val="22"/>
                <w:szCs w:val="22"/>
              </w:rPr>
              <w:t>avivaldybės įstaigos</w:t>
            </w:r>
          </w:p>
        </w:tc>
        <w:tc>
          <w:tcPr>
            <w:tcW w:w="3402" w:type="dxa"/>
          </w:tcPr>
          <w:p w14:paraId="561C1B6B" w14:textId="36B3EAAD" w:rsidR="005C519B" w:rsidRPr="002046F3" w:rsidRDefault="005C519B" w:rsidP="009E619B">
            <w:pPr>
              <w:rPr>
                <w:rFonts w:ascii="Times New Roman" w:hAnsi="Times New Roman" w:cs="Times New Roman"/>
                <w:sz w:val="22"/>
                <w:szCs w:val="22"/>
              </w:rPr>
            </w:pPr>
            <w:r w:rsidRPr="002046F3">
              <w:rPr>
                <w:rFonts w:ascii="Times New Roman" w:hAnsi="Times New Roman" w:cs="Times New Roman"/>
                <w:sz w:val="22"/>
                <w:szCs w:val="22"/>
              </w:rPr>
              <w:t>Į NSŠ veiklas įtraukti asmenys su negalia. Plečiamas visų suaugusiųjų suvokimas apie žmonių su negalia ir kitų jautrių socialinių visuomenės grupių integraciją į visuomeninį gyvenimą galimybes. Gerinamos asmenų su negalia galimybės (technines, technologijos, infrastuktūros ir kt.) dalyvauti NSŠ.</w:t>
            </w:r>
          </w:p>
        </w:tc>
        <w:tc>
          <w:tcPr>
            <w:tcW w:w="1943" w:type="dxa"/>
          </w:tcPr>
          <w:p w14:paraId="0C3111C4" w14:textId="079F8A0B" w:rsidR="005C519B" w:rsidRPr="002046F3" w:rsidRDefault="005C519B" w:rsidP="009E619B">
            <w:pPr>
              <w:rPr>
                <w:rFonts w:ascii="Times New Roman" w:hAnsi="Times New Roman" w:cs="Times New Roman"/>
                <w:sz w:val="22"/>
                <w:szCs w:val="22"/>
              </w:rPr>
            </w:pPr>
            <w:r w:rsidRPr="002046F3">
              <w:rPr>
                <w:rFonts w:ascii="Times New Roman" w:hAnsi="Times New Roman" w:cs="Times New Roman"/>
                <w:sz w:val="22"/>
                <w:szCs w:val="22"/>
              </w:rPr>
              <w:t>Pasiūlyti bent 5</w:t>
            </w:r>
            <w:r w:rsidR="005B6E7C">
              <w:rPr>
                <w:rFonts w:ascii="Times New Roman" w:hAnsi="Times New Roman" w:cs="Times New Roman"/>
                <w:sz w:val="22"/>
                <w:szCs w:val="22"/>
              </w:rPr>
              <w:t> </w:t>
            </w:r>
            <w:r w:rsidRPr="002046F3">
              <w:rPr>
                <w:rFonts w:ascii="Times New Roman" w:hAnsi="Times New Roman" w:cs="Times New Roman"/>
                <w:sz w:val="22"/>
                <w:szCs w:val="22"/>
              </w:rPr>
              <w:t xml:space="preserve">kontaktiniai renginiai asmenims su negalia. </w:t>
            </w:r>
          </w:p>
          <w:p w14:paraId="0F54AD38" w14:textId="77D117D6" w:rsidR="005C519B" w:rsidRPr="002046F3" w:rsidRDefault="005C519B" w:rsidP="00B823AC">
            <w:pPr>
              <w:rPr>
                <w:rFonts w:ascii="Times New Roman" w:hAnsi="Times New Roman" w:cs="Times New Roman"/>
                <w:sz w:val="22"/>
                <w:szCs w:val="22"/>
              </w:rPr>
            </w:pPr>
            <w:r w:rsidRPr="002046F3">
              <w:rPr>
                <w:rFonts w:ascii="Times New Roman" w:hAnsi="Times New Roman" w:cs="Times New Roman"/>
                <w:sz w:val="22"/>
                <w:szCs w:val="22"/>
              </w:rPr>
              <w:t>NSŠ teikėjai dalyvavo bent 1</w:t>
            </w:r>
            <w:r w:rsidR="005B6E7C">
              <w:rPr>
                <w:rFonts w:ascii="Times New Roman" w:hAnsi="Times New Roman" w:cs="Times New Roman"/>
                <w:sz w:val="22"/>
                <w:szCs w:val="22"/>
              </w:rPr>
              <w:t> </w:t>
            </w:r>
            <w:r w:rsidRPr="002046F3">
              <w:rPr>
                <w:rFonts w:ascii="Times New Roman" w:hAnsi="Times New Roman" w:cs="Times New Roman"/>
                <w:sz w:val="22"/>
                <w:szCs w:val="22"/>
              </w:rPr>
              <w:t>mokymuose apie asmenų su negalia integracij</w:t>
            </w:r>
            <w:r w:rsidR="00B823AC">
              <w:rPr>
                <w:rFonts w:ascii="Times New Roman" w:hAnsi="Times New Roman" w:cs="Times New Roman"/>
                <w:sz w:val="22"/>
                <w:szCs w:val="22"/>
              </w:rPr>
              <w:t>ą</w:t>
            </w:r>
            <w:r w:rsidRPr="002046F3">
              <w:rPr>
                <w:rFonts w:ascii="Times New Roman" w:hAnsi="Times New Roman" w:cs="Times New Roman"/>
                <w:sz w:val="22"/>
                <w:szCs w:val="22"/>
              </w:rPr>
              <w:t>.</w:t>
            </w:r>
          </w:p>
        </w:tc>
      </w:tr>
      <w:tr w:rsidR="00244BC1" w:rsidRPr="002046F3" w14:paraId="3826D474" w14:textId="77777777" w:rsidTr="009E619B">
        <w:trPr>
          <w:gridAfter w:val="1"/>
          <w:wAfter w:w="9" w:type="dxa"/>
        </w:trPr>
        <w:tc>
          <w:tcPr>
            <w:tcW w:w="1913" w:type="dxa"/>
          </w:tcPr>
          <w:p w14:paraId="0FF59D4C" w14:textId="6FFD98EE" w:rsidR="00596B25" w:rsidRPr="002046F3" w:rsidRDefault="00596B25" w:rsidP="00596B25">
            <w:pPr>
              <w:jc w:val="both"/>
              <w:rPr>
                <w:rFonts w:ascii="Times New Roman" w:hAnsi="Times New Roman" w:cs="Times New Roman"/>
                <w:sz w:val="22"/>
                <w:szCs w:val="22"/>
              </w:rPr>
            </w:pPr>
            <w:r w:rsidRPr="002046F3">
              <w:rPr>
                <w:rFonts w:ascii="Times New Roman" w:hAnsi="Times New Roman" w:cs="Times New Roman"/>
                <w:sz w:val="22"/>
                <w:szCs w:val="22"/>
              </w:rPr>
              <w:t xml:space="preserve">3.2.5. Didinti galimybes NSŠ veiklose dalyvauti vyresnio amžiaus asmenims </w:t>
            </w:r>
          </w:p>
        </w:tc>
        <w:tc>
          <w:tcPr>
            <w:tcW w:w="1719" w:type="dxa"/>
          </w:tcPr>
          <w:p w14:paraId="3E52FAC6" w14:textId="77777777" w:rsidR="00596B25" w:rsidRPr="002046F3" w:rsidRDefault="00596B25" w:rsidP="00596B25">
            <w:pPr>
              <w:jc w:val="both"/>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5CA01B37" w14:textId="106B5659" w:rsidR="00596B25" w:rsidRPr="002046F3" w:rsidRDefault="00596B25" w:rsidP="00596B25">
            <w:pPr>
              <w:jc w:val="both"/>
              <w:rPr>
                <w:rFonts w:ascii="Times New Roman" w:hAnsi="Times New Roman" w:cs="Times New Roman"/>
                <w:sz w:val="22"/>
                <w:szCs w:val="22"/>
              </w:rPr>
            </w:pPr>
            <w:r w:rsidRPr="002046F3">
              <w:rPr>
                <w:rFonts w:ascii="Times New Roman" w:hAnsi="Times New Roman" w:cs="Times New Roman"/>
                <w:sz w:val="22"/>
                <w:szCs w:val="22"/>
              </w:rPr>
              <w:t>I–IV ketvirtis</w:t>
            </w:r>
          </w:p>
        </w:tc>
        <w:tc>
          <w:tcPr>
            <w:tcW w:w="1610" w:type="dxa"/>
          </w:tcPr>
          <w:p w14:paraId="5EBAE252" w14:textId="77777777" w:rsidR="00B8298F" w:rsidRDefault="00596B25" w:rsidP="00596B25">
            <w:pPr>
              <w:jc w:val="both"/>
              <w:rPr>
                <w:rFonts w:ascii="Times New Roman" w:hAnsi="Times New Roman" w:cs="Times New Roman"/>
                <w:sz w:val="22"/>
                <w:szCs w:val="22"/>
              </w:rPr>
            </w:pPr>
            <w:r w:rsidRPr="00283F8C">
              <w:rPr>
                <w:rFonts w:ascii="Times New Roman" w:hAnsi="Times New Roman" w:cs="Times New Roman"/>
                <w:sz w:val="22"/>
                <w:szCs w:val="22"/>
              </w:rPr>
              <w:t xml:space="preserve">Neringos TAU lėšos, </w:t>
            </w:r>
          </w:p>
          <w:p w14:paraId="0540E613" w14:textId="145D6A12" w:rsidR="00596B25" w:rsidRPr="00283F8C" w:rsidRDefault="00596B25" w:rsidP="00596B25">
            <w:pPr>
              <w:jc w:val="both"/>
              <w:rPr>
                <w:rFonts w:ascii="Times New Roman" w:hAnsi="Times New Roman" w:cs="Times New Roman"/>
                <w:sz w:val="22"/>
                <w:szCs w:val="22"/>
              </w:rPr>
            </w:pPr>
            <w:r w:rsidRPr="00283F8C">
              <w:rPr>
                <w:rFonts w:ascii="Times New Roman" w:hAnsi="Times New Roman" w:cs="Times New Roman"/>
                <w:sz w:val="22"/>
                <w:szCs w:val="22"/>
              </w:rPr>
              <w:t>Valstybės biudžeto lėšos</w:t>
            </w:r>
          </w:p>
        </w:tc>
        <w:tc>
          <w:tcPr>
            <w:tcW w:w="3689" w:type="dxa"/>
          </w:tcPr>
          <w:p w14:paraId="554534EB" w14:textId="77777777" w:rsidR="00596B25" w:rsidRPr="002046F3" w:rsidRDefault="00596B25" w:rsidP="009E619B">
            <w:pPr>
              <w:snapToGrid w:val="0"/>
              <w:rPr>
                <w:rFonts w:ascii="Times New Roman" w:hAnsi="Times New Roman" w:cs="Times New Roman"/>
                <w:sz w:val="22"/>
                <w:szCs w:val="22"/>
              </w:rPr>
            </w:pPr>
            <w:r w:rsidRPr="002046F3">
              <w:rPr>
                <w:rFonts w:ascii="Times New Roman" w:hAnsi="Times New Roman" w:cs="Times New Roman"/>
                <w:sz w:val="22"/>
                <w:szCs w:val="22"/>
              </w:rPr>
              <w:t xml:space="preserve">Neringos socialinių paslaugų centras; </w:t>
            </w:r>
          </w:p>
          <w:p w14:paraId="2E9D6954" w14:textId="77777777" w:rsidR="005B6E7C"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TAU; </w:t>
            </w:r>
          </w:p>
          <w:p w14:paraId="6D73D4DC" w14:textId="25BB1445"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w:t>
            </w:r>
            <w:r w:rsidR="00B8298F">
              <w:rPr>
                <w:rFonts w:ascii="Times New Roman" w:hAnsi="Times New Roman" w:cs="Times New Roman"/>
                <w:sz w:val="22"/>
                <w:szCs w:val="22"/>
              </w:rPr>
              <w:t>VB</w:t>
            </w:r>
            <w:r w:rsidR="005E2F20" w:rsidRPr="002046F3">
              <w:rPr>
                <w:rFonts w:ascii="Times New Roman" w:hAnsi="Times New Roman" w:cs="Times New Roman"/>
                <w:sz w:val="22"/>
                <w:szCs w:val="22"/>
              </w:rPr>
              <w:t>;</w:t>
            </w:r>
          </w:p>
          <w:p w14:paraId="25C71942" w14:textId="3F3BDEC0"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Ryšių reguliavimo tarnyba</w:t>
            </w:r>
          </w:p>
        </w:tc>
        <w:tc>
          <w:tcPr>
            <w:tcW w:w="3402" w:type="dxa"/>
          </w:tcPr>
          <w:p w14:paraId="6220AED9" w14:textId="7AF5E95B"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Patenkinti senjorų savišvietos ir užimtumo poreikiai. Sumažėjusi atskirtis ir vienišumo jausmas.</w:t>
            </w:r>
          </w:p>
        </w:tc>
        <w:tc>
          <w:tcPr>
            <w:tcW w:w="1943" w:type="dxa"/>
          </w:tcPr>
          <w:p w14:paraId="159C6124" w14:textId="6283792D"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20 NSŠ veiklų, suorganizuotų TAU.</w:t>
            </w:r>
          </w:p>
          <w:p w14:paraId="2B476870" w14:textId="15EE3A95"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10 NSŠ veiklų, suorganizuotų Neringos </w:t>
            </w:r>
            <w:r w:rsidR="00B823AC">
              <w:rPr>
                <w:rFonts w:ascii="Times New Roman" w:hAnsi="Times New Roman" w:cs="Times New Roman"/>
                <w:sz w:val="22"/>
                <w:szCs w:val="22"/>
              </w:rPr>
              <w:t>SPC</w:t>
            </w:r>
            <w:r w:rsidRPr="002046F3">
              <w:rPr>
                <w:rFonts w:ascii="Times New Roman" w:hAnsi="Times New Roman" w:cs="Times New Roman"/>
                <w:sz w:val="22"/>
                <w:szCs w:val="22"/>
              </w:rPr>
              <w:t>.</w:t>
            </w:r>
          </w:p>
          <w:p w14:paraId="1AE0ABAD" w14:textId="5C2C30F6"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Sudalyvauta bent 4</w:t>
            </w:r>
            <w:r w:rsidR="005B6E7C">
              <w:rPr>
                <w:rFonts w:ascii="Times New Roman" w:hAnsi="Times New Roman" w:cs="Times New Roman"/>
                <w:sz w:val="22"/>
                <w:szCs w:val="22"/>
              </w:rPr>
              <w:t> </w:t>
            </w:r>
            <w:r w:rsidRPr="002046F3">
              <w:rPr>
                <w:rFonts w:ascii="Times New Roman" w:hAnsi="Times New Roman" w:cs="Times New Roman"/>
                <w:sz w:val="22"/>
                <w:szCs w:val="22"/>
              </w:rPr>
              <w:t>nuotoliniuose Ryšių reguliavimo tarnybos renginiuose.</w:t>
            </w:r>
          </w:p>
        </w:tc>
      </w:tr>
      <w:tr w:rsidR="00244BC1" w:rsidRPr="002046F3" w14:paraId="116E7523" w14:textId="77777777" w:rsidTr="009E619B">
        <w:trPr>
          <w:gridAfter w:val="1"/>
          <w:wAfter w:w="9" w:type="dxa"/>
        </w:trPr>
        <w:tc>
          <w:tcPr>
            <w:tcW w:w="1913" w:type="dxa"/>
          </w:tcPr>
          <w:p w14:paraId="4842B562" w14:textId="326E42B3" w:rsidR="00596B25" w:rsidRPr="002046F3" w:rsidRDefault="00596B25" w:rsidP="005E2F20">
            <w:pPr>
              <w:rPr>
                <w:rFonts w:ascii="Times New Roman" w:hAnsi="Times New Roman" w:cs="Times New Roman"/>
                <w:sz w:val="22"/>
                <w:szCs w:val="22"/>
              </w:rPr>
            </w:pPr>
            <w:r w:rsidRPr="002046F3">
              <w:rPr>
                <w:rFonts w:ascii="Times New Roman" w:hAnsi="Times New Roman" w:cs="Times New Roman"/>
                <w:sz w:val="22"/>
                <w:szCs w:val="22"/>
              </w:rPr>
              <w:t>3.2.6. Suorganizuoti lietuvių kalbos kursus užsieniečiams</w:t>
            </w:r>
          </w:p>
        </w:tc>
        <w:tc>
          <w:tcPr>
            <w:tcW w:w="1719" w:type="dxa"/>
          </w:tcPr>
          <w:p w14:paraId="42355D3F" w14:textId="5ED9677B"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Pagal poreikį</w:t>
            </w:r>
          </w:p>
        </w:tc>
        <w:tc>
          <w:tcPr>
            <w:tcW w:w="1610" w:type="dxa"/>
          </w:tcPr>
          <w:p w14:paraId="14472244" w14:textId="1DD70430"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Valstybės biudžeto lėšos, Savivaldybės</w:t>
            </w:r>
            <w:r w:rsidR="00B823AC">
              <w:rPr>
                <w:rFonts w:ascii="Times New Roman" w:hAnsi="Times New Roman" w:cs="Times New Roman"/>
                <w:sz w:val="22"/>
                <w:szCs w:val="22"/>
              </w:rPr>
              <w:t xml:space="preserve"> biudžeto</w:t>
            </w:r>
            <w:r w:rsidRPr="002046F3">
              <w:rPr>
                <w:rFonts w:ascii="Times New Roman" w:hAnsi="Times New Roman" w:cs="Times New Roman"/>
                <w:sz w:val="22"/>
                <w:szCs w:val="22"/>
              </w:rPr>
              <w:t xml:space="preserve"> lėšos, besimokančiųjų lėšos, darbdavių lėšos</w:t>
            </w:r>
          </w:p>
        </w:tc>
        <w:tc>
          <w:tcPr>
            <w:tcW w:w="3689" w:type="dxa"/>
          </w:tcPr>
          <w:p w14:paraId="4AC3E201" w14:textId="10C709A5"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Užimtumo tarnybos Klaipėdos KAD;</w:t>
            </w:r>
          </w:p>
          <w:p w14:paraId="07FA3F28" w14:textId="4E2DB69F"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Švietimo skyrius</w:t>
            </w:r>
          </w:p>
        </w:tc>
        <w:tc>
          <w:tcPr>
            <w:tcW w:w="3402" w:type="dxa"/>
          </w:tcPr>
          <w:p w14:paraId="26559AB4" w14:textId="5712E70D"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Sudaryt</w:t>
            </w:r>
            <w:r w:rsidR="005E2F20" w:rsidRPr="002046F3">
              <w:rPr>
                <w:rFonts w:ascii="Times New Roman" w:hAnsi="Times New Roman" w:cs="Times New Roman"/>
                <w:sz w:val="22"/>
                <w:szCs w:val="22"/>
              </w:rPr>
              <w:t>os</w:t>
            </w:r>
            <w:r w:rsidRPr="002046F3">
              <w:rPr>
                <w:rFonts w:ascii="Times New Roman" w:hAnsi="Times New Roman" w:cs="Times New Roman"/>
                <w:sz w:val="22"/>
                <w:szCs w:val="22"/>
              </w:rPr>
              <w:t xml:space="preserve"> sąlyg</w:t>
            </w:r>
            <w:r w:rsidR="005E2F20" w:rsidRPr="002046F3">
              <w:rPr>
                <w:rFonts w:ascii="Times New Roman" w:hAnsi="Times New Roman" w:cs="Times New Roman"/>
                <w:sz w:val="22"/>
                <w:szCs w:val="22"/>
              </w:rPr>
              <w:t>o</w:t>
            </w:r>
            <w:r w:rsidRPr="002046F3">
              <w:rPr>
                <w:rFonts w:ascii="Times New Roman" w:hAnsi="Times New Roman" w:cs="Times New Roman"/>
                <w:sz w:val="22"/>
                <w:szCs w:val="22"/>
              </w:rPr>
              <w:t xml:space="preserve">s į Savivaldybę atvykusiems gyventi užsieniečiams išmokti </w:t>
            </w:r>
            <w:r w:rsidR="005E2F20" w:rsidRPr="002046F3">
              <w:rPr>
                <w:rFonts w:ascii="Times New Roman" w:hAnsi="Times New Roman" w:cs="Times New Roman"/>
                <w:sz w:val="22"/>
                <w:szCs w:val="22"/>
              </w:rPr>
              <w:t xml:space="preserve">valstybinę kalbą </w:t>
            </w:r>
            <w:r w:rsidRPr="002046F3">
              <w:rPr>
                <w:rFonts w:ascii="Times New Roman" w:hAnsi="Times New Roman" w:cs="Times New Roman"/>
                <w:sz w:val="22"/>
                <w:szCs w:val="22"/>
              </w:rPr>
              <w:t xml:space="preserve">bent </w:t>
            </w:r>
            <w:r w:rsidR="005E2F20" w:rsidRPr="002046F3">
              <w:rPr>
                <w:rFonts w:ascii="Times New Roman" w:hAnsi="Times New Roman" w:cs="Times New Roman"/>
                <w:sz w:val="22"/>
                <w:szCs w:val="22"/>
              </w:rPr>
              <w:t>pradedančiųjų lygiu</w:t>
            </w:r>
            <w:r w:rsidRPr="002046F3">
              <w:rPr>
                <w:rFonts w:ascii="Times New Roman" w:hAnsi="Times New Roman" w:cs="Times New Roman"/>
                <w:sz w:val="22"/>
                <w:szCs w:val="22"/>
              </w:rPr>
              <w:t xml:space="preserve">, siekiant sklandaus integracijos proceso. </w:t>
            </w:r>
            <w:r w:rsidR="005E2F20" w:rsidRPr="002046F3">
              <w:rPr>
                <w:rFonts w:ascii="Times New Roman" w:hAnsi="Times New Roman" w:cs="Times New Roman"/>
                <w:sz w:val="22"/>
                <w:szCs w:val="22"/>
              </w:rPr>
              <w:t>K</w:t>
            </w:r>
            <w:r w:rsidRPr="002046F3">
              <w:rPr>
                <w:rFonts w:ascii="Times New Roman" w:hAnsi="Times New Roman" w:cs="Times New Roman"/>
                <w:sz w:val="22"/>
                <w:szCs w:val="22"/>
              </w:rPr>
              <w:t>itakalbi</w:t>
            </w:r>
            <w:r w:rsidR="005E2F20" w:rsidRPr="002046F3">
              <w:rPr>
                <w:rFonts w:ascii="Times New Roman" w:hAnsi="Times New Roman" w:cs="Times New Roman"/>
                <w:sz w:val="22"/>
                <w:szCs w:val="22"/>
              </w:rPr>
              <w:t>ų konsultavimas</w:t>
            </w:r>
            <w:r w:rsidRPr="002046F3">
              <w:rPr>
                <w:rFonts w:ascii="Times New Roman" w:hAnsi="Times New Roman" w:cs="Times New Roman"/>
                <w:sz w:val="22"/>
                <w:szCs w:val="22"/>
              </w:rPr>
              <w:t xml:space="preserve"> apie visas mokymosi galimybes: mokymasis savarankiškai, dalyvavimas Užimtumo tarnybos programose, </w:t>
            </w:r>
            <w:r w:rsidR="00B823AC">
              <w:rPr>
                <w:rFonts w:ascii="Times New Roman" w:hAnsi="Times New Roman" w:cs="Times New Roman"/>
                <w:sz w:val="22"/>
                <w:szCs w:val="22"/>
              </w:rPr>
              <w:t>platformos</w:t>
            </w:r>
            <w:r w:rsidRPr="002046F3">
              <w:rPr>
                <w:rFonts w:ascii="Times New Roman" w:hAnsi="Times New Roman" w:cs="Times New Roman"/>
                <w:sz w:val="22"/>
                <w:szCs w:val="22"/>
              </w:rPr>
              <w:t xml:space="preserve"> „Kursuok“ galimybės.</w:t>
            </w:r>
          </w:p>
        </w:tc>
        <w:tc>
          <w:tcPr>
            <w:tcW w:w="1943" w:type="dxa"/>
          </w:tcPr>
          <w:p w14:paraId="604CFD3A" w14:textId="34DE227C" w:rsidR="00596B25" w:rsidRPr="00B823AC" w:rsidRDefault="00596B25" w:rsidP="009E619B">
            <w:pPr>
              <w:rPr>
                <w:rFonts w:ascii="Times New Roman" w:hAnsi="Times New Roman" w:cs="Times New Roman"/>
                <w:spacing w:val="-8"/>
                <w:sz w:val="22"/>
                <w:szCs w:val="22"/>
              </w:rPr>
            </w:pPr>
            <w:r w:rsidRPr="00B823AC">
              <w:rPr>
                <w:rFonts w:ascii="Times New Roman" w:hAnsi="Times New Roman" w:cs="Times New Roman"/>
                <w:spacing w:val="-8"/>
                <w:sz w:val="22"/>
                <w:szCs w:val="22"/>
              </w:rPr>
              <w:t>Suorganizuoti 1</w:t>
            </w:r>
            <w:r w:rsidR="00B8298F" w:rsidRPr="00B823AC">
              <w:rPr>
                <w:rFonts w:ascii="Times New Roman" w:hAnsi="Times New Roman" w:cs="Times New Roman"/>
                <w:spacing w:val="-8"/>
                <w:sz w:val="22"/>
                <w:szCs w:val="22"/>
              </w:rPr>
              <w:t> </w:t>
            </w:r>
            <w:r w:rsidRPr="00B823AC">
              <w:rPr>
                <w:rFonts w:ascii="Times New Roman" w:hAnsi="Times New Roman" w:cs="Times New Roman"/>
                <w:spacing w:val="-8"/>
                <w:sz w:val="22"/>
                <w:szCs w:val="22"/>
              </w:rPr>
              <w:t xml:space="preserve">lietuvių kalbos kursai </w:t>
            </w:r>
            <w:r w:rsidR="00B823AC" w:rsidRPr="00B823AC">
              <w:rPr>
                <w:rFonts w:ascii="Times New Roman" w:hAnsi="Times New Roman" w:cs="Times New Roman"/>
                <w:spacing w:val="-8"/>
                <w:sz w:val="22"/>
                <w:szCs w:val="22"/>
              </w:rPr>
              <w:t>užsieniečiams</w:t>
            </w:r>
            <w:r w:rsidRPr="00B823AC">
              <w:rPr>
                <w:rFonts w:ascii="Times New Roman" w:hAnsi="Times New Roman" w:cs="Times New Roman"/>
                <w:spacing w:val="-8"/>
                <w:sz w:val="22"/>
                <w:szCs w:val="22"/>
              </w:rPr>
              <w:t>.</w:t>
            </w:r>
          </w:p>
          <w:p w14:paraId="3D1CB592" w14:textId="35DC5245" w:rsidR="00596B25" w:rsidRPr="002046F3" w:rsidRDefault="00596B25" w:rsidP="009E619B">
            <w:pPr>
              <w:rPr>
                <w:rFonts w:ascii="Times New Roman" w:hAnsi="Times New Roman" w:cs="Times New Roman"/>
                <w:sz w:val="22"/>
                <w:szCs w:val="22"/>
              </w:rPr>
            </w:pPr>
            <w:r w:rsidRPr="00B823AC">
              <w:rPr>
                <w:rFonts w:ascii="Times New Roman" w:hAnsi="Times New Roman" w:cs="Times New Roman"/>
                <w:spacing w:val="-8"/>
                <w:sz w:val="22"/>
                <w:szCs w:val="22"/>
              </w:rPr>
              <w:t>Savivaldybės tinklalapyje skelbiama informacija apie nemokamas savarankiško mokymosi galimybes.</w:t>
            </w:r>
          </w:p>
        </w:tc>
      </w:tr>
      <w:tr w:rsidR="00244BC1" w:rsidRPr="002046F3" w14:paraId="6F02EF19" w14:textId="77777777" w:rsidTr="009E619B">
        <w:trPr>
          <w:gridAfter w:val="1"/>
          <w:wAfter w:w="9" w:type="dxa"/>
        </w:trPr>
        <w:tc>
          <w:tcPr>
            <w:tcW w:w="1913" w:type="dxa"/>
          </w:tcPr>
          <w:p w14:paraId="7C8F030B" w14:textId="204855C6" w:rsidR="00596B25" w:rsidRPr="002046F3" w:rsidRDefault="00596B25" w:rsidP="005E2F20">
            <w:pPr>
              <w:rPr>
                <w:rFonts w:ascii="Times New Roman" w:hAnsi="Times New Roman" w:cs="Times New Roman"/>
                <w:sz w:val="22"/>
                <w:szCs w:val="22"/>
              </w:rPr>
            </w:pPr>
            <w:r w:rsidRPr="002046F3">
              <w:rPr>
                <w:rFonts w:ascii="Times New Roman" w:hAnsi="Times New Roman" w:cs="Times New Roman"/>
                <w:sz w:val="22"/>
                <w:szCs w:val="22"/>
              </w:rPr>
              <w:lastRenderedPageBreak/>
              <w:t>3.2.7. Rengti ir įgyvendinti sveikos gyvensenos edukacines programas</w:t>
            </w:r>
          </w:p>
        </w:tc>
        <w:tc>
          <w:tcPr>
            <w:tcW w:w="1719" w:type="dxa"/>
          </w:tcPr>
          <w:p w14:paraId="42E3BF74"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1574A992" w14:textId="36349A7C"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I–IV ketvirtis</w:t>
            </w:r>
          </w:p>
        </w:tc>
        <w:tc>
          <w:tcPr>
            <w:tcW w:w="1610" w:type="dxa"/>
          </w:tcPr>
          <w:p w14:paraId="379A0129" w14:textId="2288BF7C"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Savivaldybės biudžeto lėšos, įstaigų lėšos</w:t>
            </w:r>
          </w:p>
        </w:tc>
        <w:tc>
          <w:tcPr>
            <w:tcW w:w="3689" w:type="dxa"/>
          </w:tcPr>
          <w:p w14:paraId="09B3DBD7" w14:textId="3069C07F"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w:t>
            </w:r>
            <w:r w:rsidR="00B8298F">
              <w:rPr>
                <w:rFonts w:ascii="Times New Roman" w:hAnsi="Times New Roman" w:cs="Times New Roman"/>
                <w:sz w:val="22"/>
                <w:szCs w:val="22"/>
              </w:rPr>
              <w:t>SPC</w:t>
            </w:r>
            <w:r w:rsidRPr="002046F3">
              <w:rPr>
                <w:rFonts w:ascii="Times New Roman" w:hAnsi="Times New Roman" w:cs="Times New Roman"/>
                <w:sz w:val="22"/>
                <w:szCs w:val="22"/>
              </w:rPr>
              <w:t>;</w:t>
            </w:r>
          </w:p>
          <w:p w14:paraId="2A2B416F" w14:textId="091EE042"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Neringos sporto mokykla</w:t>
            </w:r>
          </w:p>
        </w:tc>
        <w:tc>
          <w:tcPr>
            <w:tcW w:w="3402" w:type="dxa"/>
          </w:tcPr>
          <w:p w14:paraId="587A1A5C" w14:textId="65A74B88" w:rsidR="00596B25" w:rsidRPr="002046F3" w:rsidRDefault="005E2F20" w:rsidP="009E619B">
            <w:pPr>
              <w:rPr>
                <w:rFonts w:ascii="Times New Roman" w:hAnsi="Times New Roman" w:cs="Times New Roman"/>
                <w:sz w:val="22"/>
                <w:szCs w:val="22"/>
              </w:rPr>
            </w:pPr>
            <w:r w:rsidRPr="002046F3">
              <w:rPr>
                <w:rFonts w:ascii="Times New Roman" w:hAnsi="Times New Roman" w:cs="Times New Roman"/>
                <w:sz w:val="22"/>
                <w:szCs w:val="22"/>
              </w:rPr>
              <w:t>Patenkinti suaugusiųjų sveikos gyvensenos poreikiai.</w:t>
            </w:r>
          </w:p>
        </w:tc>
        <w:tc>
          <w:tcPr>
            <w:tcW w:w="1943" w:type="dxa"/>
          </w:tcPr>
          <w:p w14:paraId="2237979A" w14:textId="68502397"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Suorganizuot</w:t>
            </w:r>
            <w:r w:rsidR="005E2F20" w:rsidRPr="002046F3">
              <w:rPr>
                <w:rFonts w:ascii="Times New Roman" w:hAnsi="Times New Roman" w:cs="Times New Roman"/>
                <w:sz w:val="22"/>
                <w:szCs w:val="22"/>
              </w:rPr>
              <w:t>a</w:t>
            </w:r>
            <w:r w:rsidRPr="002046F3">
              <w:rPr>
                <w:rFonts w:ascii="Times New Roman" w:hAnsi="Times New Roman" w:cs="Times New Roman"/>
                <w:sz w:val="22"/>
                <w:szCs w:val="22"/>
              </w:rPr>
              <w:t xml:space="preserve"> 10</w:t>
            </w:r>
            <w:r w:rsidR="005B6E7C">
              <w:rPr>
                <w:rFonts w:ascii="Times New Roman" w:hAnsi="Times New Roman" w:cs="Times New Roman"/>
                <w:sz w:val="22"/>
                <w:szCs w:val="22"/>
              </w:rPr>
              <w:t> </w:t>
            </w:r>
            <w:r w:rsidRPr="002046F3">
              <w:rPr>
                <w:rFonts w:ascii="Times New Roman" w:hAnsi="Times New Roman" w:cs="Times New Roman"/>
                <w:sz w:val="22"/>
                <w:szCs w:val="22"/>
              </w:rPr>
              <w:t>renginių, iš kurių bent 5</w:t>
            </w:r>
            <w:r w:rsidR="005B6E7C">
              <w:rPr>
                <w:rFonts w:ascii="Times New Roman" w:hAnsi="Times New Roman" w:cs="Times New Roman"/>
                <w:sz w:val="22"/>
                <w:szCs w:val="22"/>
              </w:rPr>
              <w:t> </w:t>
            </w:r>
            <w:r w:rsidRPr="002046F3">
              <w:rPr>
                <w:rFonts w:ascii="Times New Roman" w:hAnsi="Times New Roman" w:cs="Times New Roman"/>
                <w:sz w:val="22"/>
                <w:szCs w:val="22"/>
              </w:rPr>
              <w:t>psichikos sveikatos tema.</w:t>
            </w:r>
          </w:p>
          <w:p w14:paraId="5F522FDC" w14:textId="6C22D30D"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Pasiūlyt</w:t>
            </w:r>
            <w:r w:rsidR="005B6E7C">
              <w:rPr>
                <w:rFonts w:ascii="Times New Roman" w:hAnsi="Times New Roman" w:cs="Times New Roman"/>
                <w:sz w:val="22"/>
                <w:szCs w:val="22"/>
              </w:rPr>
              <w:t>as</w:t>
            </w:r>
            <w:r w:rsidRPr="002046F3">
              <w:rPr>
                <w:rFonts w:ascii="Times New Roman" w:hAnsi="Times New Roman" w:cs="Times New Roman"/>
                <w:sz w:val="22"/>
                <w:szCs w:val="22"/>
              </w:rPr>
              <w:t xml:space="preserve"> gyventojams bent 1</w:t>
            </w:r>
            <w:r w:rsidR="005B6E7C">
              <w:rPr>
                <w:rFonts w:ascii="Times New Roman" w:hAnsi="Times New Roman" w:cs="Times New Roman"/>
                <w:sz w:val="22"/>
                <w:szCs w:val="22"/>
              </w:rPr>
              <w:t> </w:t>
            </w:r>
            <w:r w:rsidRPr="002046F3">
              <w:rPr>
                <w:rFonts w:ascii="Times New Roman" w:hAnsi="Times New Roman" w:cs="Times New Roman"/>
                <w:sz w:val="22"/>
                <w:szCs w:val="22"/>
              </w:rPr>
              <w:t>treniruočių ciklas.</w:t>
            </w:r>
          </w:p>
        </w:tc>
      </w:tr>
      <w:tr w:rsidR="00244BC1" w:rsidRPr="002046F3" w14:paraId="785EE434" w14:textId="77777777" w:rsidTr="009E619B">
        <w:trPr>
          <w:gridAfter w:val="1"/>
          <w:wAfter w:w="9" w:type="dxa"/>
        </w:trPr>
        <w:tc>
          <w:tcPr>
            <w:tcW w:w="1913" w:type="dxa"/>
          </w:tcPr>
          <w:p w14:paraId="4204AF07" w14:textId="15081DDF" w:rsidR="00596B25" w:rsidRPr="002046F3" w:rsidRDefault="00596B25" w:rsidP="005E2F20">
            <w:pPr>
              <w:rPr>
                <w:rFonts w:ascii="Times New Roman" w:hAnsi="Times New Roman" w:cs="Times New Roman"/>
                <w:sz w:val="22"/>
                <w:szCs w:val="22"/>
              </w:rPr>
            </w:pPr>
            <w:r w:rsidRPr="002046F3">
              <w:rPr>
                <w:rFonts w:ascii="Times New Roman" w:hAnsi="Times New Roman" w:cs="Times New Roman"/>
                <w:sz w:val="22"/>
                <w:szCs w:val="22"/>
              </w:rPr>
              <w:t>3.2.8. Rengti meno pažinimo ir meninės saviraiškos edukacines veiklas</w:t>
            </w:r>
          </w:p>
        </w:tc>
        <w:tc>
          <w:tcPr>
            <w:tcW w:w="1719" w:type="dxa"/>
          </w:tcPr>
          <w:p w14:paraId="3FA02E3F"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48BB6E71" w14:textId="7F1AF6C2"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I–IV ketvirtis</w:t>
            </w:r>
          </w:p>
        </w:tc>
        <w:tc>
          <w:tcPr>
            <w:tcW w:w="1610" w:type="dxa"/>
          </w:tcPr>
          <w:p w14:paraId="5988C927" w14:textId="157DE822"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Savivaldybės biudžeto lėšos, įstaigų lėšos</w:t>
            </w:r>
          </w:p>
        </w:tc>
        <w:tc>
          <w:tcPr>
            <w:tcW w:w="3689" w:type="dxa"/>
          </w:tcPr>
          <w:p w14:paraId="0956C797" w14:textId="77777777"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muziejai, </w:t>
            </w:r>
          </w:p>
          <w:p w14:paraId="61339CC8" w14:textId="640A94DD"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Nidos </w:t>
            </w:r>
            <w:r w:rsidR="005B6E7C">
              <w:rPr>
                <w:rFonts w:ascii="Times New Roman" w:hAnsi="Times New Roman" w:cs="Times New Roman"/>
                <w:sz w:val="22"/>
                <w:szCs w:val="22"/>
              </w:rPr>
              <w:t>KTIC</w:t>
            </w:r>
            <w:r w:rsidR="00B8298F">
              <w:rPr>
                <w:rFonts w:ascii="Times New Roman" w:hAnsi="Times New Roman" w:cs="Times New Roman"/>
                <w:sz w:val="22"/>
                <w:szCs w:val="22"/>
              </w:rPr>
              <w:t xml:space="preserve"> </w:t>
            </w:r>
            <w:r w:rsidRPr="002046F3">
              <w:rPr>
                <w:rFonts w:ascii="Times New Roman" w:hAnsi="Times New Roman" w:cs="Times New Roman"/>
                <w:sz w:val="22"/>
                <w:szCs w:val="22"/>
              </w:rPr>
              <w:t>„</w:t>
            </w:r>
            <w:proofErr w:type="spellStart"/>
            <w:r w:rsidRPr="002046F3">
              <w:rPr>
                <w:rFonts w:ascii="Times New Roman" w:hAnsi="Times New Roman" w:cs="Times New Roman"/>
                <w:sz w:val="22"/>
                <w:szCs w:val="22"/>
              </w:rPr>
              <w:t>Agila</w:t>
            </w:r>
            <w:proofErr w:type="spellEnd"/>
            <w:r w:rsidRPr="002046F3">
              <w:rPr>
                <w:rFonts w:ascii="Times New Roman" w:hAnsi="Times New Roman" w:cs="Times New Roman"/>
                <w:sz w:val="22"/>
                <w:szCs w:val="22"/>
              </w:rPr>
              <w:t>“</w:t>
            </w:r>
            <w:r w:rsidR="005E2F20" w:rsidRPr="002046F3">
              <w:rPr>
                <w:rFonts w:ascii="Times New Roman" w:hAnsi="Times New Roman" w:cs="Times New Roman"/>
                <w:sz w:val="22"/>
                <w:szCs w:val="22"/>
              </w:rPr>
              <w:t>;</w:t>
            </w:r>
          </w:p>
          <w:p w14:paraId="141295F3" w14:textId="438452D7"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Liudviko Rėzos kultūros centras</w:t>
            </w:r>
            <w:r w:rsidR="005E2F20" w:rsidRPr="002046F3">
              <w:rPr>
                <w:rFonts w:ascii="Times New Roman" w:hAnsi="Times New Roman" w:cs="Times New Roman"/>
                <w:sz w:val="22"/>
                <w:szCs w:val="22"/>
              </w:rPr>
              <w:t>;</w:t>
            </w:r>
          </w:p>
          <w:p w14:paraId="6F99D0C8" w14:textId="10D0E201"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w:t>
            </w:r>
            <w:r w:rsidR="00B8298F">
              <w:rPr>
                <w:rFonts w:ascii="Times New Roman" w:hAnsi="Times New Roman" w:cs="Times New Roman"/>
                <w:sz w:val="22"/>
                <w:szCs w:val="22"/>
              </w:rPr>
              <w:t>VB</w:t>
            </w:r>
          </w:p>
        </w:tc>
        <w:tc>
          <w:tcPr>
            <w:tcW w:w="3402" w:type="dxa"/>
          </w:tcPr>
          <w:p w14:paraId="08974D6C" w14:textId="50BE5990"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Patenkinti suaugusiųjų meno pažinimo ir meninės saviraiškos poreikiai.</w:t>
            </w:r>
          </w:p>
          <w:p w14:paraId="7AEB6CE8" w14:textId="5FBF1A71" w:rsidR="00596B25" w:rsidRPr="002046F3" w:rsidRDefault="00596B25" w:rsidP="009E619B">
            <w:pPr>
              <w:rPr>
                <w:rFonts w:ascii="Times New Roman" w:hAnsi="Times New Roman" w:cs="Times New Roman"/>
                <w:sz w:val="22"/>
                <w:szCs w:val="22"/>
              </w:rPr>
            </w:pPr>
          </w:p>
        </w:tc>
        <w:tc>
          <w:tcPr>
            <w:tcW w:w="1943" w:type="dxa"/>
          </w:tcPr>
          <w:p w14:paraId="3217F86F" w14:textId="3107F217"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Suorganizuot</w:t>
            </w:r>
            <w:r w:rsidR="005E2F20" w:rsidRPr="002046F3">
              <w:rPr>
                <w:rFonts w:ascii="Times New Roman" w:hAnsi="Times New Roman" w:cs="Times New Roman"/>
                <w:sz w:val="22"/>
                <w:szCs w:val="22"/>
              </w:rPr>
              <w:t>a</w:t>
            </w:r>
            <w:r w:rsidRPr="002046F3">
              <w:rPr>
                <w:rFonts w:ascii="Times New Roman" w:hAnsi="Times New Roman" w:cs="Times New Roman"/>
                <w:sz w:val="22"/>
                <w:szCs w:val="22"/>
              </w:rPr>
              <w:t xml:space="preserve"> ne mažiau kaip 10</w:t>
            </w:r>
            <w:r w:rsidR="005B6E7C">
              <w:rPr>
                <w:rFonts w:ascii="Times New Roman" w:hAnsi="Times New Roman" w:cs="Times New Roman"/>
                <w:sz w:val="22"/>
                <w:szCs w:val="22"/>
              </w:rPr>
              <w:t> </w:t>
            </w:r>
            <w:r w:rsidRPr="002046F3">
              <w:rPr>
                <w:rFonts w:ascii="Times New Roman" w:hAnsi="Times New Roman" w:cs="Times New Roman"/>
                <w:sz w:val="22"/>
                <w:szCs w:val="22"/>
              </w:rPr>
              <w:t>renginių.</w:t>
            </w:r>
          </w:p>
          <w:p w14:paraId="34BE01FC" w14:textId="0BBC0BB1" w:rsidR="00596B25" w:rsidRPr="002046F3" w:rsidRDefault="00596B25" w:rsidP="009E619B">
            <w:pPr>
              <w:rPr>
                <w:rFonts w:ascii="Times New Roman" w:hAnsi="Times New Roman" w:cs="Times New Roman"/>
                <w:sz w:val="22"/>
                <w:szCs w:val="22"/>
              </w:rPr>
            </w:pPr>
          </w:p>
        </w:tc>
      </w:tr>
      <w:tr w:rsidR="00244BC1" w:rsidRPr="002046F3" w14:paraId="52C73C86" w14:textId="77777777" w:rsidTr="009E619B">
        <w:trPr>
          <w:gridAfter w:val="1"/>
          <w:wAfter w:w="9" w:type="dxa"/>
        </w:trPr>
        <w:tc>
          <w:tcPr>
            <w:tcW w:w="1913" w:type="dxa"/>
          </w:tcPr>
          <w:p w14:paraId="00B6C1EB" w14:textId="725519E9" w:rsidR="00596B25" w:rsidRPr="002046F3" w:rsidRDefault="00596B25" w:rsidP="005E2F20">
            <w:pPr>
              <w:rPr>
                <w:rFonts w:ascii="Times New Roman" w:hAnsi="Times New Roman" w:cs="Times New Roman"/>
                <w:sz w:val="22"/>
                <w:szCs w:val="22"/>
              </w:rPr>
            </w:pPr>
            <w:r w:rsidRPr="002046F3">
              <w:rPr>
                <w:rFonts w:ascii="Times New Roman" w:hAnsi="Times New Roman" w:cs="Times New Roman"/>
                <w:sz w:val="22"/>
                <w:szCs w:val="22"/>
              </w:rPr>
              <w:t>3.2.9. Rengti kultūrinio švietimo ir etnokultūrines tradicijas puoselėjančias edukacines veiklas</w:t>
            </w:r>
          </w:p>
        </w:tc>
        <w:tc>
          <w:tcPr>
            <w:tcW w:w="1719" w:type="dxa"/>
          </w:tcPr>
          <w:p w14:paraId="7E3A1122" w14:textId="21CEC5B2"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Visus metus</w:t>
            </w:r>
          </w:p>
        </w:tc>
        <w:tc>
          <w:tcPr>
            <w:tcW w:w="1610" w:type="dxa"/>
          </w:tcPr>
          <w:p w14:paraId="14B05179" w14:textId="621ECDCF"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Savivaldybės biudžeto lėšos, įstaigų lėšos</w:t>
            </w:r>
          </w:p>
        </w:tc>
        <w:tc>
          <w:tcPr>
            <w:tcW w:w="3689" w:type="dxa"/>
          </w:tcPr>
          <w:p w14:paraId="4B7BC69E" w14:textId="5228E522"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Neringos muziejai</w:t>
            </w:r>
            <w:r w:rsidR="005E2F20" w:rsidRPr="002046F3">
              <w:rPr>
                <w:rFonts w:ascii="Times New Roman" w:hAnsi="Times New Roman" w:cs="Times New Roman"/>
                <w:sz w:val="22"/>
                <w:szCs w:val="22"/>
              </w:rPr>
              <w:t>;</w:t>
            </w:r>
            <w:r w:rsidRPr="002046F3">
              <w:rPr>
                <w:rFonts w:ascii="Times New Roman" w:hAnsi="Times New Roman" w:cs="Times New Roman"/>
                <w:sz w:val="22"/>
                <w:szCs w:val="22"/>
              </w:rPr>
              <w:t xml:space="preserve"> </w:t>
            </w:r>
          </w:p>
          <w:p w14:paraId="667F8B7E" w14:textId="601D47B3"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N</w:t>
            </w:r>
            <w:r w:rsidR="005B6E7C">
              <w:rPr>
                <w:rFonts w:ascii="Times New Roman" w:hAnsi="Times New Roman" w:cs="Times New Roman"/>
                <w:sz w:val="22"/>
                <w:szCs w:val="22"/>
              </w:rPr>
              <w:t xml:space="preserve">idos </w:t>
            </w:r>
            <w:r w:rsidRPr="002046F3">
              <w:rPr>
                <w:rFonts w:ascii="Times New Roman" w:hAnsi="Times New Roman" w:cs="Times New Roman"/>
                <w:sz w:val="22"/>
                <w:szCs w:val="22"/>
              </w:rPr>
              <w:t>KTIC „</w:t>
            </w:r>
            <w:proofErr w:type="spellStart"/>
            <w:r w:rsidRPr="002046F3">
              <w:rPr>
                <w:rFonts w:ascii="Times New Roman" w:hAnsi="Times New Roman" w:cs="Times New Roman"/>
                <w:sz w:val="22"/>
                <w:szCs w:val="22"/>
              </w:rPr>
              <w:t>Agila</w:t>
            </w:r>
            <w:proofErr w:type="spellEnd"/>
            <w:r w:rsidRPr="002046F3">
              <w:rPr>
                <w:rFonts w:ascii="Times New Roman" w:hAnsi="Times New Roman" w:cs="Times New Roman"/>
                <w:sz w:val="22"/>
                <w:szCs w:val="22"/>
              </w:rPr>
              <w:t>“,</w:t>
            </w:r>
          </w:p>
          <w:p w14:paraId="46173BE3" w14:textId="29081C98"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Liudviko Rėzos kultūros centras</w:t>
            </w:r>
            <w:r w:rsidR="005E2F20" w:rsidRPr="002046F3">
              <w:rPr>
                <w:rFonts w:ascii="Times New Roman" w:hAnsi="Times New Roman" w:cs="Times New Roman"/>
                <w:sz w:val="22"/>
                <w:szCs w:val="22"/>
              </w:rPr>
              <w:t>;</w:t>
            </w:r>
          </w:p>
          <w:p w14:paraId="3FCE7C08" w14:textId="77777777" w:rsidR="00B8298F"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w:t>
            </w:r>
            <w:r w:rsidR="00B8298F">
              <w:rPr>
                <w:rFonts w:ascii="Times New Roman" w:hAnsi="Times New Roman" w:cs="Times New Roman"/>
                <w:sz w:val="22"/>
                <w:szCs w:val="22"/>
              </w:rPr>
              <w:t>VB</w:t>
            </w:r>
            <w:r w:rsidR="005E2F20" w:rsidRPr="002046F3">
              <w:rPr>
                <w:rFonts w:ascii="Times New Roman" w:hAnsi="Times New Roman" w:cs="Times New Roman"/>
                <w:sz w:val="22"/>
                <w:szCs w:val="22"/>
              </w:rPr>
              <w:t>;</w:t>
            </w:r>
          </w:p>
          <w:p w14:paraId="5547D41C" w14:textId="77777777" w:rsidR="00B8298F"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Neringos muziejai</w:t>
            </w:r>
            <w:r w:rsidR="005E2F20" w:rsidRPr="002046F3">
              <w:rPr>
                <w:rFonts w:ascii="Times New Roman" w:hAnsi="Times New Roman" w:cs="Times New Roman"/>
                <w:sz w:val="22"/>
                <w:szCs w:val="22"/>
              </w:rPr>
              <w:t>;</w:t>
            </w:r>
            <w:r w:rsidRPr="002046F3">
              <w:rPr>
                <w:rFonts w:ascii="Times New Roman" w:hAnsi="Times New Roman" w:cs="Times New Roman"/>
                <w:sz w:val="22"/>
                <w:szCs w:val="22"/>
              </w:rPr>
              <w:t xml:space="preserve"> </w:t>
            </w:r>
          </w:p>
          <w:p w14:paraId="4B32413C" w14:textId="310C15DB" w:rsidR="00596B25" w:rsidRPr="002046F3" w:rsidRDefault="009E619B" w:rsidP="009E619B">
            <w:pPr>
              <w:rPr>
                <w:rFonts w:ascii="Times New Roman" w:hAnsi="Times New Roman" w:cs="Times New Roman"/>
                <w:sz w:val="22"/>
                <w:szCs w:val="22"/>
              </w:rPr>
            </w:pPr>
            <w:r>
              <w:rPr>
                <w:rFonts w:ascii="Times New Roman" w:hAnsi="Times New Roman" w:cs="Times New Roman"/>
                <w:sz w:val="22"/>
                <w:szCs w:val="22"/>
              </w:rPr>
              <w:t xml:space="preserve">Neringos savivaldybės administracijos </w:t>
            </w:r>
            <w:r w:rsidR="00596B25" w:rsidRPr="002046F3">
              <w:rPr>
                <w:rFonts w:ascii="Times New Roman" w:hAnsi="Times New Roman" w:cs="Times New Roman"/>
                <w:sz w:val="22"/>
                <w:szCs w:val="22"/>
              </w:rPr>
              <w:t>Kultūros skyrius</w:t>
            </w:r>
          </w:p>
        </w:tc>
        <w:tc>
          <w:tcPr>
            <w:tcW w:w="3402" w:type="dxa"/>
          </w:tcPr>
          <w:p w14:paraId="61FD7010" w14:textId="4685D379"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Patenkinti suaugusiųjų kultūrinio švietimo ir etnokultūrinių tradicijų puoselėjimo poreikiai, išsaugant Kuršių nerijos kultūrą.</w:t>
            </w:r>
          </w:p>
        </w:tc>
        <w:tc>
          <w:tcPr>
            <w:tcW w:w="1943" w:type="dxa"/>
          </w:tcPr>
          <w:p w14:paraId="52C10AC6" w14:textId="337091DD"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Suorganizuot</w:t>
            </w:r>
            <w:r w:rsidR="005E2F20" w:rsidRPr="002046F3">
              <w:rPr>
                <w:rFonts w:ascii="Times New Roman" w:hAnsi="Times New Roman" w:cs="Times New Roman"/>
                <w:sz w:val="22"/>
                <w:szCs w:val="22"/>
              </w:rPr>
              <w:t>a</w:t>
            </w:r>
            <w:r w:rsidRPr="002046F3">
              <w:rPr>
                <w:rFonts w:ascii="Times New Roman" w:hAnsi="Times New Roman" w:cs="Times New Roman"/>
                <w:sz w:val="22"/>
                <w:szCs w:val="22"/>
              </w:rPr>
              <w:t xml:space="preserve"> 20 NSŠ veiklų.</w:t>
            </w:r>
          </w:p>
        </w:tc>
      </w:tr>
      <w:tr w:rsidR="00244BC1" w:rsidRPr="002046F3" w14:paraId="530383CE" w14:textId="77777777" w:rsidTr="009E619B">
        <w:trPr>
          <w:gridAfter w:val="1"/>
          <w:wAfter w:w="9" w:type="dxa"/>
        </w:trPr>
        <w:tc>
          <w:tcPr>
            <w:tcW w:w="1913" w:type="dxa"/>
          </w:tcPr>
          <w:p w14:paraId="73E13001" w14:textId="61AF6625" w:rsidR="00596B25" w:rsidRPr="002046F3" w:rsidRDefault="00596B25" w:rsidP="005E2F20">
            <w:pPr>
              <w:rPr>
                <w:rFonts w:ascii="Times New Roman" w:hAnsi="Times New Roman" w:cs="Times New Roman"/>
                <w:sz w:val="22"/>
                <w:szCs w:val="22"/>
              </w:rPr>
            </w:pPr>
            <w:r w:rsidRPr="002046F3">
              <w:rPr>
                <w:rFonts w:ascii="Times New Roman" w:hAnsi="Times New Roman" w:cs="Times New Roman"/>
                <w:sz w:val="22"/>
                <w:szCs w:val="22"/>
              </w:rPr>
              <w:t xml:space="preserve">3.2.10. Rengti gamtos pažinimo edukacines veiklas </w:t>
            </w:r>
          </w:p>
        </w:tc>
        <w:tc>
          <w:tcPr>
            <w:tcW w:w="1719" w:type="dxa"/>
          </w:tcPr>
          <w:p w14:paraId="184B3AFD"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20FB98D1" w14:textId="1922A8B8"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I–IV ketvirtį</w:t>
            </w:r>
          </w:p>
        </w:tc>
        <w:tc>
          <w:tcPr>
            <w:tcW w:w="1610" w:type="dxa"/>
          </w:tcPr>
          <w:p w14:paraId="6F22468A" w14:textId="49EA3DDE"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Įstaigų lėšos</w:t>
            </w:r>
          </w:p>
        </w:tc>
        <w:tc>
          <w:tcPr>
            <w:tcW w:w="3689" w:type="dxa"/>
          </w:tcPr>
          <w:p w14:paraId="10F91A51" w14:textId="20EE8856"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Kuršių nerijos nacionalinio parko direkcija </w:t>
            </w:r>
          </w:p>
        </w:tc>
        <w:tc>
          <w:tcPr>
            <w:tcW w:w="3402" w:type="dxa"/>
          </w:tcPr>
          <w:p w14:paraId="534C8989" w14:textId="43388084"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Patenkinti suaugusiųjų gamtos pažinimo poreikiai.</w:t>
            </w:r>
          </w:p>
          <w:p w14:paraId="3F734468" w14:textId="566AEDA1" w:rsidR="00596B25" w:rsidRPr="002046F3" w:rsidRDefault="00596B25" w:rsidP="009E619B">
            <w:pPr>
              <w:rPr>
                <w:rFonts w:ascii="Times New Roman" w:hAnsi="Times New Roman" w:cs="Times New Roman"/>
                <w:sz w:val="22"/>
                <w:szCs w:val="22"/>
              </w:rPr>
            </w:pPr>
          </w:p>
        </w:tc>
        <w:tc>
          <w:tcPr>
            <w:tcW w:w="1943" w:type="dxa"/>
          </w:tcPr>
          <w:p w14:paraId="44141F59" w14:textId="7BE983F3"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Suorganizuot</w:t>
            </w:r>
            <w:r w:rsidR="005E2F20" w:rsidRPr="002046F3">
              <w:rPr>
                <w:rFonts w:ascii="Times New Roman" w:hAnsi="Times New Roman" w:cs="Times New Roman"/>
                <w:sz w:val="22"/>
                <w:szCs w:val="22"/>
              </w:rPr>
              <w:t>a</w:t>
            </w:r>
            <w:r w:rsidRPr="002046F3">
              <w:rPr>
                <w:rFonts w:ascii="Times New Roman" w:hAnsi="Times New Roman" w:cs="Times New Roman"/>
                <w:sz w:val="22"/>
                <w:szCs w:val="22"/>
              </w:rPr>
              <w:t xml:space="preserve"> bent 12 veiklų.</w:t>
            </w:r>
          </w:p>
        </w:tc>
      </w:tr>
      <w:tr w:rsidR="00244BC1" w:rsidRPr="002046F3" w14:paraId="292E8B4B" w14:textId="77777777" w:rsidTr="009E619B">
        <w:trPr>
          <w:gridAfter w:val="1"/>
          <w:wAfter w:w="9" w:type="dxa"/>
        </w:trPr>
        <w:tc>
          <w:tcPr>
            <w:tcW w:w="1913" w:type="dxa"/>
          </w:tcPr>
          <w:p w14:paraId="0388A1C1" w14:textId="5A68018A" w:rsidR="00596B25" w:rsidRPr="002046F3" w:rsidRDefault="00596B25" w:rsidP="005E2F20">
            <w:pPr>
              <w:rPr>
                <w:rFonts w:ascii="Times New Roman" w:hAnsi="Times New Roman" w:cs="Times New Roman"/>
                <w:sz w:val="22"/>
                <w:szCs w:val="22"/>
              </w:rPr>
            </w:pPr>
            <w:r w:rsidRPr="002046F3">
              <w:rPr>
                <w:rFonts w:ascii="Times New Roman" w:hAnsi="Times New Roman" w:cs="Times New Roman"/>
                <w:sz w:val="22"/>
                <w:szCs w:val="22"/>
              </w:rPr>
              <w:t>3.2.11. Organizuoti medijų raštingumo veiklas, stiprinant skaitmenines kompetencijas</w:t>
            </w:r>
          </w:p>
        </w:tc>
        <w:tc>
          <w:tcPr>
            <w:tcW w:w="1719" w:type="dxa"/>
          </w:tcPr>
          <w:p w14:paraId="0F750868"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2BB21014" w14:textId="17D02F76"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I–IV ketvirtis</w:t>
            </w:r>
          </w:p>
        </w:tc>
        <w:tc>
          <w:tcPr>
            <w:tcW w:w="1610" w:type="dxa"/>
          </w:tcPr>
          <w:p w14:paraId="691F941F" w14:textId="1B5B4502"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Valstybės biudžeto lėšos</w:t>
            </w:r>
          </w:p>
        </w:tc>
        <w:tc>
          <w:tcPr>
            <w:tcW w:w="3689" w:type="dxa"/>
          </w:tcPr>
          <w:p w14:paraId="7F2B3C5C" w14:textId="77777777" w:rsidR="009E619B"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Švietimo skyrius; </w:t>
            </w:r>
          </w:p>
          <w:p w14:paraId="3A7C98DE" w14:textId="002EBA89"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Neringos </w:t>
            </w:r>
            <w:r w:rsidR="009E619B">
              <w:rPr>
                <w:rFonts w:ascii="Times New Roman" w:hAnsi="Times New Roman" w:cs="Times New Roman"/>
                <w:sz w:val="22"/>
                <w:szCs w:val="22"/>
              </w:rPr>
              <w:t>VB</w:t>
            </w:r>
          </w:p>
          <w:p w14:paraId="7B8266B0" w14:textId="4294E8E9" w:rsidR="00596B25" w:rsidRPr="002046F3" w:rsidRDefault="00596B25" w:rsidP="009E619B">
            <w:pPr>
              <w:rPr>
                <w:rFonts w:ascii="Times New Roman" w:hAnsi="Times New Roman" w:cs="Times New Roman"/>
                <w:sz w:val="22"/>
                <w:szCs w:val="22"/>
              </w:rPr>
            </w:pPr>
          </w:p>
        </w:tc>
        <w:tc>
          <w:tcPr>
            <w:tcW w:w="3402" w:type="dxa"/>
          </w:tcPr>
          <w:p w14:paraId="146CEAD8" w14:textId="0200B67E"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Patenkinti suaugusiųjų medijų raštingumo poreikiai.</w:t>
            </w:r>
          </w:p>
          <w:p w14:paraId="54AA70B0" w14:textId="630FE4E5" w:rsidR="00596B25" w:rsidRPr="002046F3" w:rsidRDefault="00596B25" w:rsidP="009E619B">
            <w:pPr>
              <w:rPr>
                <w:rFonts w:ascii="Times New Roman" w:hAnsi="Times New Roman" w:cs="Times New Roman"/>
                <w:sz w:val="22"/>
                <w:szCs w:val="22"/>
              </w:rPr>
            </w:pPr>
          </w:p>
        </w:tc>
        <w:tc>
          <w:tcPr>
            <w:tcW w:w="1943" w:type="dxa"/>
          </w:tcPr>
          <w:p w14:paraId="29B1E86E" w14:textId="5844170F"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Sudalyvauta Pasaulinės medijų ir informacinio raštingumo savaitės renginiuose. Prisijungta prie Ryšių reguliavimo tarnybos iniciatyvų. Pasiūlyti gyventojams arba suorganizuota 10</w:t>
            </w:r>
            <w:r w:rsidR="009E619B">
              <w:rPr>
                <w:rFonts w:ascii="Times New Roman" w:hAnsi="Times New Roman" w:cs="Times New Roman"/>
                <w:sz w:val="22"/>
                <w:szCs w:val="22"/>
              </w:rPr>
              <w:t> </w:t>
            </w:r>
            <w:r w:rsidRPr="002046F3">
              <w:rPr>
                <w:rFonts w:ascii="Times New Roman" w:hAnsi="Times New Roman" w:cs="Times New Roman"/>
                <w:sz w:val="22"/>
                <w:szCs w:val="22"/>
              </w:rPr>
              <w:t>NSŠ veiklų.</w:t>
            </w:r>
          </w:p>
        </w:tc>
      </w:tr>
      <w:tr w:rsidR="00244BC1" w:rsidRPr="002046F3" w14:paraId="10994CB3" w14:textId="77777777" w:rsidTr="009E619B">
        <w:trPr>
          <w:gridAfter w:val="1"/>
          <w:wAfter w:w="9" w:type="dxa"/>
        </w:trPr>
        <w:tc>
          <w:tcPr>
            <w:tcW w:w="1913" w:type="dxa"/>
          </w:tcPr>
          <w:p w14:paraId="2DA8A96D" w14:textId="06A89090"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lastRenderedPageBreak/>
              <w:t>3.2.12. Pasiūlyti gyventojams pilietiškumo, civilinės saugos ir visuomenės atsparumo mokymų</w:t>
            </w:r>
          </w:p>
        </w:tc>
        <w:tc>
          <w:tcPr>
            <w:tcW w:w="1719" w:type="dxa"/>
          </w:tcPr>
          <w:p w14:paraId="7DB21D66"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3A788A06" w14:textId="351ECF43"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I–IV ketvirtį</w:t>
            </w:r>
          </w:p>
        </w:tc>
        <w:tc>
          <w:tcPr>
            <w:tcW w:w="1610" w:type="dxa"/>
          </w:tcPr>
          <w:p w14:paraId="3D53D056" w14:textId="0BBEA581"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w:t>
            </w:r>
          </w:p>
        </w:tc>
        <w:tc>
          <w:tcPr>
            <w:tcW w:w="3689" w:type="dxa"/>
          </w:tcPr>
          <w:p w14:paraId="536C4A02" w14:textId="3C4DD74B"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Savivaldybės administracija, Savivaldybės įstaigos</w:t>
            </w:r>
          </w:p>
        </w:tc>
        <w:tc>
          <w:tcPr>
            <w:tcW w:w="3402" w:type="dxa"/>
          </w:tcPr>
          <w:p w14:paraId="7C60159A" w14:textId="312BE6F9" w:rsidR="00596B25" w:rsidRPr="002046F3" w:rsidRDefault="005E2F20" w:rsidP="009E619B">
            <w:pPr>
              <w:rPr>
                <w:rFonts w:ascii="Times New Roman" w:hAnsi="Times New Roman" w:cs="Times New Roman"/>
                <w:sz w:val="22"/>
                <w:szCs w:val="22"/>
              </w:rPr>
            </w:pPr>
            <w:r w:rsidRPr="002046F3">
              <w:rPr>
                <w:rFonts w:ascii="Times New Roman" w:hAnsi="Times New Roman" w:cs="Times New Roman"/>
                <w:sz w:val="22"/>
                <w:szCs w:val="22"/>
              </w:rPr>
              <w:t>G</w:t>
            </w:r>
            <w:r w:rsidR="00596B25" w:rsidRPr="002046F3">
              <w:rPr>
                <w:rFonts w:ascii="Times New Roman" w:hAnsi="Times New Roman" w:cs="Times New Roman"/>
                <w:sz w:val="22"/>
                <w:szCs w:val="22"/>
              </w:rPr>
              <w:t>yventojų pilietiškum</w:t>
            </w:r>
            <w:r w:rsidRPr="002046F3">
              <w:rPr>
                <w:rFonts w:ascii="Times New Roman" w:hAnsi="Times New Roman" w:cs="Times New Roman"/>
                <w:sz w:val="22"/>
                <w:szCs w:val="22"/>
              </w:rPr>
              <w:t>o</w:t>
            </w:r>
            <w:r w:rsidR="00596B25" w:rsidRPr="002046F3">
              <w:rPr>
                <w:rFonts w:ascii="Times New Roman" w:hAnsi="Times New Roman" w:cs="Times New Roman"/>
                <w:sz w:val="22"/>
                <w:szCs w:val="22"/>
              </w:rPr>
              <w:t>, visuomenin</w:t>
            </w:r>
            <w:r w:rsidRPr="002046F3">
              <w:rPr>
                <w:rFonts w:ascii="Times New Roman" w:hAnsi="Times New Roman" w:cs="Times New Roman"/>
                <w:sz w:val="22"/>
                <w:szCs w:val="22"/>
              </w:rPr>
              <w:t>io</w:t>
            </w:r>
            <w:r w:rsidR="00596B25" w:rsidRPr="002046F3">
              <w:rPr>
                <w:rFonts w:ascii="Times New Roman" w:hAnsi="Times New Roman" w:cs="Times New Roman"/>
                <w:sz w:val="22"/>
                <w:szCs w:val="22"/>
              </w:rPr>
              <w:t xml:space="preserve"> atsparum</w:t>
            </w:r>
            <w:r w:rsidRPr="002046F3">
              <w:rPr>
                <w:rFonts w:ascii="Times New Roman" w:hAnsi="Times New Roman" w:cs="Times New Roman"/>
                <w:sz w:val="22"/>
                <w:szCs w:val="22"/>
              </w:rPr>
              <w:t>o skatinimas</w:t>
            </w:r>
            <w:r w:rsidR="00596B25" w:rsidRPr="002046F3">
              <w:rPr>
                <w:rFonts w:ascii="Times New Roman" w:hAnsi="Times New Roman" w:cs="Times New Roman"/>
                <w:sz w:val="22"/>
                <w:szCs w:val="22"/>
              </w:rPr>
              <w:t xml:space="preserve">, </w:t>
            </w:r>
            <w:r w:rsidRPr="002046F3">
              <w:rPr>
                <w:rFonts w:ascii="Times New Roman" w:hAnsi="Times New Roman" w:cs="Times New Roman"/>
                <w:sz w:val="22"/>
                <w:szCs w:val="22"/>
              </w:rPr>
              <w:t>c</w:t>
            </w:r>
            <w:r w:rsidR="00596B25" w:rsidRPr="002046F3">
              <w:rPr>
                <w:rFonts w:ascii="Times New Roman" w:hAnsi="Times New Roman" w:cs="Times New Roman"/>
                <w:sz w:val="22"/>
                <w:szCs w:val="22"/>
              </w:rPr>
              <w:t>ivilinės saugos įgūdži</w:t>
            </w:r>
            <w:r w:rsidRPr="002046F3">
              <w:rPr>
                <w:rFonts w:ascii="Times New Roman" w:hAnsi="Times New Roman" w:cs="Times New Roman"/>
                <w:sz w:val="22"/>
                <w:szCs w:val="22"/>
              </w:rPr>
              <w:t>ų formavimas.</w:t>
            </w:r>
          </w:p>
        </w:tc>
        <w:tc>
          <w:tcPr>
            <w:tcW w:w="1943" w:type="dxa"/>
          </w:tcPr>
          <w:p w14:paraId="0D299DD9" w14:textId="1F3122EC"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Pasiūlyti ir (ar) suorganizuoti bent 2 NSŠ veiklas.</w:t>
            </w:r>
          </w:p>
        </w:tc>
      </w:tr>
      <w:tr w:rsidR="00244BC1" w:rsidRPr="002046F3" w14:paraId="3B4E062F" w14:textId="77777777" w:rsidTr="009E619B">
        <w:trPr>
          <w:gridAfter w:val="1"/>
          <w:wAfter w:w="9" w:type="dxa"/>
        </w:trPr>
        <w:tc>
          <w:tcPr>
            <w:tcW w:w="1913" w:type="dxa"/>
          </w:tcPr>
          <w:p w14:paraId="02921084" w14:textId="649CA3BD"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3.2.13. Atlikti NSŠ situacijos analizę</w:t>
            </w:r>
          </w:p>
        </w:tc>
        <w:tc>
          <w:tcPr>
            <w:tcW w:w="1719" w:type="dxa"/>
          </w:tcPr>
          <w:p w14:paraId="7A0204E5" w14:textId="77777777"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 xml:space="preserve">Kasmet </w:t>
            </w:r>
          </w:p>
          <w:p w14:paraId="38903FBE" w14:textId="20EDDEF7" w:rsidR="00596B25" w:rsidRPr="002046F3" w:rsidRDefault="00596B25" w:rsidP="00596B25">
            <w:pPr>
              <w:rPr>
                <w:rFonts w:ascii="Times New Roman" w:hAnsi="Times New Roman" w:cs="Times New Roman"/>
                <w:sz w:val="22"/>
                <w:szCs w:val="22"/>
              </w:rPr>
            </w:pPr>
          </w:p>
        </w:tc>
        <w:tc>
          <w:tcPr>
            <w:tcW w:w="1610" w:type="dxa"/>
          </w:tcPr>
          <w:p w14:paraId="10EA20D0" w14:textId="3DD94362" w:rsidR="00596B25" w:rsidRPr="002046F3" w:rsidRDefault="00596B25" w:rsidP="00596B25">
            <w:pPr>
              <w:rPr>
                <w:rFonts w:ascii="Times New Roman" w:hAnsi="Times New Roman" w:cs="Times New Roman"/>
                <w:sz w:val="22"/>
                <w:szCs w:val="22"/>
              </w:rPr>
            </w:pPr>
            <w:r w:rsidRPr="002046F3">
              <w:rPr>
                <w:rFonts w:ascii="Times New Roman" w:hAnsi="Times New Roman" w:cs="Times New Roman"/>
                <w:sz w:val="22"/>
                <w:szCs w:val="22"/>
              </w:rPr>
              <w:t>Žmogiškieji ištekliai</w:t>
            </w:r>
          </w:p>
        </w:tc>
        <w:tc>
          <w:tcPr>
            <w:tcW w:w="3689" w:type="dxa"/>
          </w:tcPr>
          <w:p w14:paraId="00F98C4E" w14:textId="27AEC08A"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Švietimo skyrius</w:t>
            </w:r>
          </w:p>
        </w:tc>
        <w:tc>
          <w:tcPr>
            <w:tcW w:w="3402" w:type="dxa"/>
          </w:tcPr>
          <w:p w14:paraId="00883D6B" w14:textId="1803EA80"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NSŠ situacijos analizė Švietimo skyriuje. Refleksijomis, vizija ir planais nuolat dalintis su NŠS organizuojančių įstaigų vadovais.</w:t>
            </w:r>
          </w:p>
        </w:tc>
        <w:tc>
          <w:tcPr>
            <w:tcW w:w="1943" w:type="dxa"/>
          </w:tcPr>
          <w:p w14:paraId="05A8E461" w14:textId="0680E256" w:rsidR="00596B25" w:rsidRPr="002046F3" w:rsidRDefault="00596B25" w:rsidP="009E619B">
            <w:pPr>
              <w:rPr>
                <w:rFonts w:ascii="Times New Roman" w:hAnsi="Times New Roman" w:cs="Times New Roman"/>
                <w:sz w:val="22"/>
                <w:szCs w:val="22"/>
              </w:rPr>
            </w:pPr>
            <w:r w:rsidRPr="002046F3">
              <w:rPr>
                <w:rFonts w:ascii="Times New Roman" w:hAnsi="Times New Roman" w:cs="Times New Roman"/>
                <w:sz w:val="22"/>
                <w:szCs w:val="22"/>
              </w:rPr>
              <w:t xml:space="preserve">Parengta NSŠ metinė ataskaita. </w:t>
            </w:r>
          </w:p>
        </w:tc>
      </w:tr>
    </w:tbl>
    <w:p w14:paraId="10BD1935" w14:textId="77777777" w:rsidR="00EF6EB3" w:rsidRPr="00596B25" w:rsidRDefault="00EF6EB3" w:rsidP="00EF6EB3">
      <w:pPr>
        <w:spacing w:after="0" w:line="240" w:lineRule="auto"/>
        <w:jc w:val="center"/>
        <w:rPr>
          <w:rFonts w:ascii="Times New Roman" w:hAnsi="Times New Roman" w:cs="Times New Roman"/>
        </w:rPr>
      </w:pPr>
    </w:p>
    <w:p w14:paraId="417CB1A3" w14:textId="77777777" w:rsidR="00EF6EB3" w:rsidRPr="00596B25" w:rsidRDefault="00EF6EB3" w:rsidP="00EF6EB3">
      <w:pPr>
        <w:spacing w:after="0" w:line="240" w:lineRule="auto"/>
        <w:jc w:val="center"/>
        <w:rPr>
          <w:rFonts w:ascii="Times New Roman" w:hAnsi="Times New Roman" w:cs="Times New Roman"/>
        </w:rPr>
      </w:pPr>
      <w:r w:rsidRPr="00596B25">
        <w:rPr>
          <w:rFonts w:ascii="Times New Roman" w:hAnsi="Times New Roman" w:cs="Times New Roman"/>
        </w:rPr>
        <w:t>________________________________</w:t>
      </w:r>
    </w:p>
    <w:p w14:paraId="67B79A92" w14:textId="77777777" w:rsidR="00EF6EB3" w:rsidRPr="00596B25" w:rsidRDefault="00EF6EB3" w:rsidP="00EF6EB3">
      <w:pPr>
        <w:spacing w:after="0" w:line="240" w:lineRule="auto"/>
        <w:jc w:val="center"/>
        <w:rPr>
          <w:rFonts w:ascii="Times New Roman" w:hAnsi="Times New Roman" w:cs="Times New Roman"/>
        </w:rPr>
      </w:pPr>
    </w:p>
    <w:p w14:paraId="17B65171" w14:textId="77777777" w:rsidR="00420755" w:rsidRPr="00596B25" w:rsidRDefault="00420755" w:rsidP="00420755">
      <w:pPr>
        <w:spacing w:after="0" w:line="240" w:lineRule="auto"/>
        <w:jc w:val="both"/>
        <w:rPr>
          <w:rFonts w:ascii="Times New Roman" w:hAnsi="Times New Roman" w:cs="Times New Roman"/>
          <w:b/>
          <w:bCs/>
        </w:rPr>
      </w:pPr>
    </w:p>
    <w:p w14:paraId="2BB4ED1D" w14:textId="77777777" w:rsidR="00420755" w:rsidRPr="00596B25" w:rsidRDefault="00420755" w:rsidP="00420755">
      <w:pPr>
        <w:spacing w:after="0" w:line="240" w:lineRule="auto"/>
        <w:jc w:val="both"/>
        <w:rPr>
          <w:rFonts w:ascii="Times New Roman" w:hAnsi="Times New Roman" w:cs="Times New Roman"/>
          <w:b/>
          <w:bCs/>
        </w:rPr>
      </w:pPr>
    </w:p>
    <w:p w14:paraId="519356F5" w14:textId="2C149205" w:rsidR="001D0030" w:rsidRPr="00596B25" w:rsidRDefault="001D0030" w:rsidP="00420755">
      <w:pPr>
        <w:spacing w:after="0" w:line="240" w:lineRule="auto"/>
        <w:jc w:val="both"/>
        <w:rPr>
          <w:rFonts w:ascii="Times New Roman" w:hAnsi="Times New Roman" w:cs="Times New Roman"/>
          <w:b/>
          <w:bCs/>
        </w:rPr>
        <w:sectPr w:rsidR="001D0030" w:rsidRPr="00596B25" w:rsidSect="002046F3">
          <w:headerReference w:type="first" r:id="rId10"/>
          <w:pgSz w:w="15840" w:h="12240" w:orient="landscape"/>
          <w:pgMar w:top="1134" w:right="567" w:bottom="1134" w:left="1701" w:header="720" w:footer="720" w:gutter="0"/>
          <w:pgNumType w:start="1"/>
          <w:cols w:space="720"/>
          <w:titlePg/>
          <w:docGrid w:linePitch="360"/>
        </w:sectPr>
      </w:pPr>
    </w:p>
    <w:p w14:paraId="68B5ACE2" w14:textId="77777777" w:rsidR="0006417B" w:rsidRPr="00596B25" w:rsidRDefault="0006417B" w:rsidP="00AC187E">
      <w:pPr>
        <w:tabs>
          <w:tab w:val="left" w:pos="6804"/>
        </w:tabs>
        <w:spacing w:after="0" w:line="240" w:lineRule="auto"/>
        <w:jc w:val="both"/>
        <w:rPr>
          <w:rFonts w:ascii="Times New Roman" w:hAnsi="Times New Roman" w:cs="Times New Roman"/>
          <w:lang w:eastAsia="lt-LT"/>
        </w:rPr>
      </w:pPr>
    </w:p>
    <w:sectPr w:rsidR="0006417B" w:rsidRPr="00596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758E" w14:textId="77777777" w:rsidR="00FC2960" w:rsidRPr="0029368A" w:rsidRDefault="00FC2960" w:rsidP="00AC187E">
      <w:pPr>
        <w:spacing w:after="0" w:line="240" w:lineRule="auto"/>
      </w:pPr>
      <w:r w:rsidRPr="0029368A">
        <w:separator/>
      </w:r>
    </w:p>
  </w:endnote>
  <w:endnote w:type="continuationSeparator" w:id="0">
    <w:p w14:paraId="6E1F67C0" w14:textId="77777777" w:rsidR="00FC2960" w:rsidRPr="0029368A" w:rsidRDefault="00FC2960" w:rsidP="00AC187E">
      <w:pPr>
        <w:spacing w:after="0" w:line="240" w:lineRule="auto"/>
      </w:pPr>
      <w:r w:rsidRPr="00293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B77C" w14:textId="77777777" w:rsidR="00FC2960" w:rsidRPr="0029368A" w:rsidRDefault="00FC2960" w:rsidP="00AC187E">
      <w:pPr>
        <w:spacing w:after="0" w:line="240" w:lineRule="auto"/>
      </w:pPr>
      <w:r w:rsidRPr="0029368A">
        <w:separator/>
      </w:r>
    </w:p>
  </w:footnote>
  <w:footnote w:type="continuationSeparator" w:id="0">
    <w:p w14:paraId="79B1EF2E" w14:textId="77777777" w:rsidR="00FC2960" w:rsidRPr="0029368A" w:rsidRDefault="00FC2960" w:rsidP="00AC187E">
      <w:pPr>
        <w:spacing w:after="0" w:line="240" w:lineRule="auto"/>
      </w:pPr>
      <w:r w:rsidRPr="002936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36ED" w14:textId="4BC70CB8" w:rsidR="002046F3" w:rsidRPr="002046F3" w:rsidRDefault="002046F3" w:rsidP="002046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376" w14:textId="44FDB9D4" w:rsidR="002046F3" w:rsidRPr="002046F3" w:rsidRDefault="002046F3" w:rsidP="002046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372"/>
    <w:multiLevelType w:val="multilevel"/>
    <w:tmpl w:val="1D9A1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F0138"/>
    <w:multiLevelType w:val="hybridMultilevel"/>
    <w:tmpl w:val="E2F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95BEB"/>
    <w:multiLevelType w:val="multilevel"/>
    <w:tmpl w:val="CF00AABC"/>
    <w:lvl w:ilvl="0">
      <w:start w:val="20"/>
      <w:numFmt w:val="decimal"/>
      <w:lvlText w:val="%1."/>
      <w:lvlJc w:val="left"/>
      <w:pPr>
        <w:ind w:left="836" w:hanging="552"/>
      </w:pPr>
      <w:rPr>
        <w:rFonts w:hint="default"/>
      </w:rPr>
    </w:lvl>
    <w:lvl w:ilvl="1">
      <w:start w:val="1"/>
      <w:numFmt w:val="decimal"/>
      <w:isLgl/>
      <w:lvlText w:val="%1.%2"/>
      <w:lvlJc w:val="left"/>
      <w:pPr>
        <w:ind w:left="788" w:hanging="504"/>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4D85946"/>
    <w:multiLevelType w:val="hybridMultilevel"/>
    <w:tmpl w:val="29B4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C686C"/>
    <w:multiLevelType w:val="hybridMultilevel"/>
    <w:tmpl w:val="86980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A0A9F"/>
    <w:multiLevelType w:val="multilevel"/>
    <w:tmpl w:val="460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9279D"/>
    <w:multiLevelType w:val="hybridMultilevel"/>
    <w:tmpl w:val="B29A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B244F"/>
    <w:multiLevelType w:val="multilevel"/>
    <w:tmpl w:val="4B8497D4"/>
    <w:lvl w:ilvl="0">
      <w:start w:val="1"/>
      <w:numFmt w:val="decimal"/>
      <w:lvlText w:val="%1."/>
      <w:lvlJc w:val="left"/>
      <w:pPr>
        <w:ind w:left="836" w:hanging="552"/>
      </w:pPr>
      <w:rPr>
        <w:rFonts w:hint="default"/>
      </w:rPr>
    </w:lvl>
    <w:lvl w:ilvl="1">
      <w:start w:val="2"/>
      <w:numFmt w:val="decimal"/>
      <w:isLgl/>
      <w:lvlText w:val="%1.%2"/>
      <w:lvlJc w:val="left"/>
      <w:pPr>
        <w:ind w:left="788" w:hanging="504"/>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1BB5FCF"/>
    <w:multiLevelType w:val="hybridMultilevel"/>
    <w:tmpl w:val="AFE42B7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9" w15:restartNumberingAfterBreak="0">
    <w:nsid w:val="4BD61AAB"/>
    <w:multiLevelType w:val="multilevel"/>
    <w:tmpl w:val="A28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9827B9"/>
    <w:multiLevelType w:val="hybridMultilevel"/>
    <w:tmpl w:val="4914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96374"/>
    <w:multiLevelType w:val="hybridMultilevel"/>
    <w:tmpl w:val="6BE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F4E69"/>
    <w:multiLevelType w:val="hybridMultilevel"/>
    <w:tmpl w:val="C69E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12713"/>
    <w:multiLevelType w:val="multilevel"/>
    <w:tmpl w:val="4B8497D4"/>
    <w:lvl w:ilvl="0">
      <w:start w:val="1"/>
      <w:numFmt w:val="decimal"/>
      <w:lvlText w:val="%1."/>
      <w:lvlJc w:val="left"/>
      <w:pPr>
        <w:ind w:left="836" w:hanging="552"/>
      </w:pPr>
      <w:rPr>
        <w:rFonts w:hint="default"/>
      </w:rPr>
    </w:lvl>
    <w:lvl w:ilvl="1">
      <w:start w:val="2"/>
      <w:numFmt w:val="decimal"/>
      <w:isLgl/>
      <w:lvlText w:val="%1.%2"/>
      <w:lvlJc w:val="left"/>
      <w:pPr>
        <w:ind w:left="788" w:hanging="504"/>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75E77AC8"/>
    <w:multiLevelType w:val="multilevel"/>
    <w:tmpl w:val="1DE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B0292"/>
    <w:multiLevelType w:val="hybridMultilevel"/>
    <w:tmpl w:val="73B8C2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777290753">
    <w:abstractNumId w:val="7"/>
  </w:num>
  <w:num w:numId="2" w16cid:durableId="951018375">
    <w:abstractNumId w:val="14"/>
  </w:num>
  <w:num w:numId="3" w16cid:durableId="2138057994">
    <w:abstractNumId w:val="4"/>
  </w:num>
  <w:num w:numId="4" w16cid:durableId="1947040392">
    <w:abstractNumId w:val="3"/>
  </w:num>
  <w:num w:numId="5" w16cid:durableId="327372695">
    <w:abstractNumId w:val="1"/>
  </w:num>
  <w:num w:numId="6" w16cid:durableId="1179271057">
    <w:abstractNumId w:val="10"/>
  </w:num>
  <w:num w:numId="7" w16cid:durableId="185410017">
    <w:abstractNumId w:val="11"/>
  </w:num>
  <w:num w:numId="8" w16cid:durableId="643005963">
    <w:abstractNumId w:val="5"/>
  </w:num>
  <w:num w:numId="9" w16cid:durableId="2062747636">
    <w:abstractNumId w:val="0"/>
  </w:num>
  <w:num w:numId="10" w16cid:durableId="1784110151">
    <w:abstractNumId w:val="9"/>
  </w:num>
  <w:num w:numId="11" w16cid:durableId="839352227">
    <w:abstractNumId w:val="12"/>
  </w:num>
  <w:num w:numId="12" w16cid:durableId="1041127956">
    <w:abstractNumId w:val="15"/>
  </w:num>
  <w:num w:numId="13" w16cid:durableId="764229810">
    <w:abstractNumId w:val="8"/>
  </w:num>
  <w:num w:numId="14" w16cid:durableId="1673994123">
    <w:abstractNumId w:val="6"/>
  </w:num>
  <w:num w:numId="15" w16cid:durableId="1227032177">
    <w:abstractNumId w:val="13"/>
  </w:num>
  <w:num w:numId="16" w16cid:durableId="95355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57"/>
    <w:rsid w:val="00007C82"/>
    <w:rsid w:val="000163FD"/>
    <w:rsid w:val="00027C1A"/>
    <w:rsid w:val="00042381"/>
    <w:rsid w:val="0005564F"/>
    <w:rsid w:val="000562BF"/>
    <w:rsid w:val="0006417B"/>
    <w:rsid w:val="000A022C"/>
    <w:rsid w:val="000A7561"/>
    <w:rsid w:val="000C034E"/>
    <w:rsid w:val="000C3231"/>
    <w:rsid w:val="000E6A9B"/>
    <w:rsid w:val="000F7799"/>
    <w:rsid w:val="001333DF"/>
    <w:rsid w:val="00136C2C"/>
    <w:rsid w:val="001572CE"/>
    <w:rsid w:val="001756B8"/>
    <w:rsid w:val="00182069"/>
    <w:rsid w:val="00186063"/>
    <w:rsid w:val="00192ED7"/>
    <w:rsid w:val="001A4902"/>
    <w:rsid w:val="001B340F"/>
    <w:rsid w:val="001B3746"/>
    <w:rsid w:val="001C2E04"/>
    <w:rsid w:val="001D0030"/>
    <w:rsid w:val="001E5332"/>
    <w:rsid w:val="001F7F45"/>
    <w:rsid w:val="002046F3"/>
    <w:rsid w:val="002066FD"/>
    <w:rsid w:val="00210B87"/>
    <w:rsid w:val="00220467"/>
    <w:rsid w:val="00225670"/>
    <w:rsid w:val="0023750E"/>
    <w:rsid w:val="00242E3B"/>
    <w:rsid w:val="00243866"/>
    <w:rsid w:val="00244BC1"/>
    <w:rsid w:val="00245582"/>
    <w:rsid w:val="00283F8C"/>
    <w:rsid w:val="0029368A"/>
    <w:rsid w:val="002A5137"/>
    <w:rsid w:val="002B4A84"/>
    <w:rsid w:val="002C0187"/>
    <w:rsid w:val="002C2882"/>
    <w:rsid w:val="002E6120"/>
    <w:rsid w:val="00311EFA"/>
    <w:rsid w:val="00312E44"/>
    <w:rsid w:val="00327928"/>
    <w:rsid w:val="0036040F"/>
    <w:rsid w:val="003778AC"/>
    <w:rsid w:val="00381A92"/>
    <w:rsid w:val="003B0122"/>
    <w:rsid w:val="00403016"/>
    <w:rsid w:val="00420755"/>
    <w:rsid w:val="00441EA8"/>
    <w:rsid w:val="004425FD"/>
    <w:rsid w:val="004538C1"/>
    <w:rsid w:val="00486CBC"/>
    <w:rsid w:val="004D1B55"/>
    <w:rsid w:val="004E35CE"/>
    <w:rsid w:val="004F2B81"/>
    <w:rsid w:val="00501147"/>
    <w:rsid w:val="00501AA4"/>
    <w:rsid w:val="00502DE1"/>
    <w:rsid w:val="00503CC2"/>
    <w:rsid w:val="005045A4"/>
    <w:rsid w:val="00537D16"/>
    <w:rsid w:val="00565C12"/>
    <w:rsid w:val="00596B25"/>
    <w:rsid w:val="005B6E7C"/>
    <w:rsid w:val="005C519B"/>
    <w:rsid w:val="005D5D5B"/>
    <w:rsid w:val="005E2F20"/>
    <w:rsid w:val="00634AA8"/>
    <w:rsid w:val="006452C1"/>
    <w:rsid w:val="00646E63"/>
    <w:rsid w:val="0065392B"/>
    <w:rsid w:val="00672C2F"/>
    <w:rsid w:val="006861AC"/>
    <w:rsid w:val="00695F44"/>
    <w:rsid w:val="006967DB"/>
    <w:rsid w:val="006C763E"/>
    <w:rsid w:val="006D4CC8"/>
    <w:rsid w:val="006E7AE4"/>
    <w:rsid w:val="0070497A"/>
    <w:rsid w:val="007145E0"/>
    <w:rsid w:val="00732C47"/>
    <w:rsid w:val="007B4E25"/>
    <w:rsid w:val="007D108B"/>
    <w:rsid w:val="007D7913"/>
    <w:rsid w:val="00800066"/>
    <w:rsid w:val="008221AD"/>
    <w:rsid w:val="00823AB7"/>
    <w:rsid w:val="008317C3"/>
    <w:rsid w:val="0083599B"/>
    <w:rsid w:val="00843FA0"/>
    <w:rsid w:val="00847253"/>
    <w:rsid w:val="00855889"/>
    <w:rsid w:val="008829C4"/>
    <w:rsid w:val="008909F8"/>
    <w:rsid w:val="00890B53"/>
    <w:rsid w:val="008A7895"/>
    <w:rsid w:val="008B3915"/>
    <w:rsid w:val="008C093F"/>
    <w:rsid w:val="008C5FAF"/>
    <w:rsid w:val="008F3CF9"/>
    <w:rsid w:val="00900EFA"/>
    <w:rsid w:val="00904BE4"/>
    <w:rsid w:val="00907E34"/>
    <w:rsid w:val="0091350D"/>
    <w:rsid w:val="009140CD"/>
    <w:rsid w:val="00926520"/>
    <w:rsid w:val="00937D43"/>
    <w:rsid w:val="0094370C"/>
    <w:rsid w:val="00967389"/>
    <w:rsid w:val="009806A3"/>
    <w:rsid w:val="00986163"/>
    <w:rsid w:val="009A2C51"/>
    <w:rsid w:val="009E619B"/>
    <w:rsid w:val="009F0C1B"/>
    <w:rsid w:val="009F70B3"/>
    <w:rsid w:val="00A0026D"/>
    <w:rsid w:val="00A40087"/>
    <w:rsid w:val="00A4777C"/>
    <w:rsid w:val="00A62F7C"/>
    <w:rsid w:val="00A72B83"/>
    <w:rsid w:val="00A90411"/>
    <w:rsid w:val="00A9281C"/>
    <w:rsid w:val="00AC012A"/>
    <w:rsid w:val="00AC187E"/>
    <w:rsid w:val="00AD2264"/>
    <w:rsid w:val="00AD44A4"/>
    <w:rsid w:val="00B249B3"/>
    <w:rsid w:val="00B35FB2"/>
    <w:rsid w:val="00B3618D"/>
    <w:rsid w:val="00B477E2"/>
    <w:rsid w:val="00B67A07"/>
    <w:rsid w:val="00B823AC"/>
    <w:rsid w:val="00B8298F"/>
    <w:rsid w:val="00B83C46"/>
    <w:rsid w:val="00BA236A"/>
    <w:rsid w:val="00BE44ED"/>
    <w:rsid w:val="00BF15BA"/>
    <w:rsid w:val="00BF48AB"/>
    <w:rsid w:val="00BF527A"/>
    <w:rsid w:val="00C03578"/>
    <w:rsid w:val="00C10BF3"/>
    <w:rsid w:val="00C517FC"/>
    <w:rsid w:val="00C77664"/>
    <w:rsid w:val="00C777DB"/>
    <w:rsid w:val="00C91341"/>
    <w:rsid w:val="00CA0E54"/>
    <w:rsid w:val="00CA16C2"/>
    <w:rsid w:val="00CB0BDE"/>
    <w:rsid w:val="00CF336F"/>
    <w:rsid w:val="00D01FB3"/>
    <w:rsid w:val="00D05273"/>
    <w:rsid w:val="00D14E39"/>
    <w:rsid w:val="00D17BD9"/>
    <w:rsid w:val="00D2741F"/>
    <w:rsid w:val="00D338CB"/>
    <w:rsid w:val="00D37197"/>
    <w:rsid w:val="00D52FA3"/>
    <w:rsid w:val="00D57EBF"/>
    <w:rsid w:val="00D76175"/>
    <w:rsid w:val="00D8722A"/>
    <w:rsid w:val="00D939B8"/>
    <w:rsid w:val="00D9706B"/>
    <w:rsid w:val="00DB0D98"/>
    <w:rsid w:val="00DB451D"/>
    <w:rsid w:val="00DD1B50"/>
    <w:rsid w:val="00E03E7F"/>
    <w:rsid w:val="00E12171"/>
    <w:rsid w:val="00E129C1"/>
    <w:rsid w:val="00E6121F"/>
    <w:rsid w:val="00E756FA"/>
    <w:rsid w:val="00E82B13"/>
    <w:rsid w:val="00E979CD"/>
    <w:rsid w:val="00E97FA1"/>
    <w:rsid w:val="00EA5C12"/>
    <w:rsid w:val="00EB160E"/>
    <w:rsid w:val="00EB21F8"/>
    <w:rsid w:val="00EB4994"/>
    <w:rsid w:val="00EB6602"/>
    <w:rsid w:val="00EF0BD5"/>
    <w:rsid w:val="00EF28D4"/>
    <w:rsid w:val="00EF6EB3"/>
    <w:rsid w:val="00EF7605"/>
    <w:rsid w:val="00F11957"/>
    <w:rsid w:val="00F13F68"/>
    <w:rsid w:val="00F17DDE"/>
    <w:rsid w:val="00F445F0"/>
    <w:rsid w:val="00F47BDF"/>
    <w:rsid w:val="00F61849"/>
    <w:rsid w:val="00F931E9"/>
    <w:rsid w:val="00FA1568"/>
    <w:rsid w:val="00FB5224"/>
    <w:rsid w:val="00FB6AFB"/>
    <w:rsid w:val="00FC25D6"/>
    <w:rsid w:val="00FC2960"/>
    <w:rsid w:val="00FC6D66"/>
    <w:rsid w:val="00FD1C37"/>
    <w:rsid w:val="00FF53FA"/>
    <w:rsid w:val="00FF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8311"/>
  <w15:chartTrackingRefBased/>
  <w15:docId w15:val="{2666B3D2-846C-4A00-BAAD-55188011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F119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19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19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19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19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19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19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19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19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19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19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19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19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19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19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19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19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19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1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19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19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19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19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1957"/>
    <w:rPr>
      <w:i/>
      <w:iCs/>
      <w:color w:val="404040" w:themeColor="text1" w:themeTint="BF"/>
    </w:rPr>
  </w:style>
  <w:style w:type="paragraph" w:styleId="Sraopastraipa">
    <w:name w:val="List Paragraph"/>
    <w:basedOn w:val="prastasis"/>
    <w:uiPriority w:val="34"/>
    <w:qFormat/>
    <w:rsid w:val="00F11957"/>
    <w:pPr>
      <w:ind w:left="720"/>
      <w:contextualSpacing/>
    </w:pPr>
  </w:style>
  <w:style w:type="character" w:styleId="Rykuspabraukimas">
    <w:name w:val="Intense Emphasis"/>
    <w:basedOn w:val="Numatytasispastraiposriftas"/>
    <w:uiPriority w:val="21"/>
    <w:qFormat/>
    <w:rsid w:val="00F11957"/>
    <w:rPr>
      <w:i/>
      <w:iCs/>
      <w:color w:val="2F5496" w:themeColor="accent1" w:themeShade="BF"/>
    </w:rPr>
  </w:style>
  <w:style w:type="paragraph" w:styleId="Iskirtacitata">
    <w:name w:val="Intense Quote"/>
    <w:basedOn w:val="prastasis"/>
    <w:next w:val="prastasis"/>
    <w:link w:val="IskirtacitataDiagrama"/>
    <w:uiPriority w:val="30"/>
    <w:qFormat/>
    <w:rsid w:val="00F11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1957"/>
    <w:rPr>
      <w:i/>
      <w:iCs/>
      <w:color w:val="2F5496" w:themeColor="accent1" w:themeShade="BF"/>
    </w:rPr>
  </w:style>
  <w:style w:type="character" w:styleId="Rykinuoroda">
    <w:name w:val="Intense Reference"/>
    <w:basedOn w:val="Numatytasispastraiposriftas"/>
    <w:uiPriority w:val="32"/>
    <w:qFormat/>
    <w:rsid w:val="00F11957"/>
    <w:rPr>
      <w:b/>
      <w:bCs/>
      <w:smallCaps/>
      <w:color w:val="2F5496" w:themeColor="accent1" w:themeShade="BF"/>
      <w:spacing w:val="5"/>
    </w:rPr>
  </w:style>
  <w:style w:type="character" w:styleId="Hipersaitas">
    <w:name w:val="Hyperlink"/>
    <w:basedOn w:val="Numatytasispastraiposriftas"/>
    <w:uiPriority w:val="99"/>
    <w:unhideWhenUsed/>
    <w:rsid w:val="00F11957"/>
    <w:rPr>
      <w:color w:val="0563C1" w:themeColor="hyperlink"/>
      <w:u w:val="single"/>
    </w:rPr>
  </w:style>
  <w:style w:type="character" w:styleId="Neapdorotaspaminjimas">
    <w:name w:val="Unresolved Mention"/>
    <w:basedOn w:val="Numatytasispastraiposriftas"/>
    <w:uiPriority w:val="99"/>
    <w:semiHidden/>
    <w:unhideWhenUsed/>
    <w:rsid w:val="00F11957"/>
    <w:rPr>
      <w:color w:val="605E5C"/>
      <w:shd w:val="clear" w:color="auto" w:fill="E1DFDD"/>
    </w:rPr>
  </w:style>
  <w:style w:type="character" w:styleId="Grietas">
    <w:name w:val="Strong"/>
    <w:basedOn w:val="Numatytasispastraiposriftas"/>
    <w:uiPriority w:val="22"/>
    <w:qFormat/>
    <w:rsid w:val="0006417B"/>
    <w:rPr>
      <w:b/>
      <w:bCs/>
    </w:rPr>
  </w:style>
  <w:style w:type="paragraph" w:styleId="Antrats">
    <w:name w:val="header"/>
    <w:basedOn w:val="prastasis"/>
    <w:link w:val="AntratsDiagrama"/>
    <w:uiPriority w:val="99"/>
    <w:unhideWhenUsed/>
    <w:rsid w:val="00AC187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C187E"/>
    <w:rPr>
      <w:lang w:val="lt-LT"/>
    </w:rPr>
  </w:style>
  <w:style w:type="paragraph" w:styleId="Porat">
    <w:name w:val="footer"/>
    <w:basedOn w:val="prastasis"/>
    <w:link w:val="PoratDiagrama"/>
    <w:uiPriority w:val="99"/>
    <w:unhideWhenUsed/>
    <w:rsid w:val="00AC187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C187E"/>
    <w:rPr>
      <w:lang w:val="lt-LT"/>
    </w:rPr>
  </w:style>
  <w:style w:type="paragraph" w:styleId="prastasiniatinklio">
    <w:name w:val="Normal (Web)"/>
    <w:basedOn w:val="prastasis"/>
    <w:uiPriority w:val="99"/>
    <w:semiHidden/>
    <w:unhideWhenUsed/>
    <w:rsid w:val="00EB160E"/>
    <w:rPr>
      <w:rFonts w:ascii="Times New Roman" w:hAnsi="Times New Roman" w:cs="Times New Roman"/>
    </w:rPr>
  </w:style>
  <w:style w:type="table" w:styleId="Lentelstinklelis">
    <w:name w:val="Table Grid"/>
    <w:basedOn w:val="prastojilentel"/>
    <w:uiPriority w:val="39"/>
    <w:rsid w:val="008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C034E"/>
    <w:rPr>
      <w:sz w:val="16"/>
      <w:szCs w:val="16"/>
    </w:rPr>
  </w:style>
  <w:style w:type="paragraph" w:styleId="Komentarotekstas">
    <w:name w:val="annotation text"/>
    <w:basedOn w:val="prastasis"/>
    <w:link w:val="KomentarotekstasDiagrama"/>
    <w:uiPriority w:val="99"/>
    <w:unhideWhenUsed/>
    <w:rsid w:val="000C03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034E"/>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034E"/>
    <w:rPr>
      <w:b/>
      <w:bCs/>
    </w:rPr>
  </w:style>
  <w:style w:type="character" w:customStyle="1" w:styleId="KomentarotemaDiagrama">
    <w:name w:val="Komentaro tema Diagrama"/>
    <w:basedOn w:val="KomentarotekstasDiagrama"/>
    <w:link w:val="Komentarotema"/>
    <w:uiPriority w:val="99"/>
    <w:semiHidden/>
    <w:rsid w:val="000C034E"/>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inga.lt/veiklos-sritys/svietimas/neformalusis-suaugusiuju-svietimas/969?lan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822E-CC4A-45F1-89D0-E07CFA08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17830</Words>
  <Characters>10164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Merkevičienė</dc:creator>
  <cp:keywords/>
  <dc:description/>
  <cp:lastModifiedBy>Asta Baskeviciene</cp:lastModifiedBy>
  <cp:revision>2</cp:revision>
  <dcterms:created xsi:type="dcterms:W3CDTF">2026-03-31T14:29:00Z</dcterms:created>
  <dcterms:modified xsi:type="dcterms:W3CDTF">2026-03-31T14:29:00Z</dcterms:modified>
</cp:coreProperties>
</file>