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7E42" w14:textId="7DF7B702" w:rsidR="00BD3A2B" w:rsidRPr="002F1A65" w:rsidRDefault="00BD3A2B" w:rsidP="00BD3A2B">
      <w:pPr>
        <w:spacing w:after="0" w:line="240" w:lineRule="auto"/>
        <w:jc w:val="center"/>
        <w:rPr>
          <w:rFonts w:ascii="Times New Roman" w:hAnsi="Times New Roman" w:cs="Times New Roman"/>
          <w:b/>
          <w:bCs/>
        </w:rPr>
      </w:pPr>
      <w:r w:rsidRPr="002F1A65">
        <w:rPr>
          <w:rFonts w:ascii="Times New Roman" w:hAnsi="Times New Roman" w:cs="Times New Roman"/>
          <w:b/>
          <w:bCs/>
        </w:rPr>
        <w:t xml:space="preserve">NERINGOS SAVIVALDYBĖS NEFORMALIOJO SUAUGUSIŲJŲ ŠVIETIMO IR TĘSTINIO MOKYMOSI 2025 METŲ </w:t>
      </w:r>
      <w:r w:rsidR="0072069C" w:rsidRPr="002F1A65">
        <w:rPr>
          <w:rFonts w:ascii="Times New Roman" w:hAnsi="Times New Roman" w:cs="Times New Roman"/>
          <w:b/>
          <w:bCs/>
        </w:rPr>
        <w:t>VEIKLŲ APŽVALGA</w:t>
      </w:r>
    </w:p>
    <w:p w14:paraId="502E90A1" w14:textId="77777777" w:rsidR="00BD3A2B" w:rsidRPr="002F1A65" w:rsidRDefault="00BD3A2B" w:rsidP="00BD3A2B">
      <w:pPr>
        <w:spacing w:after="0" w:line="240" w:lineRule="auto"/>
        <w:rPr>
          <w:rFonts w:ascii="Times New Roman" w:hAnsi="Times New Roman" w:cs="Times New Roman"/>
          <w:b/>
          <w:bCs/>
        </w:rPr>
      </w:pPr>
    </w:p>
    <w:p w14:paraId="256F447C" w14:textId="77777777" w:rsidR="00BD3A2B" w:rsidRPr="002F1A65" w:rsidRDefault="00BD3A2B" w:rsidP="00BD3A2B">
      <w:pPr>
        <w:spacing w:after="0" w:line="240" w:lineRule="auto"/>
        <w:ind w:firstLine="567"/>
        <w:jc w:val="both"/>
        <w:rPr>
          <w:rFonts w:ascii="Times New Roman" w:hAnsi="Times New Roman" w:cs="Times New Roman"/>
        </w:rPr>
      </w:pPr>
      <w:r w:rsidRPr="002F1A65">
        <w:rPr>
          <w:rFonts w:ascii="Times New Roman" w:hAnsi="Times New Roman" w:cs="Times New Roman"/>
        </w:rPr>
        <w:t>Neformalusis suaugusiųjų švietimas Neringos savivaldybėje (toliau – Savivaldybė) 2025 m. buvo vykdomas vadovaujantis nacionaliniais teisės aktais (Lietuvos Respublikos švietimo įstatymu, Neformaliojo suaugusiųjų švietimo ir tęstinio mokymosi įstatymu, LR Vyriausybės nutarimais dėl suaugusiųjų švietimo politikos įgyvendinimo, Švietimo, mokslo ir sporto ministerijos rekomendacijomis, Lietuvos pažangos strategija „Lietuva 2030“, 2021–2030 m. švietimo plėtros programa), Savivaldybės lygmens dokumentais (Neringos savivaldybės 2024–2027 metų strateginiu veiklos planu, Neringos savivaldybės švietimo plėtros programomis, Savivaldybės tarybos sprendimais dėl neformaliojo suaugusiųjų švietimo finansavimo ir koordinavimo).</w:t>
      </w:r>
    </w:p>
    <w:p w14:paraId="38A31447" w14:textId="77777777" w:rsidR="00BD3A2B" w:rsidRPr="002F1A65" w:rsidRDefault="00BD3A2B" w:rsidP="00BD3A2B">
      <w:pPr>
        <w:spacing w:after="0" w:line="240" w:lineRule="auto"/>
        <w:ind w:firstLine="567"/>
        <w:jc w:val="both"/>
        <w:rPr>
          <w:rFonts w:ascii="Times New Roman" w:hAnsi="Times New Roman" w:cs="Times New Roman"/>
        </w:rPr>
      </w:pPr>
      <w:r w:rsidRPr="002F1A65">
        <w:rPr>
          <w:rFonts w:ascii="Times New Roman" w:hAnsi="Times New Roman" w:cs="Times New Roman"/>
        </w:rPr>
        <w:t xml:space="preserve">Tikslas – plėtoti mokymosi visą gyvenimą pasiūlos ir paklausos sistemą, sudarant sąlygas suaugusiųjų socialinei ir darbinei </w:t>
      </w:r>
      <w:proofErr w:type="spellStart"/>
      <w:r w:rsidRPr="002F1A65">
        <w:rPr>
          <w:rFonts w:ascii="Times New Roman" w:hAnsi="Times New Roman" w:cs="Times New Roman"/>
        </w:rPr>
        <w:t>įtraukčiai</w:t>
      </w:r>
      <w:proofErr w:type="spellEnd"/>
      <w:r w:rsidRPr="002F1A65">
        <w:rPr>
          <w:rFonts w:ascii="Times New Roman" w:hAnsi="Times New Roman" w:cs="Times New Roman"/>
        </w:rPr>
        <w:t xml:space="preserve">, aktyviam asmeniniam tobulėjimui. </w:t>
      </w:r>
    </w:p>
    <w:p w14:paraId="634DA95A" w14:textId="77777777" w:rsidR="00BD3A2B" w:rsidRPr="002F1A65" w:rsidRDefault="00BD3A2B" w:rsidP="00BD3A2B">
      <w:pPr>
        <w:spacing w:after="0" w:line="240" w:lineRule="auto"/>
        <w:ind w:firstLine="567"/>
        <w:jc w:val="both"/>
        <w:rPr>
          <w:rFonts w:ascii="Times New Roman" w:hAnsi="Times New Roman" w:cs="Times New Roman"/>
        </w:rPr>
      </w:pPr>
      <w:r w:rsidRPr="002F1A65">
        <w:rPr>
          <w:rFonts w:ascii="Times New Roman" w:hAnsi="Times New Roman" w:cs="Times New Roman"/>
        </w:rPr>
        <w:t xml:space="preserve">Uždaviniai: </w:t>
      </w:r>
    </w:p>
    <w:p w14:paraId="3566DF6D" w14:textId="77777777" w:rsidR="00BD3A2B" w:rsidRPr="002F1A65" w:rsidRDefault="00BD3A2B" w:rsidP="00BD3A2B">
      <w:pPr>
        <w:pStyle w:val="Sraopastraipa"/>
        <w:numPr>
          <w:ilvl w:val="0"/>
          <w:numId w:val="26"/>
        </w:numPr>
        <w:spacing w:after="0" w:line="240" w:lineRule="auto"/>
        <w:jc w:val="both"/>
        <w:rPr>
          <w:rFonts w:ascii="Times New Roman" w:hAnsi="Times New Roman" w:cs="Times New Roman"/>
        </w:rPr>
      </w:pPr>
      <w:r w:rsidRPr="002F1A65">
        <w:rPr>
          <w:rFonts w:ascii="Times New Roman" w:hAnsi="Times New Roman" w:cs="Times New Roman"/>
        </w:rPr>
        <w:t xml:space="preserve">Didinti informacijos apie neformalųjį suaugusiųjų švietimą (toliau – NSŠ) ir tęstinį mokymąsi Neringos savivaldybės gyventojams prieinamumą. </w:t>
      </w:r>
    </w:p>
    <w:p w14:paraId="46962A7F" w14:textId="77777777" w:rsidR="00BD3A2B" w:rsidRPr="002F1A65" w:rsidRDefault="00BD3A2B" w:rsidP="00BD3A2B">
      <w:pPr>
        <w:pStyle w:val="Sraopastraipa"/>
        <w:numPr>
          <w:ilvl w:val="0"/>
          <w:numId w:val="26"/>
        </w:numPr>
        <w:spacing w:after="0" w:line="240" w:lineRule="auto"/>
        <w:jc w:val="both"/>
        <w:rPr>
          <w:rFonts w:ascii="Times New Roman" w:hAnsi="Times New Roman" w:cs="Times New Roman"/>
        </w:rPr>
      </w:pPr>
      <w:r w:rsidRPr="002F1A65">
        <w:rPr>
          <w:rFonts w:ascii="Times New Roman" w:hAnsi="Times New Roman" w:cs="Times New Roman"/>
        </w:rPr>
        <w:t xml:space="preserve">Plėtoti miesto neformaliojo suaugusiųjų švietimo ir tęstinio mokymosi teikėjų bendradarbiavimą ir socialinę partnerystę. </w:t>
      </w:r>
    </w:p>
    <w:p w14:paraId="09E91212" w14:textId="77777777" w:rsidR="00BD3A2B" w:rsidRPr="002F1A65" w:rsidRDefault="00BD3A2B" w:rsidP="00BD3A2B">
      <w:pPr>
        <w:pStyle w:val="Sraopastraipa"/>
        <w:numPr>
          <w:ilvl w:val="0"/>
          <w:numId w:val="26"/>
        </w:numPr>
        <w:spacing w:after="0" w:line="240" w:lineRule="auto"/>
        <w:jc w:val="both"/>
        <w:rPr>
          <w:rFonts w:ascii="Times New Roman" w:hAnsi="Times New Roman" w:cs="Times New Roman"/>
        </w:rPr>
      </w:pPr>
      <w:r w:rsidRPr="002F1A65">
        <w:rPr>
          <w:rFonts w:ascii="Times New Roman" w:hAnsi="Times New Roman" w:cs="Times New Roman"/>
        </w:rPr>
        <w:t>Sudaryti palankesnes sąlygas suaugusiems Neringos savivaldybės gyventojams dalyvauti mokymosi visą gyvenimą veiklose ir formuoti teigiamas mokymosi visą gyvenimą nuostatas.</w:t>
      </w:r>
    </w:p>
    <w:p w14:paraId="4D66FE67" w14:textId="7A1ED453" w:rsidR="00BD3A2B" w:rsidRPr="002F1A65" w:rsidRDefault="008470E9" w:rsidP="00BD3A2B">
      <w:pPr>
        <w:spacing w:after="0" w:line="240" w:lineRule="auto"/>
        <w:ind w:firstLine="567"/>
        <w:jc w:val="both"/>
        <w:rPr>
          <w:rFonts w:ascii="Times New Roman" w:hAnsi="Times New Roman" w:cs="Times New Roman"/>
        </w:rPr>
      </w:pPr>
      <w:r w:rsidRPr="002F1A65">
        <w:rPr>
          <w:rFonts w:ascii="Times New Roman" w:hAnsi="Times New Roman" w:cs="Times New Roman"/>
        </w:rPr>
        <w:t xml:space="preserve">Neringos savivaldybės administracijos Švietimo skyrius, vykdydamas Neformaliojo suaugusiųjų švietimo ir tęstinio mokymosi įgyvendinimo koordinatoriaus funkcijas </w:t>
      </w:r>
      <w:r w:rsidR="00BD3A2B" w:rsidRPr="002F1A65">
        <w:rPr>
          <w:rFonts w:ascii="Times New Roman" w:hAnsi="Times New Roman" w:cs="Times New Roman"/>
        </w:rPr>
        <w:t>Neringos savivaldybė</w:t>
      </w:r>
      <w:r w:rsidRPr="002F1A65">
        <w:rPr>
          <w:rFonts w:ascii="Times New Roman" w:hAnsi="Times New Roman" w:cs="Times New Roman"/>
        </w:rPr>
        <w:t xml:space="preserve">je, </w:t>
      </w:r>
      <w:r w:rsidR="00BD3A2B" w:rsidRPr="002F1A65">
        <w:rPr>
          <w:rFonts w:ascii="Times New Roman" w:hAnsi="Times New Roman" w:cs="Times New Roman"/>
        </w:rPr>
        <w:t xml:space="preserve">teikia 2025 metų Neringos savivaldybės neformaliojo suaugusiųjų švietimo ir tęstinio mokymosi </w:t>
      </w:r>
      <w:r w:rsidR="0072069C" w:rsidRPr="002F1A65">
        <w:rPr>
          <w:rFonts w:ascii="Times New Roman" w:hAnsi="Times New Roman" w:cs="Times New Roman"/>
        </w:rPr>
        <w:t>apžvalgą (toliau – Apžvalga)</w:t>
      </w:r>
      <w:r w:rsidR="00BD3A2B" w:rsidRPr="002F1A65">
        <w:rPr>
          <w:rFonts w:ascii="Times New Roman" w:hAnsi="Times New Roman" w:cs="Times New Roman"/>
        </w:rPr>
        <w:t xml:space="preserve">. </w:t>
      </w:r>
    </w:p>
    <w:p w14:paraId="033A824C" w14:textId="6F3DDD91" w:rsidR="00BD3A2B" w:rsidRPr="002F1A65" w:rsidRDefault="00BD3A2B" w:rsidP="00BD3A2B">
      <w:pPr>
        <w:spacing w:after="0" w:line="240" w:lineRule="auto"/>
        <w:ind w:firstLine="567"/>
        <w:jc w:val="both"/>
        <w:rPr>
          <w:rFonts w:ascii="Times New Roman" w:hAnsi="Times New Roman" w:cs="Times New Roman"/>
        </w:rPr>
      </w:pPr>
      <w:r w:rsidRPr="002F1A65">
        <w:rPr>
          <w:rFonts w:ascii="Times New Roman" w:hAnsi="Times New Roman" w:cs="Times New Roman"/>
        </w:rPr>
        <w:t>A</w:t>
      </w:r>
      <w:r w:rsidR="0072069C" w:rsidRPr="002F1A65">
        <w:rPr>
          <w:rFonts w:ascii="Times New Roman" w:hAnsi="Times New Roman" w:cs="Times New Roman"/>
        </w:rPr>
        <w:t>pžvalgoje</w:t>
      </w:r>
      <w:r w:rsidRPr="002F1A65">
        <w:rPr>
          <w:rFonts w:ascii="Times New Roman" w:hAnsi="Times New Roman" w:cs="Times New Roman"/>
        </w:rPr>
        <w:t xml:space="preserve"> pristatoma 2025 m. Neringos savivaldybėje vykdyta neformalaus suaugusiųjų švietimo veikla, apimanti kultūrines, edukacines, pažintines, menines, skaitmeninių kompetencijų stiprinimo ir bendruomeniškumą skatinančias iniciatyvas. Dokumentas parengtas siekiant įvertinti veiklų mastą, įvairovę, pasiektus rezultatus ir jų indėlį į suaugusiųjų mokymosi galimybių plėtrą savivaldybėje.</w:t>
      </w:r>
    </w:p>
    <w:p w14:paraId="76A55F05" w14:textId="11741096" w:rsidR="00BD3A2B" w:rsidRPr="002F1A65" w:rsidRDefault="00BD3A2B" w:rsidP="00BD3A2B">
      <w:pPr>
        <w:spacing w:after="0" w:line="240" w:lineRule="auto"/>
        <w:ind w:firstLine="567"/>
        <w:jc w:val="both"/>
        <w:rPr>
          <w:rFonts w:ascii="Times New Roman" w:hAnsi="Times New Roman" w:cs="Times New Roman"/>
        </w:rPr>
      </w:pPr>
      <w:r w:rsidRPr="002F1A65">
        <w:rPr>
          <w:rFonts w:ascii="Times New Roman" w:hAnsi="Times New Roman" w:cs="Times New Roman"/>
        </w:rPr>
        <w:t>2025 m. Neringoje vyko itin platus edukacinių renginių, skirtų neformaliajam suaugusiųjų švietimui, spektras, apėmęs tiek vietos institucijų, tiek nacionalinių partnerių organizuojamas veiklas. A</w:t>
      </w:r>
      <w:r w:rsidR="0072069C" w:rsidRPr="002F1A65">
        <w:rPr>
          <w:rFonts w:ascii="Times New Roman" w:hAnsi="Times New Roman" w:cs="Times New Roman"/>
        </w:rPr>
        <w:t>pžvalga</w:t>
      </w:r>
      <w:r w:rsidRPr="002F1A65">
        <w:rPr>
          <w:rFonts w:ascii="Times New Roman" w:hAnsi="Times New Roman" w:cs="Times New Roman"/>
        </w:rPr>
        <w:t xml:space="preserve"> atspindi savivaldybės pastangas užtikrinti prieinamą, kokybišką ir įvairiapusį mokymąsi visiems suaugusiesiems.</w:t>
      </w:r>
    </w:p>
    <w:p w14:paraId="413B329D" w14:textId="77777777" w:rsidR="00BD3A2B" w:rsidRPr="002F1A65" w:rsidRDefault="00BD3A2B" w:rsidP="00BD3A2B">
      <w:pPr>
        <w:pStyle w:val="Sraopastraipa"/>
        <w:spacing w:after="0" w:line="240" w:lineRule="auto"/>
        <w:jc w:val="both"/>
        <w:rPr>
          <w:rFonts w:ascii="Times New Roman" w:hAnsi="Times New Roman" w:cs="Times New Roman"/>
          <w:sz w:val="20"/>
          <w:szCs w:val="20"/>
        </w:rPr>
      </w:pPr>
    </w:p>
    <w:p w14:paraId="17117BE4" w14:textId="77777777" w:rsidR="00BD3A2B" w:rsidRPr="002F1A65" w:rsidRDefault="00BD3A2B" w:rsidP="00BD3A2B">
      <w:pPr>
        <w:spacing w:after="0" w:line="240" w:lineRule="auto"/>
        <w:rPr>
          <w:rFonts w:ascii="Times New Roman" w:hAnsi="Times New Roman" w:cs="Times New Roman"/>
          <w:sz w:val="20"/>
          <w:szCs w:val="20"/>
        </w:rPr>
      </w:pPr>
    </w:p>
    <w:tbl>
      <w:tblPr>
        <w:tblStyle w:val="Lentelstinklelis"/>
        <w:tblW w:w="9918" w:type="dxa"/>
        <w:tblLayout w:type="fixed"/>
        <w:tblLook w:val="04A0" w:firstRow="1" w:lastRow="0" w:firstColumn="1" w:lastColumn="0" w:noHBand="0" w:noVBand="1"/>
      </w:tblPr>
      <w:tblGrid>
        <w:gridCol w:w="616"/>
        <w:gridCol w:w="1506"/>
        <w:gridCol w:w="1417"/>
        <w:gridCol w:w="1134"/>
        <w:gridCol w:w="1701"/>
        <w:gridCol w:w="3544"/>
      </w:tblGrid>
      <w:tr w:rsidR="00BD3A2B" w:rsidRPr="002F1A65" w14:paraId="53FC9929" w14:textId="77777777" w:rsidTr="00AB6E11">
        <w:tc>
          <w:tcPr>
            <w:tcW w:w="616" w:type="dxa"/>
          </w:tcPr>
          <w:p w14:paraId="14CA9EEA"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Eil. Nr.</w:t>
            </w:r>
          </w:p>
        </w:tc>
        <w:tc>
          <w:tcPr>
            <w:tcW w:w="1506" w:type="dxa"/>
          </w:tcPr>
          <w:p w14:paraId="3C3F3C9E"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 xml:space="preserve">Veiksmai </w:t>
            </w:r>
          </w:p>
        </w:tc>
        <w:tc>
          <w:tcPr>
            <w:tcW w:w="1417" w:type="dxa"/>
          </w:tcPr>
          <w:p w14:paraId="6105496C" w14:textId="77777777" w:rsidR="00BD3A2B" w:rsidRPr="002F1A65" w:rsidRDefault="00BD3A2B" w:rsidP="000237CA">
            <w:pPr>
              <w:ind w:right="-31"/>
              <w:rPr>
                <w:rFonts w:ascii="Times New Roman" w:hAnsi="Times New Roman" w:cs="Times New Roman"/>
                <w:sz w:val="20"/>
                <w:szCs w:val="20"/>
              </w:rPr>
            </w:pPr>
            <w:r w:rsidRPr="002F1A65">
              <w:rPr>
                <w:rFonts w:ascii="Times New Roman" w:hAnsi="Times New Roman" w:cs="Times New Roman"/>
                <w:sz w:val="20"/>
                <w:szCs w:val="20"/>
              </w:rPr>
              <w:t>Vykdytojas (-ai)</w:t>
            </w:r>
          </w:p>
        </w:tc>
        <w:tc>
          <w:tcPr>
            <w:tcW w:w="1134" w:type="dxa"/>
          </w:tcPr>
          <w:p w14:paraId="22DE8DC7"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Įvykdymo laikotarpis</w:t>
            </w:r>
          </w:p>
        </w:tc>
        <w:tc>
          <w:tcPr>
            <w:tcW w:w="1701" w:type="dxa"/>
          </w:tcPr>
          <w:p w14:paraId="4EF1C117"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Rezultatai ir rodikliai</w:t>
            </w:r>
          </w:p>
        </w:tc>
        <w:tc>
          <w:tcPr>
            <w:tcW w:w="3544" w:type="dxa"/>
          </w:tcPr>
          <w:p w14:paraId="2B89793B"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2025 m. rezultatai ir rodikliai</w:t>
            </w:r>
          </w:p>
        </w:tc>
      </w:tr>
      <w:tr w:rsidR="00BD3A2B" w:rsidRPr="002F1A65" w14:paraId="580C64F8" w14:textId="77777777" w:rsidTr="00535516">
        <w:tc>
          <w:tcPr>
            <w:tcW w:w="9918" w:type="dxa"/>
            <w:gridSpan w:val="6"/>
          </w:tcPr>
          <w:p w14:paraId="1C8C93BC" w14:textId="6D729B3B" w:rsidR="00BD3A2B" w:rsidRPr="002F1A65" w:rsidRDefault="003B4292" w:rsidP="000237CA">
            <w:pPr>
              <w:rPr>
                <w:rFonts w:ascii="Times New Roman" w:hAnsi="Times New Roman" w:cs="Times New Roman"/>
                <w:sz w:val="20"/>
                <w:szCs w:val="20"/>
              </w:rPr>
            </w:pPr>
            <w:r w:rsidRPr="002F1A65">
              <w:rPr>
                <w:rFonts w:ascii="Times New Roman" w:hAnsi="Times New Roman" w:cs="Times New Roman"/>
                <w:sz w:val="20"/>
                <w:szCs w:val="20"/>
              </w:rPr>
              <w:t xml:space="preserve">1 </w:t>
            </w:r>
            <w:r w:rsidR="00BD3A2B" w:rsidRPr="002F1A65">
              <w:rPr>
                <w:rFonts w:ascii="Times New Roman" w:hAnsi="Times New Roman" w:cs="Times New Roman"/>
                <w:sz w:val="20"/>
                <w:szCs w:val="20"/>
              </w:rPr>
              <w:t>UŽDAVINYS. Didinti informacijos apie NSŠ ir tęstinį mokymąsi Neringos savivaldybės gyventojams prieinamumą</w:t>
            </w:r>
          </w:p>
        </w:tc>
      </w:tr>
      <w:tr w:rsidR="00BD3A2B" w:rsidRPr="002F1A65" w14:paraId="2B6905AF" w14:textId="77777777" w:rsidTr="00AB6E11">
        <w:tc>
          <w:tcPr>
            <w:tcW w:w="616" w:type="dxa"/>
          </w:tcPr>
          <w:p w14:paraId="6E8A577B"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1.1.</w:t>
            </w:r>
          </w:p>
        </w:tc>
        <w:tc>
          <w:tcPr>
            <w:tcW w:w="1506" w:type="dxa"/>
          </w:tcPr>
          <w:p w14:paraId="4C4AFE46"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Informacijos apie NSŠ teikėjus atnaujinimas</w:t>
            </w:r>
          </w:p>
        </w:tc>
        <w:tc>
          <w:tcPr>
            <w:tcW w:w="1417" w:type="dxa"/>
          </w:tcPr>
          <w:p w14:paraId="74098F2E" w14:textId="576F3763"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Švietimo skyrius</w:t>
            </w:r>
            <w:r w:rsidR="00F4636E" w:rsidRPr="002F1A65">
              <w:rPr>
                <w:rFonts w:ascii="Times New Roman" w:hAnsi="Times New Roman" w:cs="Times New Roman"/>
                <w:sz w:val="20"/>
                <w:szCs w:val="20"/>
              </w:rPr>
              <w:t>, Informacinių technologijų ir civilinės saugos skyrius</w:t>
            </w:r>
            <w:r w:rsidR="007B691B" w:rsidRPr="002F1A65">
              <w:rPr>
                <w:rFonts w:ascii="Times New Roman" w:hAnsi="Times New Roman" w:cs="Times New Roman"/>
                <w:sz w:val="20"/>
                <w:szCs w:val="20"/>
              </w:rPr>
              <w:t xml:space="preserve">, Nidos kultūros ir turizmo </w:t>
            </w:r>
            <w:r w:rsidR="007B691B" w:rsidRPr="002F1A65">
              <w:rPr>
                <w:rFonts w:ascii="Times New Roman" w:hAnsi="Times New Roman" w:cs="Times New Roman"/>
                <w:sz w:val="20"/>
                <w:szCs w:val="20"/>
              </w:rPr>
              <w:lastRenderedPageBreak/>
              <w:t>informacijos centro „Agila“</w:t>
            </w:r>
          </w:p>
        </w:tc>
        <w:tc>
          <w:tcPr>
            <w:tcW w:w="1134" w:type="dxa"/>
          </w:tcPr>
          <w:p w14:paraId="2DC6CA0E"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lastRenderedPageBreak/>
              <w:t xml:space="preserve">Nuolat </w:t>
            </w:r>
          </w:p>
        </w:tc>
        <w:tc>
          <w:tcPr>
            <w:tcW w:w="1701" w:type="dxa"/>
          </w:tcPr>
          <w:p w14:paraId="3E4235C1"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 xml:space="preserve">Skelbiama aktuali informacija </w:t>
            </w:r>
          </w:p>
          <w:p w14:paraId="0D150F93"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 xml:space="preserve"> Savivaldybės tinklalapyje </w:t>
            </w:r>
            <w:hyperlink r:id="rId8" w:history="1">
              <w:r w:rsidRPr="002F1A65">
                <w:rPr>
                  <w:rStyle w:val="Hipersaitas"/>
                  <w:rFonts w:ascii="Times New Roman" w:hAnsi="Times New Roman" w:cs="Times New Roman"/>
                  <w:sz w:val="20"/>
                  <w:szCs w:val="20"/>
                </w:rPr>
                <w:t>https://neringa.lt/</w:t>
              </w:r>
            </w:hyperlink>
            <w:r w:rsidRPr="002F1A65">
              <w:rPr>
                <w:rFonts w:ascii="Times New Roman" w:hAnsi="Times New Roman" w:cs="Times New Roman"/>
                <w:sz w:val="20"/>
                <w:szCs w:val="20"/>
              </w:rPr>
              <w:t xml:space="preserve"> veiklos srities „Švietimas“ skiltyje „Neformalusis </w:t>
            </w:r>
            <w:r w:rsidRPr="002F1A65">
              <w:rPr>
                <w:rFonts w:ascii="Times New Roman" w:hAnsi="Times New Roman" w:cs="Times New Roman"/>
                <w:sz w:val="20"/>
                <w:szCs w:val="20"/>
              </w:rPr>
              <w:lastRenderedPageBreak/>
              <w:t>suaugusiųjų švietimas“.</w:t>
            </w:r>
          </w:p>
        </w:tc>
        <w:tc>
          <w:tcPr>
            <w:tcW w:w="3544" w:type="dxa"/>
          </w:tcPr>
          <w:p w14:paraId="7C032170" w14:textId="28656027" w:rsidR="00BD3A2B" w:rsidRPr="002F1A65" w:rsidRDefault="00F4636E" w:rsidP="00AB6E11">
            <w:pPr>
              <w:jc w:val="both"/>
              <w:rPr>
                <w:rFonts w:ascii="Times New Roman" w:hAnsi="Times New Roman" w:cs="Times New Roman"/>
                <w:sz w:val="20"/>
                <w:szCs w:val="20"/>
              </w:rPr>
            </w:pPr>
            <w:r w:rsidRPr="002F1A65">
              <w:rPr>
                <w:rFonts w:ascii="Times New Roman" w:hAnsi="Times New Roman" w:cs="Times New Roman"/>
                <w:sz w:val="20"/>
                <w:szCs w:val="20"/>
              </w:rPr>
              <w:lastRenderedPageBreak/>
              <w:t xml:space="preserve">Informacinių technologijų ir civilinės saugos skyrius sukūrė duomenų bazę apie neformaliojo suaugusiųjų mokymosi galimybes ir plėtrą Neringos savivaldybėje. </w:t>
            </w:r>
            <w:r w:rsidR="00BD3A2B" w:rsidRPr="002F1A65">
              <w:rPr>
                <w:rFonts w:ascii="Times New Roman" w:hAnsi="Times New Roman" w:cs="Times New Roman"/>
                <w:sz w:val="20"/>
                <w:szCs w:val="20"/>
              </w:rPr>
              <w:t xml:space="preserve">Savivaldybės tinklalapyje </w:t>
            </w:r>
            <w:r w:rsidRPr="002F1A65">
              <w:rPr>
                <w:rFonts w:ascii="Times New Roman" w:hAnsi="Times New Roman" w:cs="Times New Roman"/>
                <w:sz w:val="20"/>
                <w:szCs w:val="20"/>
              </w:rPr>
              <w:t xml:space="preserve">Švietimo skyrius skelbia </w:t>
            </w:r>
            <w:r w:rsidR="00BD3A2B" w:rsidRPr="002F1A65">
              <w:rPr>
                <w:rFonts w:ascii="Times New Roman" w:hAnsi="Times New Roman" w:cs="Times New Roman"/>
                <w:sz w:val="20"/>
                <w:szCs w:val="20"/>
              </w:rPr>
              <w:t>aktualiausi</w:t>
            </w:r>
            <w:r w:rsidRPr="002F1A65">
              <w:rPr>
                <w:rFonts w:ascii="Times New Roman" w:hAnsi="Times New Roman" w:cs="Times New Roman"/>
                <w:sz w:val="20"/>
                <w:szCs w:val="20"/>
              </w:rPr>
              <w:t>ą</w:t>
            </w:r>
            <w:r w:rsidR="00BD3A2B" w:rsidRPr="002F1A65">
              <w:rPr>
                <w:rFonts w:ascii="Times New Roman" w:hAnsi="Times New Roman" w:cs="Times New Roman"/>
                <w:sz w:val="20"/>
                <w:szCs w:val="20"/>
              </w:rPr>
              <w:t xml:space="preserve"> informacij</w:t>
            </w:r>
            <w:r w:rsidRPr="002F1A65">
              <w:rPr>
                <w:rFonts w:ascii="Times New Roman" w:hAnsi="Times New Roman" w:cs="Times New Roman"/>
                <w:sz w:val="20"/>
                <w:szCs w:val="20"/>
              </w:rPr>
              <w:t>ą</w:t>
            </w:r>
            <w:r w:rsidR="00BD3A2B" w:rsidRPr="002F1A65">
              <w:rPr>
                <w:rFonts w:ascii="Times New Roman" w:hAnsi="Times New Roman" w:cs="Times New Roman"/>
                <w:sz w:val="20"/>
                <w:szCs w:val="20"/>
              </w:rPr>
              <w:t xml:space="preserve"> apie nemokamo mokymosi galimybes skiltyje „Naujienos“</w:t>
            </w:r>
            <w:r w:rsidRPr="002F1A65">
              <w:rPr>
                <w:rFonts w:ascii="Times New Roman" w:hAnsi="Times New Roman" w:cs="Times New Roman"/>
                <w:sz w:val="20"/>
                <w:szCs w:val="20"/>
              </w:rPr>
              <w:t>. Informacija skelbiama</w:t>
            </w:r>
            <w:r w:rsidR="00BD3A2B" w:rsidRPr="002F1A65">
              <w:rPr>
                <w:rFonts w:ascii="Times New Roman" w:hAnsi="Times New Roman" w:cs="Times New Roman"/>
                <w:sz w:val="20"/>
                <w:szCs w:val="20"/>
              </w:rPr>
              <w:t xml:space="preserve"> ir socialiniame </w:t>
            </w:r>
            <w:r w:rsidR="00BD3A2B" w:rsidRPr="002F1A65">
              <w:rPr>
                <w:rFonts w:ascii="Times New Roman" w:hAnsi="Times New Roman" w:cs="Times New Roman"/>
                <w:sz w:val="20"/>
                <w:szCs w:val="20"/>
              </w:rPr>
              <w:lastRenderedPageBreak/>
              <w:t xml:space="preserve">tinkle „Facebook“. Neformaliojo suaugusiųjų švietimo ir užimtumo paslaugų teikėjai: Nacionalinė suaugusiųjų švietimo platforma „Kursuok“, Trečiojo amžiaus universitetas (TAU), Užimtumo tarnyba ir Neringos savivaldybės įstaigos. </w:t>
            </w:r>
          </w:p>
          <w:p w14:paraId="1F26B7E1" w14:textId="22D79A0A" w:rsidR="007B691B" w:rsidRPr="002F1A65" w:rsidRDefault="00BD3A2B" w:rsidP="007B691B">
            <w:pPr>
              <w:jc w:val="both"/>
              <w:rPr>
                <w:rFonts w:ascii="Times New Roman" w:hAnsi="Times New Roman" w:cs="Times New Roman"/>
                <w:sz w:val="20"/>
                <w:szCs w:val="20"/>
              </w:rPr>
            </w:pPr>
            <w:r w:rsidRPr="002F1A65">
              <w:rPr>
                <w:rFonts w:ascii="Times New Roman" w:hAnsi="Times New Roman" w:cs="Times New Roman"/>
                <w:sz w:val="20"/>
                <w:szCs w:val="20"/>
              </w:rPr>
              <w:t>Savivaldybės tinklalapyje veiklos srityje „Švietimas“ atsirado nauja skiltis „Neformalusis suaugusiųjų švietimas“, kurioje skelbiama informacija apie NSŠ (</w:t>
            </w:r>
            <w:hyperlink r:id="rId9" w:history="1">
              <w:r w:rsidR="007B691B" w:rsidRPr="002F1A65">
                <w:rPr>
                  <w:rStyle w:val="Hipersaitas"/>
                  <w:rFonts w:ascii="Times New Roman" w:hAnsi="Times New Roman" w:cs="Times New Roman"/>
                  <w:sz w:val="20"/>
                  <w:szCs w:val="20"/>
                </w:rPr>
                <w:t>https://neringa.lt/veiklos-sritys/svietimas/neformalusis-suaugusiuju-svietimas/969?lang=lt</w:t>
              </w:r>
            </w:hyperlink>
            <w:r w:rsidRPr="002F1A65">
              <w:rPr>
                <w:rFonts w:ascii="Times New Roman" w:hAnsi="Times New Roman" w:cs="Times New Roman"/>
                <w:sz w:val="20"/>
                <w:szCs w:val="20"/>
              </w:rPr>
              <w:t>).</w:t>
            </w:r>
            <w:r w:rsidR="007B691B" w:rsidRPr="002F1A65">
              <w:rPr>
                <w:rFonts w:ascii="Times New Roman" w:hAnsi="Times New Roman" w:cs="Times New Roman"/>
                <w:sz w:val="20"/>
                <w:szCs w:val="20"/>
              </w:rPr>
              <w:t xml:space="preserve"> Nidos kultūros ir turizmo informacijos centro „Agila“ tinklalapio </w:t>
            </w:r>
            <w:hyperlink r:id="rId10" w:history="1">
              <w:r w:rsidR="007B691B" w:rsidRPr="002F1A65">
                <w:rPr>
                  <w:rStyle w:val="Hipersaitas"/>
                  <w:rFonts w:ascii="Times New Roman" w:hAnsi="Times New Roman" w:cs="Times New Roman"/>
                  <w:sz w:val="20"/>
                  <w:szCs w:val="20"/>
                </w:rPr>
                <w:t>www.visitneringa.com</w:t>
              </w:r>
            </w:hyperlink>
            <w:r w:rsidR="007B691B" w:rsidRPr="002F1A65">
              <w:rPr>
                <w:rFonts w:ascii="Times New Roman" w:hAnsi="Times New Roman" w:cs="Times New Roman"/>
                <w:sz w:val="20"/>
                <w:szCs w:val="20"/>
              </w:rPr>
              <w:t xml:space="preserve"> skiltyje „Edukaciniai užsiėmimai“ pateikiama bendro pobūdžio informacija apie biudžetinių įstaigų siūlomas edukacijas (</w:t>
            </w:r>
            <w:hyperlink r:id="rId11" w:history="1">
              <w:r w:rsidR="007B691B" w:rsidRPr="002F1A65">
                <w:rPr>
                  <w:rStyle w:val="Hipersaitas"/>
                  <w:rFonts w:ascii="Times New Roman" w:hAnsi="Times New Roman" w:cs="Times New Roman"/>
                  <w:sz w:val="20"/>
                  <w:szCs w:val="20"/>
                </w:rPr>
                <w:t>https://www.visitneringa.com/ru/ka-nuveikti/edukaciniai-uzsiemimai/</w:t>
              </w:r>
            </w:hyperlink>
            <w:r w:rsidR="007B691B" w:rsidRPr="002F1A65">
              <w:rPr>
                <w:rFonts w:ascii="Times New Roman" w:hAnsi="Times New Roman" w:cs="Times New Roman"/>
                <w:sz w:val="20"/>
                <w:szCs w:val="20"/>
              </w:rPr>
              <w:t>), tačiau trūksta sistemos ir nu</w:t>
            </w:r>
            <w:r w:rsidR="00F16D75">
              <w:rPr>
                <w:rFonts w:ascii="Times New Roman" w:hAnsi="Times New Roman" w:cs="Times New Roman"/>
                <w:sz w:val="20"/>
                <w:szCs w:val="20"/>
              </w:rPr>
              <w:t>o</w:t>
            </w:r>
            <w:r w:rsidR="007B691B" w:rsidRPr="002F1A65">
              <w:rPr>
                <w:rFonts w:ascii="Times New Roman" w:hAnsi="Times New Roman" w:cs="Times New Roman"/>
                <w:sz w:val="20"/>
                <w:szCs w:val="20"/>
              </w:rPr>
              <w:t xml:space="preserve">seklumo. </w:t>
            </w:r>
          </w:p>
        </w:tc>
      </w:tr>
      <w:tr w:rsidR="00BD3A2B" w:rsidRPr="002F1A65" w14:paraId="5F6E93FD" w14:textId="77777777" w:rsidTr="00AB6E11">
        <w:tc>
          <w:tcPr>
            <w:tcW w:w="616" w:type="dxa"/>
          </w:tcPr>
          <w:p w14:paraId="770BE755"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lastRenderedPageBreak/>
              <w:t>1.2.</w:t>
            </w:r>
          </w:p>
        </w:tc>
        <w:tc>
          <w:tcPr>
            <w:tcW w:w="1506" w:type="dxa"/>
          </w:tcPr>
          <w:p w14:paraId="1EB6A323"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Informacijos apie neformaliojo suaugusiųjų švietimo programas viešinimas</w:t>
            </w:r>
          </w:p>
        </w:tc>
        <w:tc>
          <w:tcPr>
            <w:tcW w:w="1417" w:type="dxa"/>
          </w:tcPr>
          <w:p w14:paraId="5F9D47E9"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Švietimo skyrius</w:t>
            </w:r>
          </w:p>
        </w:tc>
        <w:tc>
          <w:tcPr>
            <w:tcW w:w="1134" w:type="dxa"/>
          </w:tcPr>
          <w:p w14:paraId="2FDC9973"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 xml:space="preserve">Nuolat </w:t>
            </w:r>
          </w:p>
        </w:tc>
        <w:tc>
          <w:tcPr>
            <w:tcW w:w="1701" w:type="dxa"/>
          </w:tcPr>
          <w:p w14:paraId="3CF7A885"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Pranešimai apie Europos Sąjungos fondų, valstybės lėšomis finansuotų programų vykdymą buvo skelbiami Savivaldybės tinklalapyje ir socialiniuose tinkluose.</w:t>
            </w:r>
          </w:p>
        </w:tc>
        <w:tc>
          <w:tcPr>
            <w:tcW w:w="3544" w:type="dxa"/>
          </w:tcPr>
          <w:p w14:paraId="0408C4B2" w14:textId="3C1572F5" w:rsidR="00BD3A2B" w:rsidRPr="002F1A65" w:rsidRDefault="00BD3A2B" w:rsidP="000237CA">
            <w:pPr>
              <w:jc w:val="both"/>
              <w:rPr>
                <w:rFonts w:ascii="Times New Roman" w:hAnsi="Times New Roman" w:cs="Times New Roman"/>
                <w:sz w:val="20"/>
                <w:szCs w:val="20"/>
              </w:rPr>
            </w:pPr>
            <w:r w:rsidRPr="002F1A65">
              <w:rPr>
                <w:rFonts w:ascii="Times New Roman" w:hAnsi="Times New Roman" w:cs="Times New Roman"/>
                <w:sz w:val="20"/>
                <w:szCs w:val="20"/>
              </w:rPr>
              <w:t xml:space="preserve">Aktuali informacija </w:t>
            </w:r>
            <w:r w:rsidR="00F16D75">
              <w:rPr>
                <w:rFonts w:ascii="Times New Roman" w:hAnsi="Times New Roman" w:cs="Times New Roman"/>
                <w:sz w:val="20"/>
                <w:szCs w:val="20"/>
              </w:rPr>
              <w:t xml:space="preserve">buvo </w:t>
            </w:r>
            <w:r w:rsidRPr="002F1A65">
              <w:rPr>
                <w:rFonts w:ascii="Times New Roman" w:hAnsi="Times New Roman" w:cs="Times New Roman"/>
                <w:sz w:val="20"/>
                <w:szCs w:val="20"/>
              </w:rPr>
              <w:t>skelbiama Savivaldybės tinklalapio skiltyje „Naujienos“ ir socialiniame tinkle „Facebook“. Savivaldybės įstaigos apie programas, finansuojamas ES ar kitų fondų lėšomis, skelbė savo tinklalapiuose ir (ar) socialiniuose tinkluose.</w:t>
            </w:r>
          </w:p>
        </w:tc>
      </w:tr>
      <w:tr w:rsidR="00BD3A2B" w:rsidRPr="002F1A65" w14:paraId="45549D5C" w14:textId="77777777" w:rsidTr="00535516">
        <w:tc>
          <w:tcPr>
            <w:tcW w:w="9918" w:type="dxa"/>
            <w:gridSpan w:val="6"/>
          </w:tcPr>
          <w:p w14:paraId="30303B03"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2 UŽDAVINYS. Plėtoti miesto neformaliojo suaugusiųjų švietimo ir tęstinio mokymosi teikėjų bendradarbiavimą ir socialinę partnerystę</w:t>
            </w:r>
          </w:p>
        </w:tc>
      </w:tr>
      <w:tr w:rsidR="00BD3A2B" w:rsidRPr="002F1A65" w14:paraId="15B8D8B0" w14:textId="77777777" w:rsidTr="00AB6E11">
        <w:tc>
          <w:tcPr>
            <w:tcW w:w="616" w:type="dxa"/>
          </w:tcPr>
          <w:p w14:paraId="5A259FE5"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2.1.</w:t>
            </w:r>
          </w:p>
        </w:tc>
        <w:tc>
          <w:tcPr>
            <w:tcW w:w="1506" w:type="dxa"/>
          </w:tcPr>
          <w:p w14:paraId="70740D59"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 xml:space="preserve">Nacionalinės Suaugusiųjų švietimo savaitės renginių plano sudarymas ir įgyvendinimo koordinavimas </w:t>
            </w:r>
          </w:p>
        </w:tc>
        <w:tc>
          <w:tcPr>
            <w:tcW w:w="1417" w:type="dxa"/>
          </w:tcPr>
          <w:p w14:paraId="2F310485"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Švietimo skyrius</w:t>
            </w:r>
          </w:p>
        </w:tc>
        <w:tc>
          <w:tcPr>
            <w:tcW w:w="1134" w:type="dxa"/>
          </w:tcPr>
          <w:p w14:paraId="06873F75"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0D9A1684"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IV ketvirtis</w:t>
            </w:r>
          </w:p>
        </w:tc>
        <w:tc>
          <w:tcPr>
            <w:tcW w:w="1701" w:type="dxa"/>
          </w:tcPr>
          <w:p w14:paraId="6B5E8378"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Parengtas Savivaldybės NSŠ teikėjų Suaugusiųjų švietimo savaitės „Mokymosi sodai“ renginių planas.</w:t>
            </w:r>
          </w:p>
        </w:tc>
        <w:tc>
          <w:tcPr>
            <w:tcW w:w="3544" w:type="dxa"/>
          </w:tcPr>
          <w:p w14:paraId="23E6714E" w14:textId="77777777" w:rsidR="00BD3A2B" w:rsidRPr="002F1A65" w:rsidRDefault="00BD3A2B" w:rsidP="000237CA">
            <w:pPr>
              <w:jc w:val="both"/>
              <w:rPr>
                <w:rFonts w:ascii="Times New Roman" w:hAnsi="Times New Roman" w:cs="Times New Roman"/>
                <w:sz w:val="20"/>
                <w:szCs w:val="20"/>
              </w:rPr>
            </w:pPr>
            <w:r w:rsidRPr="002F1A65">
              <w:rPr>
                <w:rFonts w:ascii="Times New Roman" w:hAnsi="Times New Roman" w:cs="Times New Roman"/>
                <w:sz w:val="20"/>
                <w:szCs w:val="20"/>
              </w:rPr>
              <w:t xml:space="preserve">Informacija apie Suaugusiųjų švietimo savaitę paskelbta Savivaldybės tinklalapyje </w:t>
            </w:r>
            <w:hyperlink r:id="rId12" w:history="1">
              <w:r w:rsidRPr="002F1A65">
                <w:rPr>
                  <w:rStyle w:val="Hipersaitas"/>
                  <w:rFonts w:ascii="Times New Roman" w:hAnsi="Times New Roman" w:cs="Times New Roman"/>
                  <w:sz w:val="20"/>
                  <w:szCs w:val="20"/>
                </w:rPr>
                <w:t>https://neringoje.lt/naujienos/neringoje-suaugusiuju-mokymosi-savaite-ir-jubiliejiniai-miesto-renginiai-319</w:t>
              </w:r>
            </w:hyperlink>
            <w:r w:rsidRPr="002F1A65">
              <w:rPr>
                <w:rFonts w:ascii="Times New Roman" w:hAnsi="Times New Roman" w:cs="Times New Roman"/>
                <w:sz w:val="20"/>
                <w:szCs w:val="20"/>
              </w:rPr>
              <w:t>. Bendradarbiaujant su Neringos savivaldybės švietimo, kultūros ir meno įstaigomis, teikiančiomis suaugusiųjų švietimo paslaugas, gyventojams ir miesto svečiams, pasiūlyta apie 10 švietimo renginių. Suaugusiųjų mokymosi savaitės „Mokymosi sodai“ renginiai integruoti į Neringos 588-ojo gimtadienio minėjimo veiklas. Pasiūlyti šie Suaugusiųjų švietimo savaitės renginiai:</w:t>
            </w:r>
          </w:p>
          <w:p w14:paraId="5A958797" w14:textId="77777777" w:rsidR="00BD3A2B" w:rsidRPr="002F1A65" w:rsidRDefault="00BD3A2B" w:rsidP="000237CA">
            <w:pPr>
              <w:pStyle w:val="Sraopastraipa"/>
              <w:numPr>
                <w:ilvl w:val="0"/>
                <w:numId w:val="27"/>
              </w:numPr>
              <w:ind w:left="300" w:hanging="283"/>
              <w:rPr>
                <w:rFonts w:ascii="Times New Roman" w:hAnsi="Times New Roman" w:cs="Times New Roman"/>
                <w:sz w:val="20"/>
                <w:szCs w:val="20"/>
              </w:rPr>
            </w:pPr>
            <w:r w:rsidRPr="002F1A65">
              <w:rPr>
                <w:rFonts w:ascii="Times New Roman" w:hAnsi="Times New Roman" w:cs="Times New Roman"/>
                <w:sz w:val="20"/>
                <w:szCs w:val="20"/>
              </w:rPr>
              <w:t>judesio ir šokio – Šeiko šokio studija;</w:t>
            </w:r>
          </w:p>
          <w:p w14:paraId="357F85EC" w14:textId="77777777" w:rsidR="00BD3A2B" w:rsidRPr="002F1A65" w:rsidRDefault="00BD3A2B" w:rsidP="000237CA">
            <w:pPr>
              <w:pStyle w:val="Sraopastraipa"/>
              <w:numPr>
                <w:ilvl w:val="0"/>
                <w:numId w:val="27"/>
              </w:numPr>
              <w:ind w:left="300" w:hanging="283"/>
              <w:rPr>
                <w:rFonts w:ascii="Times New Roman" w:hAnsi="Times New Roman" w:cs="Times New Roman"/>
                <w:sz w:val="20"/>
                <w:szCs w:val="20"/>
              </w:rPr>
            </w:pPr>
            <w:r w:rsidRPr="002F1A65">
              <w:rPr>
                <w:rFonts w:ascii="Times New Roman" w:hAnsi="Times New Roman" w:cs="Times New Roman"/>
                <w:sz w:val="20"/>
                <w:szCs w:val="20"/>
              </w:rPr>
              <w:lastRenderedPageBreak/>
              <w:t>dailės pažinimo – LNDM Pamario galerija (kartu su Prano Gudyno restauravimo centru);</w:t>
            </w:r>
          </w:p>
          <w:p w14:paraId="014A2D4F" w14:textId="045B99DD" w:rsidR="00BD3A2B" w:rsidRPr="002F1A65" w:rsidRDefault="00BD3A2B" w:rsidP="000237CA">
            <w:pPr>
              <w:pStyle w:val="Sraopastraipa"/>
              <w:numPr>
                <w:ilvl w:val="0"/>
                <w:numId w:val="27"/>
              </w:numPr>
              <w:ind w:left="300" w:hanging="283"/>
              <w:rPr>
                <w:rFonts w:ascii="Times New Roman" w:hAnsi="Times New Roman" w:cs="Times New Roman"/>
                <w:sz w:val="20"/>
                <w:szCs w:val="20"/>
              </w:rPr>
            </w:pPr>
            <w:r w:rsidRPr="002F1A65">
              <w:rPr>
                <w:rFonts w:ascii="Times New Roman" w:hAnsi="Times New Roman" w:cs="Times New Roman"/>
                <w:sz w:val="20"/>
                <w:szCs w:val="20"/>
              </w:rPr>
              <w:t>ekslibrio dirbtuvės – Viktoro Miliūno viešoji biblioteka.</w:t>
            </w:r>
          </w:p>
        </w:tc>
      </w:tr>
      <w:tr w:rsidR="00BD3A2B" w:rsidRPr="002F1A65" w14:paraId="65B1D341" w14:textId="77777777" w:rsidTr="00AB6E11">
        <w:tc>
          <w:tcPr>
            <w:tcW w:w="616" w:type="dxa"/>
          </w:tcPr>
          <w:p w14:paraId="6F5D9920"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lastRenderedPageBreak/>
              <w:t>2.2.</w:t>
            </w:r>
          </w:p>
        </w:tc>
        <w:tc>
          <w:tcPr>
            <w:tcW w:w="1506" w:type="dxa"/>
          </w:tcPr>
          <w:p w14:paraId="74C84703"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NSŠ koordinacinės veiklos plėtojimas ir bendradarbiavimas su NSŠ paslaugas teikiančiomis įstaigomis</w:t>
            </w:r>
          </w:p>
        </w:tc>
        <w:tc>
          <w:tcPr>
            <w:tcW w:w="1417" w:type="dxa"/>
          </w:tcPr>
          <w:p w14:paraId="4259335A"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Švietimo skyrius</w:t>
            </w:r>
          </w:p>
        </w:tc>
        <w:tc>
          <w:tcPr>
            <w:tcW w:w="1134" w:type="dxa"/>
          </w:tcPr>
          <w:p w14:paraId="7313E7DF"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Nuolat</w:t>
            </w:r>
          </w:p>
        </w:tc>
        <w:tc>
          <w:tcPr>
            <w:tcW w:w="1701" w:type="dxa"/>
          </w:tcPr>
          <w:p w14:paraId="5DB35098"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Komunikavimas su Neringos savivaldybės švietimo, kultūros ir meno įstaigomis, teikiančiomis NSŠ paslaugas, dalinimasis informacija ir jos viešinimas Savivaldybės tinklalapyje.</w:t>
            </w:r>
          </w:p>
        </w:tc>
        <w:tc>
          <w:tcPr>
            <w:tcW w:w="3544" w:type="dxa"/>
          </w:tcPr>
          <w:p w14:paraId="4327B75A" w14:textId="5AC203E3" w:rsidR="00BD3A2B" w:rsidRPr="002F1A65" w:rsidRDefault="00BD3A2B" w:rsidP="00AB6E11">
            <w:pPr>
              <w:jc w:val="both"/>
              <w:rPr>
                <w:rFonts w:ascii="Times New Roman" w:hAnsi="Times New Roman" w:cs="Times New Roman"/>
                <w:sz w:val="20"/>
                <w:szCs w:val="20"/>
              </w:rPr>
            </w:pPr>
            <w:r w:rsidRPr="002F1A65">
              <w:rPr>
                <w:rFonts w:ascii="Times New Roman" w:hAnsi="Times New Roman" w:cs="Times New Roman"/>
                <w:sz w:val="20"/>
                <w:szCs w:val="20"/>
              </w:rPr>
              <w:t>Aktyvūs kvietimai jungtis į NSŠ renginius skelbiami Savivaldybės tinklalapio skiltyje „Naujienos“ ir socialiniame tinkle „Facebook“ – siekiama didesnės informacijos sklaidos. El. laiškais informacija buvo pasidalin</w:t>
            </w:r>
            <w:r w:rsidR="00B3500B">
              <w:rPr>
                <w:rFonts w:ascii="Times New Roman" w:hAnsi="Times New Roman" w:cs="Times New Roman"/>
                <w:sz w:val="20"/>
                <w:szCs w:val="20"/>
              </w:rPr>
              <w:t>t</w:t>
            </w:r>
            <w:r w:rsidRPr="002F1A65">
              <w:rPr>
                <w:rFonts w:ascii="Times New Roman" w:hAnsi="Times New Roman" w:cs="Times New Roman"/>
                <w:sz w:val="20"/>
                <w:szCs w:val="20"/>
              </w:rPr>
              <w:t>a su savivaldybės įstaigų administracija ir prašoma dalintis su savo bendruomene.</w:t>
            </w:r>
          </w:p>
        </w:tc>
      </w:tr>
      <w:tr w:rsidR="00BD3A2B" w:rsidRPr="002F1A65" w14:paraId="57FE032B" w14:textId="77777777" w:rsidTr="00AB6E11">
        <w:tc>
          <w:tcPr>
            <w:tcW w:w="616" w:type="dxa"/>
          </w:tcPr>
          <w:p w14:paraId="72026377"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2.3.</w:t>
            </w:r>
          </w:p>
        </w:tc>
        <w:tc>
          <w:tcPr>
            <w:tcW w:w="1506" w:type="dxa"/>
          </w:tcPr>
          <w:p w14:paraId="60AEB9EC"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Savivaldybės įstaigų partnerystės ir bendradarbiavimo galimybių su kitų savivaldybių institucijomis ar privačiais subjektais paieška</w:t>
            </w:r>
          </w:p>
        </w:tc>
        <w:tc>
          <w:tcPr>
            <w:tcW w:w="1417" w:type="dxa"/>
          </w:tcPr>
          <w:p w14:paraId="2A1F8FF1"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NSŠ paslaugas siūlančios Savivaldybės įstaigos</w:t>
            </w:r>
          </w:p>
        </w:tc>
        <w:tc>
          <w:tcPr>
            <w:tcW w:w="1134" w:type="dxa"/>
          </w:tcPr>
          <w:p w14:paraId="17E1D809"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Nuolat</w:t>
            </w:r>
          </w:p>
        </w:tc>
        <w:tc>
          <w:tcPr>
            <w:tcW w:w="1701" w:type="dxa"/>
          </w:tcPr>
          <w:p w14:paraId="4E298FAF"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Bendri NSŠ renginiai su nacionalinėmis institucijomis ir kitų savivaldybių įstaigomis.</w:t>
            </w:r>
          </w:p>
        </w:tc>
        <w:tc>
          <w:tcPr>
            <w:tcW w:w="3544" w:type="dxa"/>
          </w:tcPr>
          <w:p w14:paraId="7E02E23E" w14:textId="7105B0CE" w:rsidR="00E765BE" w:rsidRPr="002F1A65" w:rsidRDefault="00E765BE" w:rsidP="00E765BE">
            <w:pPr>
              <w:jc w:val="both"/>
              <w:rPr>
                <w:rFonts w:ascii="Times New Roman" w:hAnsi="Times New Roman" w:cs="Times New Roman"/>
                <w:sz w:val="20"/>
                <w:szCs w:val="20"/>
              </w:rPr>
            </w:pPr>
            <w:r w:rsidRPr="002F1A65">
              <w:rPr>
                <w:rFonts w:ascii="Times New Roman" w:hAnsi="Times New Roman" w:cs="Times New Roman"/>
                <w:sz w:val="20"/>
                <w:szCs w:val="20"/>
              </w:rPr>
              <w:t>Savivaldybės Švietimo skyrius 2 kartus dalyvavo NSŠ koordinatorių tinklo susitikimuose, rengiamuose ŠMSM. Juose aptarti NSŠ tikslai, galimybės, situacija, dalintasi patirtimi</w:t>
            </w:r>
            <w:r w:rsidR="003809FB" w:rsidRPr="002F1A65">
              <w:rPr>
                <w:rFonts w:ascii="Times New Roman" w:hAnsi="Times New Roman" w:cs="Times New Roman"/>
                <w:sz w:val="20"/>
                <w:szCs w:val="20"/>
              </w:rPr>
              <w:t>, finansavimo galimybėmis</w:t>
            </w:r>
            <w:r w:rsidRPr="002F1A65">
              <w:rPr>
                <w:rFonts w:ascii="Times New Roman" w:hAnsi="Times New Roman" w:cs="Times New Roman"/>
                <w:sz w:val="20"/>
                <w:szCs w:val="20"/>
              </w:rPr>
              <w:t>.</w:t>
            </w:r>
          </w:p>
          <w:p w14:paraId="2B7A122E" w14:textId="11883DB4" w:rsidR="00BD3A2B" w:rsidRPr="002F1A65" w:rsidRDefault="00BD3A2B" w:rsidP="00AB6E11">
            <w:pPr>
              <w:jc w:val="both"/>
              <w:rPr>
                <w:rFonts w:ascii="Times New Roman" w:hAnsi="Times New Roman" w:cs="Times New Roman"/>
                <w:sz w:val="20"/>
                <w:szCs w:val="20"/>
              </w:rPr>
            </w:pPr>
            <w:r w:rsidRPr="002F1A65">
              <w:rPr>
                <w:rFonts w:ascii="Times New Roman" w:hAnsi="Times New Roman" w:cs="Times New Roman"/>
                <w:sz w:val="20"/>
                <w:szCs w:val="20"/>
              </w:rPr>
              <w:t xml:space="preserve">NSŠ veiklos, mokymai ir seminarai surengti bendradarbiaujant su </w:t>
            </w:r>
            <w:r w:rsidR="00CE0868" w:rsidRPr="002F1A65">
              <w:rPr>
                <w:rFonts w:ascii="Times New Roman" w:hAnsi="Times New Roman" w:cs="Times New Roman"/>
                <w:sz w:val="20"/>
                <w:szCs w:val="20"/>
              </w:rPr>
              <w:t>kitose savivaldybėse įsikūrusiomis mokslo, kultūros ir švietimo</w:t>
            </w:r>
            <w:r w:rsidRPr="002F1A65">
              <w:rPr>
                <w:rFonts w:ascii="Times New Roman" w:hAnsi="Times New Roman" w:cs="Times New Roman"/>
                <w:sz w:val="20"/>
                <w:szCs w:val="20"/>
              </w:rPr>
              <w:t xml:space="preserve"> įstaigomis:</w:t>
            </w:r>
          </w:p>
          <w:p w14:paraId="4384A24C" w14:textId="77777777" w:rsidR="00B3500B" w:rsidRDefault="00CE0868" w:rsidP="006A271C">
            <w:pPr>
              <w:numPr>
                <w:ilvl w:val="0"/>
                <w:numId w:val="16"/>
              </w:numPr>
              <w:tabs>
                <w:tab w:val="clear" w:pos="720"/>
                <w:tab w:val="num" w:pos="458"/>
              </w:tabs>
              <w:ind w:hanging="545"/>
              <w:jc w:val="both"/>
              <w:rPr>
                <w:rFonts w:ascii="Times New Roman" w:hAnsi="Times New Roman" w:cs="Times New Roman"/>
                <w:sz w:val="20"/>
                <w:szCs w:val="20"/>
              </w:rPr>
            </w:pPr>
            <w:r w:rsidRPr="002F1A65">
              <w:rPr>
                <w:rFonts w:ascii="Times New Roman" w:hAnsi="Times New Roman" w:cs="Times New Roman"/>
                <w:sz w:val="20"/>
                <w:szCs w:val="20"/>
              </w:rPr>
              <w:t>VDA Nidos meno kolonija</w:t>
            </w:r>
            <w:r w:rsidR="00B3500B">
              <w:rPr>
                <w:rFonts w:ascii="Times New Roman" w:hAnsi="Times New Roman" w:cs="Times New Roman"/>
                <w:sz w:val="20"/>
                <w:szCs w:val="20"/>
              </w:rPr>
              <w:t>;</w:t>
            </w:r>
          </w:p>
          <w:p w14:paraId="05182DE1" w14:textId="52531427" w:rsidR="00BD3A2B" w:rsidRPr="002F1A65" w:rsidRDefault="00BD3A2B" w:rsidP="006A271C">
            <w:pPr>
              <w:numPr>
                <w:ilvl w:val="0"/>
                <w:numId w:val="16"/>
              </w:numPr>
              <w:tabs>
                <w:tab w:val="clear" w:pos="720"/>
                <w:tab w:val="num" w:pos="458"/>
              </w:tabs>
              <w:ind w:hanging="545"/>
              <w:jc w:val="both"/>
              <w:rPr>
                <w:rFonts w:ascii="Times New Roman" w:hAnsi="Times New Roman" w:cs="Times New Roman"/>
                <w:sz w:val="20"/>
                <w:szCs w:val="20"/>
              </w:rPr>
            </w:pPr>
            <w:r w:rsidRPr="002F1A65">
              <w:rPr>
                <w:rFonts w:ascii="Times New Roman" w:hAnsi="Times New Roman" w:cs="Times New Roman"/>
                <w:sz w:val="20"/>
                <w:szCs w:val="20"/>
              </w:rPr>
              <w:t>Lietuvos jūrų muziejumi,</w:t>
            </w:r>
          </w:p>
          <w:p w14:paraId="0BA4C8F0" w14:textId="77777777" w:rsidR="00BD3A2B" w:rsidRPr="002F1A65" w:rsidRDefault="00BD3A2B" w:rsidP="006A271C">
            <w:pPr>
              <w:numPr>
                <w:ilvl w:val="0"/>
                <w:numId w:val="16"/>
              </w:numPr>
              <w:tabs>
                <w:tab w:val="clear" w:pos="720"/>
                <w:tab w:val="num" w:pos="458"/>
              </w:tabs>
              <w:ind w:hanging="545"/>
              <w:jc w:val="both"/>
              <w:rPr>
                <w:rFonts w:ascii="Times New Roman" w:hAnsi="Times New Roman" w:cs="Times New Roman"/>
                <w:sz w:val="20"/>
                <w:szCs w:val="20"/>
              </w:rPr>
            </w:pPr>
            <w:r w:rsidRPr="002F1A65">
              <w:rPr>
                <w:rFonts w:ascii="Times New Roman" w:hAnsi="Times New Roman" w:cs="Times New Roman"/>
                <w:sz w:val="20"/>
                <w:szCs w:val="20"/>
              </w:rPr>
              <w:t>Šilutės muziejumi,</w:t>
            </w:r>
          </w:p>
          <w:p w14:paraId="4BBD5B81" w14:textId="77777777" w:rsidR="00BD3A2B" w:rsidRPr="002F1A65" w:rsidRDefault="00BD3A2B" w:rsidP="006A271C">
            <w:pPr>
              <w:numPr>
                <w:ilvl w:val="0"/>
                <w:numId w:val="16"/>
              </w:numPr>
              <w:tabs>
                <w:tab w:val="clear" w:pos="720"/>
                <w:tab w:val="num" w:pos="458"/>
              </w:tabs>
              <w:ind w:hanging="545"/>
              <w:rPr>
                <w:rFonts w:ascii="Times New Roman" w:hAnsi="Times New Roman" w:cs="Times New Roman"/>
                <w:sz w:val="20"/>
                <w:szCs w:val="20"/>
              </w:rPr>
            </w:pPr>
            <w:r w:rsidRPr="002F1A65">
              <w:rPr>
                <w:rFonts w:ascii="Times New Roman" w:hAnsi="Times New Roman" w:cs="Times New Roman"/>
                <w:sz w:val="20"/>
                <w:szCs w:val="20"/>
              </w:rPr>
              <w:t>Audiovizualinių menų industrijos inkubatoriumi,</w:t>
            </w:r>
          </w:p>
          <w:p w14:paraId="3A6C462B" w14:textId="77777777" w:rsidR="00BD3A2B" w:rsidRPr="002F1A65" w:rsidRDefault="00BD3A2B" w:rsidP="006A271C">
            <w:pPr>
              <w:numPr>
                <w:ilvl w:val="0"/>
                <w:numId w:val="16"/>
              </w:numPr>
              <w:tabs>
                <w:tab w:val="clear" w:pos="720"/>
                <w:tab w:val="num" w:pos="458"/>
              </w:tabs>
              <w:ind w:hanging="545"/>
              <w:jc w:val="both"/>
              <w:rPr>
                <w:rFonts w:ascii="Times New Roman" w:hAnsi="Times New Roman" w:cs="Times New Roman"/>
                <w:sz w:val="20"/>
                <w:szCs w:val="20"/>
              </w:rPr>
            </w:pPr>
            <w:r w:rsidRPr="002F1A65">
              <w:rPr>
                <w:rFonts w:ascii="Times New Roman" w:hAnsi="Times New Roman" w:cs="Times New Roman"/>
                <w:sz w:val="20"/>
                <w:szCs w:val="20"/>
              </w:rPr>
              <w:t>„</w:t>
            </w:r>
            <w:proofErr w:type="spellStart"/>
            <w:r w:rsidRPr="002F1A65">
              <w:rPr>
                <w:rFonts w:ascii="Times New Roman" w:hAnsi="Times New Roman" w:cs="Times New Roman"/>
                <w:sz w:val="20"/>
                <w:szCs w:val="20"/>
              </w:rPr>
              <w:t>VilniusTECH</w:t>
            </w:r>
            <w:proofErr w:type="spellEnd"/>
            <w:r w:rsidRPr="002F1A65">
              <w:rPr>
                <w:rFonts w:ascii="Times New Roman" w:hAnsi="Times New Roman" w:cs="Times New Roman"/>
                <w:sz w:val="20"/>
                <w:szCs w:val="20"/>
              </w:rPr>
              <w:t>“;</w:t>
            </w:r>
          </w:p>
          <w:p w14:paraId="66CCC572" w14:textId="77777777" w:rsidR="00BD3A2B" w:rsidRPr="002F1A65" w:rsidRDefault="00BD3A2B" w:rsidP="006A271C">
            <w:pPr>
              <w:tabs>
                <w:tab w:val="num" w:pos="458"/>
              </w:tabs>
              <w:ind w:firstLine="458"/>
              <w:jc w:val="both"/>
              <w:rPr>
                <w:rFonts w:ascii="Times New Roman" w:hAnsi="Times New Roman" w:cs="Times New Roman"/>
                <w:sz w:val="20"/>
                <w:szCs w:val="20"/>
              </w:rPr>
            </w:pPr>
            <w:r w:rsidRPr="002F1A65">
              <w:rPr>
                <w:rFonts w:ascii="Times New Roman" w:hAnsi="Times New Roman" w:cs="Times New Roman"/>
                <w:sz w:val="20"/>
                <w:szCs w:val="20"/>
              </w:rPr>
              <w:t>privačiais NSŠ paslaugų tiekėjais:</w:t>
            </w:r>
          </w:p>
          <w:p w14:paraId="58BFA0D9" w14:textId="77777777" w:rsidR="00BD3A2B" w:rsidRPr="002F1A65" w:rsidRDefault="00BD3A2B" w:rsidP="006A271C">
            <w:pPr>
              <w:numPr>
                <w:ilvl w:val="0"/>
                <w:numId w:val="16"/>
              </w:numPr>
              <w:tabs>
                <w:tab w:val="clear" w:pos="720"/>
                <w:tab w:val="num" w:pos="458"/>
              </w:tabs>
              <w:ind w:hanging="545"/>
              <w:jc w:val="both"/>
              <w:rPr>
                <w:rFonts w:ascii="Times New Roman" w:hAnsi="Times New Roman" w:cs="Times New Roman"/>
                <w:sz w:val="20"/>
                <w:szCs w:val="20"/>
              </w:rPr>
            </w:pPr>
            <w:proofErr w:type="spellStart"/>
            <w:r w:rsidRPr="002F1A65">
              <w:rPr>
                <w:rFonts w:ascii="Times New Roman" w:hAnsi="Times New Roman" w:cs="Times New Roman"/>
                <w:sz w:val="20"/>
                <w:szCs w:val="20"/>
              </w:rPr>
              <w:t>Neringatours.lt</w:t>
            </w:r>
            <w:proofErr w:type="spellEnd"/>
            <w:r w:rsidRPr="002F1A65">
              <w:rPr>
                <w:rFonts w:ascii="Times New Roman" w:hAnsi="Times New Roman" w:cs="Times New Roman"/>
                <w:sz w:val="20"/>
                <w:szCs w:val="20"/>
              </w:rPr>
              <w:t>,</w:t>
            </w:r>
          </w:p>
          <w:p w14:paraId="4A8A7707" w14:textId="77777777" w:rsidR="00BD3A2B" w:rsidRPr="002F1A65" w:rsidRDefault="00BD3A2B" w:rsidP="006A271C">
            <w:pPr>
              <w:numPr>
                <w:ilvl w:val="0"/>
                <w:numId w:val="16"/>
              </w:numPr>
              <w:tabs>
                <w:tab w:val="clear" w:pos="720"/>
                <w:tab w:val="num" w:pos="458"/>
              </w:tabs>
              <w:ind w:hanging="545"/>
              <w:jc w:val="both"/>
              <w:rPr>
                <w:rFonts w:ascii="Times New Roman" w:hAnsi="Times New Roman" w:cs="Times New Roman"/>
                <w:sz w:val="20"/>
                <w:szCs w:val="20"/>
              </w:rPr>
            </w:pPr>
            <w:r w:rsidRPr="002F1A65">
              <w:rPr>
                <w:rFonts w:ascii="Times New Roman" w:hAnsi="Times New Roman" w:cs="Times New Roman"/>
                <w:sz w:val="20"/>
                <w:szCs w:val="20"/>
              </w:rPr>
              <w:t>Mizgirių gintaro muziejumi,</w:t>
            </w:r>
          </w:p>
          <w:p w14:paraId="3D052B59" w14:textId="77777777" w:rsidR="00BD3A2B" w:rsidRPr="002F1A65" w:rsidRDefault="00BD3A2B" w:rsidP="006A271C">
            <w:pPr>
              <w:numPr>
                <w:ilvl w:val="0"/>
                <w:numId w:val="16"/>
              </w:numPr>
              <w:tabs>
                <w:tab w:val="clear" w:pos="720"/>
                <w:tab w:val="num" w:pos="458"/>
              </w:tabs>
              <w:ind w:hanging="545"/>
              <w:jc w:val="both"/>
              <w:rPr>
                <w:rFonts w:ascii="Times New Roman" w:hAnsi="Times New Roman" w:cs="Times New Roman"/>
                <w:sz w:val="20"/>
                <w:szCs w:val="20"/>
              </w:rPr>
            </w:pPr>
            <w:r w:rsidRPr="002F1A65">
              <w:rPr>
                <w:rFonts w:ascii="Times New Roman" w:hAnsi="Times New Roman" w:cs="Times New Roman"/>
                <w:sz w:val="20"/>
                <w:szCs w:val="20"/>
              </w:rPr>
              <w:t xml:space="preserve">privačiais </w:t>
            </w:r>
            <w:proofErr w:type="spellStart"/>
            <w:r w:rsidRPr="002F1A65">
              <w:rPr>
                <w:rFonts w:ascii="Times New Roman" w:hAnsi="Times New Roman" w:cs="Times New Roman"/>
                <w:sz w:val="20"/>
                <w:szCs w:val="20"/>
              </w:rPr>
              <w:t>edukatoriais</w:t>
            </w:r>
            <w:proofErr w:type="spellEnd"/>
            <w:r w:rsidRPr="002F1A65">
              <w:rPr>
                <w:rFonts w:ascii="Times New Roman" w:hAnsi="Times New Roman" w:cs="Times New Roman"/>
                <w:sz w:val="20"/>
                <w:szCs w:val="20"/>
              </w:rPr>
              <w:t>, gidais, menininkais, amatininkais;</w:t>
            </w:r>
          </w:p>
          <w:p w14:paraId="0A5CCD14" w14:textId="77777777" w:rsidR="00BD3A2B" w:rsidRPr="002F1A65" w:rsidRDefault="00BD3A2B" w:rsidP="00AB6E11">
            <w:pPr>
              <w:jc w:val="both"/>
              <w:rPr>
                <w:rFonts w:ascii="Times New Roman" w:hAnsi="Times New Roman" w:cs="Times New Roman"/>
                <w:sz w:val="20"/>
                <w:szCs w:val="20"/>
              </w:rPr>
            </w:pPr>
            <w:r w:rsidRPr="002F1A65">
              <w:rPr>
                <w:rFonts w:ascii="Times New Roman" w:hAnsi="Times New Roman" w:cs="Times New Roman"/>
                <w:sz w:val="20"/>
                <w:szCs w:val="20"/>
              </w:rPr>
              <w:t>Klaipėdos, Šilutės ir kitų savivaldybių organizacijomis:</w:t>
            </w:r>
          </w:p>
          <w:p w14:paraId="25342048" w14:textId="77777777" w:rsidR="00BD3A2B" w:rsidRPr="002F1A65" w:rsidRDefault="00BD3A2B" w:rsidP="00AB6E11">
            <w:pPr>
              <w:pStyle w:val="Sraopastraipa"/>
              <w:numPr>
                <w:ilvl w:val="0"/>
                <w:numId w:val="16"/>
              </w:numPr>
              <w:jc w:val="both"/>
              <w:rPr>
                <w:rFonts w:ascii="Times New Roman" w:hAnsi="Times New Roman" w:cs="Times New Roman"/>
                <w:sz w:val="20"/>
                <w:szCs w:val="20"/>
              </w:rPr>
            </w:pPr>
            <w:r w:rsidRPr="002F1A65">
              <w:rPr>
                <w:rFonts w:ascii="Times New Roman" w:hAnsi="Times New Roman" w:cs="Times New Roman"/>
                <w:sz w:val="20"/>
                <w:szCs w:val="20"/>
              </w:rPr>
              <w:t>VšĮ Klaipėdos socialinės ir psichologinės pagalbos centru „Veda Vidus“.</w:t>
            </w:r>
          </w:p>
          <w:p w14:paraId="5BC71D7B" w14:textId="77777777" w:rsidR="00BD3A2B" w:rsidRPr="002F1A65" w:rsidRDefault="00BD3A2B" w:rsidP="00AB6E11">
            <w:pPr>
              <w:jc w:val="both"/>
              <w:rPr>
                <w:rFonts w:ascii="Times New Roman" w:hAnsi="Times New Roman" w:cs="Times New Roman"/>
                <w:sz w:val="20"/>
                <w:szCs w:val="20"/>
              </w:rPr>
            </w:pPr>
            <w:r w:rsidRPr="002F1A65">
              <w:rPr>
                <w:rFonts w:ascii="Times New Roman" w:hAnsi="Times New Roman" w:cs="Times New Roman"/>
                <w:sz w:val="20"/>
                <w:szCs w:val="20"/>
              </w:rPr>
              <w:t>Nuotolinius mokymus siūlė:</w:t>
            </w:r>
          </w:p>
          <w:p w14:paraId="00C2E1C9" w14:textId="77777777" w:rsidR="00BD3A2B" w:rsidRPr="002F1A65" w:rsidRDefault="00BD3A2B" w:rsidP="00AB6E11">
            <w:pPr>
              <w:numPr>
                <w:ilvl w:val="0"/>
                <w:numId w:val="16"/>
              </w:numPr>
              <w:jc w:val="both"/>
              <w:rPr>
                <w:rFonts w:ascii="Times New Roman" w:hAnsi="Times New Roman" w:cs="Times New Roman"/>
                <w:sz w:val="20"/>
                <w:szCs w:val="20"/>
              </w:rPr>
            </w:pPr>
            <w:r w:rsidRPr="002F1A65">
              <w:rPr>
                <w:rFonts w:ascii="Times New Roman" w:hAnsi="Times New Roman" w:cs="Times New Roman"/>
                <w:sz w:val="20"/>
                <w:szCs w:val="20"/>
              </w:rPr>
              <w:t xml:space="preserve">Ryšių reguliavimo tarnyba, </w:t>
            </w:r>
          </w:p>
          <w:p w14:paraId="4F5C974A" w14:textId="77777777" w:rsidR="00BD3A2B" w:rsidRPr="002F1A65" w:rsidRDefault="00BD3A2B" w:rsidP="00AB6E11">
            <w:pPr>
              <w:numPr>
                <w:ilvl w:val="0"/>
                <w:numId w:val="16"/>
              </w:numPr>
              <w:jc w:val="both"/>
              <w:rPr>
                <w:rFonts w:ascii="Times New Roman" w:hAnsi="Times New Roman" w:cs="Times New Roman"/>
                <w:sz w:val="20"/>
                <w:szCs w:val="20"/>
              </w:rPr>
            </w:pPr>
            <w:r w:rsidRPr="002F1A65">
              <w:rPr>
                <w:rFonts w:ascii="Times New Roman" w:hAnsi="Times New Roman" w:cs="Times New Roman"/>
                <w:sz w:val="20"/>
                <w:szCs w:val="20"/>
              </w:rPr>
              <w:t>Asmens su negalia teisių apsaugos agentūra,</w:t>
            </w:r>
          </w:p>
          <w:p w14:paraId="2E24BF5C" w14:textId="77777777" w:rsidR="00BD3A2B" w:rsidRPr="002F1A65" w:rsidRDefault="00BD3A2B" w:rsidP="00AB6E11">
            <w:pPr>
              <w:numPr>
                <w:ilvl w:val="0"/>
                <w:numId w:val="16"/>
              </w:numPr>
              <w:jc w:val="both"/>
              <w:rPr>
                <w:rFonts w:ascii="Times New Roman" w:hAnsi="Times New Roman" w:cs="Times New Roman"/>
                <w:sz w:val="20"/>
                <w:szCs w:val="20"/>
              </w:rPr>
            </w:pPr>
            <w:r w:rsidRPr="002F1A65">
              <w:rPr>
                <w:rFonts w:ascii="Times New Roman" w:hAnsi="Times New Roman" w:cs="Times New Roman"/>
                <w:sz w:val="20"/>
                <w:szCs w:val="20"/>
              </w:rPr>
              <w:t>Nacionalinis kibernetinio saugumo centras,</w:t>
            </w:r>
          </w:p>
          <w:p w14:paraId="52CE0AAE" w14:textId="77777777" w:rsidR="00BD3A2B" w:rsidRPr="002F1A65" w:rsidRDefault="00BD3A2B" w:rsidP="00AB6E11">
            <w:pPr>
              <w:numPr>
                <w:ilvl w:val="0"/>
                <w:numId w:val="16"/>
              </w:numPr>
              <w:jc w:val="both"/>
              <w:rPr>
                <w:rFonts w:ascii="Times New Roman" w:hAnsi="Times New Roman" w:cs="Times New Roman"/>
                <w:sz w:val="20"/>
                <w:szCs w:val="20"/>
              </w:rPr>
            </w:pPr>
            <w:r w:rsidRPr="002F1A65">
              <w:rPr>
                <w:rFonts w:ascii="Times New Roman" w:hAnsi="Times New Roman" w:cs="Times New Roman"/>
                <w:sz w:val="20"/>
                <w:szCs w:val="20"/>
              </w:rPr>
              <w:t>Europos socialinio fondo agentūra,</w:t>
            </w:r>
          </w:p>
          <w:p w14:paraId="457CA262" w14:textId="77777777" w:rsidR="00BD3A2B" w:rsidRPr="002F1A65" w:rsidRDefault="00BD3A2B" w:rsidP="00AB6E11">
            <w:pPr>
              <w:numPr>
                <w:ilvl w:val="0"/>
                <w:numId w:val="16"/>
              </w:numPr>
              <w:jc w:val="both"/>
              <w:rPr>
                <w:rFonts w:ascii="Times New Roman" w:hAnsi="Times New Roman" w:cs="Times New Roman"/>
                <w:sz w:val="20"/>
                <w:szCs w:val="20"/>
              </w:rPr>
            </w:pPr>
            <w:r w:rsidRPr="002F1A65">
              <w:rPr>
                <w:rFonts w:ascii="Times New Roman" w:hAnsi="Times New Roman" w:cs="Times New Roman"/>
                <w:sz w:val="20"/>
                <w:szCs w:val="20"/>
              </w:rPr>
              <w:t>Asociacija „Viešieji interneto prieigos taškai“ (VIPT),</w:t>
            </w:r>
          </w:p>
          <w:p w14:paraId="596E5607" w14:textId="77777777" w:rsidR="00BD3A2B" w:rsidRPr="002F1A65" w:rsidRDefault="00BD3A2B" w:rsidP="00AB6E11">
            <w:pPr>
              <w:numPr>
                <w:ilvl w:val="0"/>
                <w:numId w:val="16"/>
              </w:numPr>
              <w:jc w:val="both"/>
              <w:rPr>
                <w:rFonts w:ascii="Times New Roman" w:hAnsi="Times New Roman" w:cs="Times New Roman"/>
                <w:sz w:val="20"/>
                <w:szCs w:val="20"/>
              </w:rPr>
            </w:pPr>
            <w:r w:rsidRPr="002F1A65">
              <w:rPr>
                <w:rFonts w:ascii="Times New Roman" w:hAnsi="Times New Roman" w:cs="Times New Roman"/>
                <w:sz w:val="20"/>
                <w:szCs w:val="20"/>
              </w:rPr>
              <w:t>UAB „IT Akademija“.</w:t>
            </w:r>
          </w:p>
          <w:p w14:paraId="78E72EDE" w14:textId="77777777" w:rsidR="00BD3A2B" w:rsidRPr="002F1A65" w:rsidRDefault="00BD3A2B" w:rsidP="00AB6E11">
            <w:pPr>
              <w:jc w:val="both"/>
              <w:rPr>
                <w:rFonts w:ascii="Times New Roman" w:hAnsi="Times New Roman" w:cs="Times New Roman"/>
                <w:sz w:val="20"/>
                <w:szCs w:val="20"/>
              </w:rPr>
            </w:pPr>
            <w:r w:rsidRPr="002F1A65">
              <w:rPr>
                <w:rFonts w:ascii="Times New Roman" w:hAnsi="Times New Roman" w:cs="Times New Roman"/>
                <w:sz w:val="20"/>
                <w:szCs w:val="20"/>
              </w:rPr>
              <w:lastRenderedPageBreak/>
              <w:t>Šios institucijos ir privatūs asmenys, bendradarbiaudami su Savivaldybės įstaigomis, organizavo ekskursijas, paskaitas, kūrybines dirbtuves, edukacinius užsiėmimus arba siūlė nuotolinius skaitmeninio, teisinio raštingumo mokymus ir kitus renginius.</w:t>
            </w:r>
          </w:p>
        </w:tc>
      </w:tr>
      <w:tr w:rsidR="00BD3A2B" w:rsidRPr="002F1A65" w14:paraId="29A51DA5" w14:textId="77777777" w:rsidTr="00535516">
        <w:tc>
          <w:tcPr>
            <w:tcW w:w="9918" w:type="dxa"/>
            <w:gridSpan w:val="6"/>
          </w:tcPr>
          <w:p w14:paraId="46CC60A9"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lastRenderedPageBreak/>
              <w:t>3 UŽDAVINYS. Sudaryti palankesnes sąlygas suaugusiesiems dalyvauti mokymosi visą gyvenimą veiklose ir formuoti jiems teigiamas mokymosi visą gyvenimą nuostatas.</w:t>
            </w:r>
          </w:p>
        </w:tc>
      </w:tr>
      <w:tr w:rsidR="00BD3A2B" w:rsidRPr="002F1A65" w14:paraId="0B2D5717" w14:textId="77777777" w:rsidTr="00AB6E11">
        <w:tc>
          <w:tcPr>
            <w:tcW w:w="616" w:type="dxa"/>
          </w:tcPr>
          <w:p w14:paraId="3E6F0C26"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3.1.</w:t>
            </w:r>
          </w:p>
        </w:tc>
        <w:tc>
          <w:tcPr>
            <w:tcW w:w="1506" w:type="dxa"/>
          </w:tcPr>
          <w:p w14:paraId="4531D30A"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 xml:space="preserve">Stiprinti suaugusiųjų poreikį mokytis visą gyvenimą </w:t>
            </w:r>
          </w:p>
        </w:tc>
        <w:tc>
          <w:tcPr>
            <w:tcW w:w="1417" w:type="dxa"/>
          </w:tcPr>
          <w:p w14:paraId="2379FA2E"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Švietimo skyrius, Savivaldybės švietimo įstaigos</w:t>
            </w:r>
          </w:p>
        </w:tc>
        <w:tc>
          <w:tcPr>
            <w:tcW w:w="1134" w:type="dxa"/>
          </w:tcPr>
          <w:p w14:paraId="197F7E7F"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nuolat</w:t>
            </w:r>
          </w:p>
        </w:tc>
        <w:tc>
          <w:tcPr>
            <w:tcW w:w="1701" w:type="dxa"/>
          </w:tcPr>
          <w:p w14:paraId="4B248210" w14:textId="77777777" w:rsidR="00BD3A2B" w:rsidRPr="002F1A65" w:rsidRDefault="00BD3A2B" w:rsidP="000237CA">
            <w:pPr>
              <w:rPr>
                <w:rFonts w:ascii="Times New Roman" w:hAnsi="Times New Roman" w:cs="Times New Roman"/>
                <w:sz w:val="20"/>
                <w:szCs w:val="20"/>
              </w:rPr>
            </w:pPr>
            <w:r w:rsidRPr="002F1A65">
              <w:rPr>
                <w:rFonts w:ascii="Times New Roman" w:hAnsi="Times New Roman" w:cs="Times New Roman"/>
                <w:sz w:val="20"/>
                <w:szCs w:val="20"/>
              </w:rPr>
              <w:t xml:space="preserve">Siekiant asmens gebėjimų ir kvalifikacijos darnos su asmens, darbo rinkos ir aplinkos poreikiais, komunikaciniais kanalais viešinami nemokami NSŠ renginiai Savivaldybės tinklalapio </w:t>
            </w:r>
            <w:hyperlink r:id="rId13" w:history="1">
              <w:r w:rsidRPr="002F1A65">
                <w:rPr>
                  <w:rStyle w:val="Hipersaitas"/>
                  <w:rFonts w:ascii="Times New Roman" w:hAnsi="Times New Roman" w:cs="Times New Roman"/>
                  <w:sz w:val="20"/>
                  <w:szCs w:val="20"/>
                </w:rPr>
                <w:t>www.neringa.lt</w:t>
              </w:r>
            </w:hyperlink>
            <w:r w:rsidRPr="002F1A65">
              <w:rPr>
                <w:rFonts w:ascii="Times New Roman" w:hAnsi="Times New Roman" w:cs="Times New Roman"/>
                <w:sz w:val="20"/>
                <w:szCs w:val="20"/>
              </w:rPr>
              <w:t xml:space="preserve"> naujienų skiltyje „Skelbimai“.</w:t>
            </w:r>
          </w:p>
        </w:tc>
        <w:tc>
          <w:tcPr>
            <w:tcW w:w="3544" w:type="dxa"/>
          </w:tcPr>
          <w:p w14:paraId="529E74EE" w14:textId="77777777" w:rsidR="00BD3A2B" w:rsidRPr="002F1A65" w:rsidRDefault="00BD3A2B" w:rsidP="00AB6E11">
            <w:pPr>
              <w:jc w:val="both"/>
              <w:rPr>
                <w:rFonts w:ascii="Times New Roman" w:hAnsi="Times New Roman" w:cs="Times New Roman"/>
                <w:sz w:val="20"/>
                <w:szCs w:val="20"/>
              </w:rPr>
            </w:pPr>
            <w:r w:rsidRPr="002F1A65">
              <w:rPr>
                <w:rFonts w:ascii="Times New Roman" w:hAnsi="Times New Roman" w:cs="Times New Roman"/>
                <w:sz w:val="20"/>
                <w:szCs w:val="20"/>
              </w:rPr>
              <w:t>Paskelbtas kvietimas gauti finansavimą individualių mokymosi paskyrų platformoje „Kursuok“ (</w:t>
            </w:r>
            <w:hyperlink r:id="rId14" w:history="1">
              <w:r w:rsidRPr="002F1A65">
                <w:rPr>
                  <w:rStyle w:val="Hipersaitas"/>
                  <w:rFonts w:ascii="Times New Roman" w:hAnsi="Times New Roman" w:cs="Times New Roman"/>
                  <w:sz w:val="20"/>
                  <w:szCs w:val="20"/>
                </w:rPr>
                <w:t>https://neringa.lt/skelbimai/80/iki-500-euru-finansavimas-besimokantiems-per-kursuok:1164?lang=lt</w:t>
              </w:r>
            </w:hyperlink>
            <w:r w:rsidRPr="002F1A65">
              <w:rPr>
                <w:rFonts w:ascii="Times New Roman" w:hAnsi="Times New Roman" w:cs="Times New Roman"/>
                <w:sz w:val="20"/>
                <w:szCs w:val="20"/>
              </w:rPr>
              <w:t>), Savivaldybės administracijos darbuotojai el. laiškais paraginti mokytis ir kviesti kitus.</w:t>
            </w:r>
          </w:p>
          <w:p w14:paraId="23F8B57D" w14:textId="77777777" w:rsidR="00BD3A2B" w:rsidRPr="002F1A65" w:rsidRDefault="00BD3A2B" w:rsidP="00AB6E11">
            <w:pPr>
              <w:jc w:val="both"/>
              <w:rPr>
                <w:rFonts w:ascii="Times New Roman" w:hAnsi="Times New Roman" w:cs="Times New Roman"/>
                <w:sz w:val="20"/>
                <w:szCs w:val="20"/>
              </w:rPr>
            </w:pPr>
            <w:r w:rsidRPr="002F1A65">
              <w:rPr>
                <w:rFonts w:ascii="Times New Roman" w:hAnsi="Times New Roman" w:cs="Times New Roman"/>
                <w:sz w:val="20"/>
                <w:szCs w:val="20"/>
              </w:rPr>
              <w:t>Informacija apie projektus „Nė vienas nėra pamirštas“ ir „Prisijungusi Lietuva“ bei kvietimas jungtis prie mokymų skelbiami Savivaldybės tinklalapyje ir socialiniame tinkle „Facebook“.</w:t>
            </w:r>
          </w:p>
          <w:p w14:paraId="17574CE3" w14:textId="77777777" w:rsidR="00BD3A2B" w:rsidRPr="002F1A65" w:rsidRDefault="00BD3A2B" w:rsidP="00AB6E11">
            <w:pPr>
              <w:jc w:val="both"/>
              <w:rPr>
                <w:rFonts w:ascii="Times New Roman" w:hAnsi="Times New Roman" w:cs="Times New Roman"/>
                <w:sz w:val="20"/>
                <w:szCs w:val="20"/>
              </w:rPr>
            </w:pPr>
            <w:r w:rsidRPr="002F1A65">
              <w:rPr>
                <w:rFonts w:ascii="Times New Roman" w:hAnsi="Times New Roman" w:cs="Times New Roman"/>
                <w:sz w:val="20"/>
                <w:szCs w:val="20"/>
              </w:rPr>
              <w:t>Neringos gimnazija, Neringos meno mokykla, Neringos sporto mokykla, Nidos lopšelis-darželis „Ąžuoliukas“ informacija apie galimybes dalyvauti NSŠ veiklose dalijasi su ugdymo įstaigų dalyvių tėvais.</w:t>
            </w:r>
          </w:p>
        </w:tc>
      </w:tr>
      <w:tr w:rsidR="00381B9A" w:rsidRPr="002F1A65" w14:paraId="2D2C84AE" w14:textId="77777777" w:rsidTr="00AB6E11">
        <w:tc>
          <w:tcPr>
            <w:tcW w:w="616" w:type="dxa"/>
          </w:tcPr>
          <w:p w14:paraId="4201F96F" w14:textId="126012B5"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3.2.</w:t>
            </w:r>
          </w:p>
        </w:tc>
        <w:tc>
          <w:tcPr>
            <w:tcW w:w="1506" w:type="dxa"/>
          </w:tcPr>
          <w:p w14:paraId="60CB0159" w14:textId="0ABA731D"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Savivaldybės institucijų ir įstaigų projektinė</w:t>
            </w:r>
            <w:r w:rsidRPr="002F1A65">
              <w:rPr>
                <w:rFonts w:ascii="Times New Roman" w:hAnsi="Times New Roman" w:cs="Times New Roman"/>
                <w:color w:val="EE0000"/>
                <w:sz w:val="20"/>
                <w:szCs w:val="20"/>
              </w:rPr>
              <w:t xml:space="preserve"> </w:t>
            </w:r>
            <w:r w:rsidRPr="002F1A65">
              <w:rPr>
                <w:rFonts w:ascii="Times New Roman" w:hAnsi="Times New Roman" w:cs="Times New Roman"/>
                <w:sz w:val="20"/>
                <w:szCs w:val="20"/>
              </w:rPr>
              <w:t xml:space="preserve">veikla stiprinant NSŠ </w:t>
            </w:r>
          </w:p>
        </w:tc>
        <w:tc>
          <w:tcPr>
            <w:tcW w:w="1417" w:type="dxa"/>
          </w:tcPr>
          <w:p w14:paraId="66FF8DFE" w14:textId="2DDECC58"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Savivaldybės administracija, Savivaldybės įstaigos</w:t>
            </w:r>
          </w:p>
        </w:tc>
        <w:tc>
          <w:tcPr>
            <w:tcW w:w="1134" w:type="dxa"/>
          </w:tcPr>
          <w:p w14:paraId="57521745"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74F7413B" w14:textId="0353A0F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ketvirtis</w:t>
            </w:r>
          </w:p>
        </w:tc>
        <w:tc>
          <w:tcPr>
            <w:tcW w:w="1701" w:type="dxa"/>
          </w:tcPr>
          <w:p w14:paraId="4C8E6D38" w14:textId="17B601CA"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Dalyvavimas savivaldybės ar valstybės finansuojamose programose</w:t>
            </w:r>
          </w:p>
        </w:tc>
        <w:tc>
          <w:tcPr>
            <w:tcW w:w="3544" w:type="dxa"/>
          </w:tcPr>
          <w:p w14:paraId="137FAEBB" w14:textId="02C9BFEE" w:rsidR="00381B9A" w:rsidRPr="002F1A65" w:rsidRDefault="00381B9A" w:rsidP="00AB6E11">
            <w:pPr>
              <w:jc w:val="both"/>
              <w:rPr>
                <w:rFonts w:ascii="Times New Roman" w:hAnsi="Times New Roman" w:cs="Times New Roman"/>
                <w:sz w:val="20"/>
                <w:szCs w:val="20"/>
              </w:rPr>
            </w:pPr>
            <w:r w:rsidRPr="002F1A65">
              <w:rPr>
                <w:rFonts w:ascii="Times New Roman" w:hAnsi="Times New Roman" w:cs="Times New Roman"/>
                <w:sz w:val="20"/>
                <w:szCs w:val="20"/>
              </w:rPr>
              <w:t>Iš Neringos savivaldybės visuomenės sveikatos rėmimo specialiosios programos lėšų buvo finansuot</w:t>
            </w:r>
            <w:r w:rsidR="00B3500B">
              <w:rPr>
                <w:rFonts w:ascii="Times New Roman" w:hAnsi="Times New Roman" w:cs="Times New Roman"/>
                <w:sz w:val="20"/>
                <w:szCs w:val="20"/>
              </w:rPr>
              <w:t>os</w:t>
            </w:r>
            <w:r w:rsidRPr="002F1A65">
              <w:rPr>
                <w:rFonts w:ascii="Times New Roman" w:hAnsi="Times New Roman" w:cs="Times New Roman"/>
                <w:sz w:val="20"/>
                <w:szCs w:val="20"/>
              </w:rPr>
              <w:t xml:space="preserve"> NSŠ veiklos: </w:t>
            </w:r>
            <w:proofErr w:type="spellStart"/>
            <w:r w:rsidRPr="002F1A65">
              <w:rPr>
                <w:rFonts w:ascii="Times New Roman" w:hAnsi="Times New Roman" w:cs="Times New Roman"/>
                <w:sz w:val="20"/>
                <w:szCs w:val="20"/>
              </w:rPr>
              <w:t>vėjasparnių</w:t>
            </w:r>
            <w:proofErr w:type="spellEnd"/>
            <w:r w:rsidRPr="002F1A65">
              <w:rPr>
                <w:rFonts w:ascii="Times New Roman" w:hAnsi="Times New Roman" w:cs="Times New Roman"/>
                <w:sz w:val="20"/>
                <w:szCs w:val="20"/>
              </w:rPr>
              <w:t xml:space="preserve"> užsiėmimai pradedantiesiems, mankštos senjorams.</w:t>
            </w:r>
          </w:p>
          <w:p w14:paraId="0F00CFB1" w14:textId="467F2449" w:rsidR="002F1A65" w:rsidRPr="002F1A65" w:rsidRDefault="002F1A65" w:rsidP="002F1A65">
            <w:pPr>
              <w:jc w:val="both"/>
              <w:rPr>
                <w:rFonts w:ascii="Times New Roman" w:hAnsi="Times New Roman" w:cs="Times New Roman"/>
                <w:sz w:val="20"/>
                <w:szCs w:val="20"/>
              </w:rPr>
            </w:pPr>
            <w:r w:rsidRPr="002F1A65">
              <w:rPr>
                <w:rFonts w:ascii="Times New Roman" w:hAnsi="Times New Roman" w:cs="Times New Roman"/>
                <w:sz w:val="20"/>
                <w:szCs w:val="20"/>
              </w:rPr>
              <w:t>S</w:t>
            </w:r>
            <w:r w:rsidRPr="002F1A65">
              <w:rPr>
                <w:rFonts w:ascii="Times New Roman" w:hAnsi="Times New Roman" w:cs="Times New Roman"/>
                <w:sz w:val="20"/>
                <w:szCs w:val="20"/>
              </w:rPr>
              <w:t>avivaldybės biudžeto lėšomis finansuot</w:t>
            </w:r>
            <w:r w:rsidR="009553C0">
              <w:rPr>
                <w:rFonts w:ascii="Times New Roman" w:hAnsi="Times New Roman" w:cs="Times New Roman"/>
                <w:sz w:val="20"/>
                <w:szCs w:val="20"/>
              </w:rPr>
              <w:t>os</w:t>
            </w:r>
            <w:r w:rsidRPr="002F1A65">
              <w:rPr>
                <w:rFonts w:ascii="Times New Roman" w:hAnsi="Times New Roman" w:cs="Times New Roman"/>
                <w:sz w:val="20"/>
                <w:szCs w:val="20"/>
              </w:rPr>
              <w:t xml:space="preserve"> projekto </w:t>
            </w:r>
            <w:r w:rsidRPr="00B3500B">
              <w:rPr>
                <w:rFonts w:ascii="Times New Roman" w:hAnsi="Times New Roman" w:cs="Times New Roman"/>
                <w:sz w:val="20"/>
                <w:szCs w:val="20"/>
              </w:rPr>
              <w:t>„</w:t>
            </w:r>
            <w:r w:rsidRPr="002F1A65">
              <w:rPr>
                <w:rFonts w:ascii="Times New Roman" w:hAnsi="Times New Roman" w:cs="Times New Roman"/>
                <w:sz w:val="20"/>
                <w:szCs w:val="20"/>
              </w:rPr>
              <w:t>Neringos miško architektūra“</w:t>
            </w:r>
            <w:r w:rsidRPr="002F1A65">
              <w:rPr>
                <w:rFonts w:ascii="Times New Roman" w:hAnsi="Times New Roman" w:cs="Times New Roman"/>
                <w:i/>
                <w:iCs/>
                <w:sz w:val="20"/>
                <w:szCs w:val="20"/>
              </w:rPr>
              <w:t xml:space="preserve"> – Neringos medienos dirbtuvės </w:t>
            </w:r>
            <w:r w:rsidRPr="002F1A65">
              <w:rPr>
                <w:rFonts w:ascii="Times New Roman" w:hAnsi="Times New Roman" w:cs="Times New Roman"/>
                <w:sz w:val="20"/>
                <w:szCs w:val="20"/>
              </w:rPr>
              <w:t>veiklos</w:t>
            </w:r>
            <w:r w:rsidR="009553C0">
              <w:rPr>
                <w:rFonts w:ascii="Times New Roman" w:hAnsi="Times New Roman" w:cs="Times New Roman"/>
                <w:sz w:val="20"/>
                <w:szCs w:val="20"/>
              </w:rPr>
              <w:t>, kurias vykdė VDA Nidos menininkų kolonija</w:t>
            </w:r>
            <w:r w:rsidRPr="002F1A65">
              <w:rPr>
                <w:rFonts w:ascii="Times New Roman" w:hAnsi="Times New Roman" w:cs="Times New Roman"/>
                <w:sz w:val="20"/>
                <w:szCs w:val="20"/>
              </w:rPr>
              <w:t>:</w:t>
            </w:r>
            <w:r>
              <w:rPr>
                <w:rFonts w:ascii="Times New Roman" w:hAnsi="Times New Roman" w:cs="Times New Roman"/>
                <w:b/>
                <w:bCs/>
                <w:sz w:val="20"/>
                <w:szCs w:val="20"/>
              </w:rPr>
              <w:t xml:space="preserve"> </w:t>
            </w:r>
            <w:r w:rsidRPr="002F1A65">
              <w:rPr>
                <w:rFonts w:ascii="Times New Roman" w:hAnsi="Times New Roman" w:cs="Times New Roman"/>
                <w:sz w:val="20"/>
                <w:szCs w:val="20"/>
              </w:rPr>
              <w:t>2025 m. birželio–rugpjūčio mėn</w:t>
            </w:r>
            <w:r>
              <w:rPr>
                <w:rFonts w:ascii="Times New Roman" w:hAnsi="Times New Roman" w:cs="Times New Roman"/>
                <w:sz w:val="20"/>
                <w:szCs w:val="20"/>
              </w:rPr>
              <w:t xml:space="preserve">. veikė </w:t>
            </w:r>
            <w:r w:rsidRPr="002F1A65">
              <w:rPr>
                <w:rFonts w:ascii="Times New Roman" w:hAnsi="Times New Roman" w:cs="Times New Roman"/>
                <w:sz w:val="20"/>
                <w:szCs w:val="20"/>
              </w:rPr>
              <w:t xml:space="preserve">atviros kūrybinės dirbtuvės. Projekto metu buvo skatinamas tiek praktinis dalijimasis įgūdžiais, tiek kritinė refleksija apie sudėtingą Kuršių nerijos istoriją, suformuotus miškus bei kultūrinius pasakojimus. Kūrybinių dirbtuvių dalyviai įgijo praktinės patirties dirbdami su Kuršių nerijos mediena, derindami amato įgūdžius su kritiniu žvilgsniu į medžiagos istorinę, ekologinę bei </w:t>
            </w:r>
            <w:proofErr w:type="spellStart"/>
            <w:r w:rsidRPr="002F1A65">
              <w:rPr>
                <w:rFonts w:ascii="Times New Roman" w:hAnsi="Times New Roman" w:cs="Times New Roman"/>
                <w:sz w:val="20"/>
                <w:szCs w:val="20"/>
              </w:rPr>
              <w:t>sociopolitinę</w:t>
            </w:r>
            <w:proofErr w:type="spellEnd"/>
            <w:r w:rsidRPr="002F1A65">
              <w:rPr>
                <w:rFonts w:ascii="Times New Roman" w:hAnsi="Times New Roman" w:cs="Times New Roman"/>
                <w:sz w:val="20"/>
                <w:szCs w:val="20"/>
              </w:rPr>
              <w:t xml:space="preserve"> prasmę, o vietos gyventojai turėjo galimybę tiesiogiai susipažinti su techninėmis praktikomis, kurios šiame regione pasiekiamos retai. </w:t>
            </w:r>
          </w:p>
        </w:tc>
      </w:tr>
      <w:tr w:rsidR="00381B9A" w:rsidRPr="002F1A65" w14:paraId="257F2902" w14:textId="77777777" w:rsidTr="00AB6E11">
        <w:tc>
          <w:tcPr>
            <w:tcW w:w="616" w:type="dxa"/>
          </w:tcPr>
          <w:p w14:paraId="2BA73B63"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3.3.</w:t>
            </w:r>
          </w:p>
        </w:tc>
        <w:tc>
          <w:tcPr>
            <w:tcW w:w="1506" w:type="dxa"/>
          </w:tcPr>
          <w:p w14:paraId="499E0255"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Savivaldybės įstaigų dalyvavimas </w:t>
            </w:r>
            <w:r w:rsidRPr="002F1A65">
              <w:rPr>
                <w:rFonts w:ascii="Times New Roman" w:hAnsi="Times New Roman" w:cs="Times New Roman"/>
                <w:sz w:val="20"/>
                <w:szCs w:val="20"/>
              </w:rPr>
              <w:lastRenderedPageBreak/>
              <w:t>Europos Sąjungos lėšomis finansuojamuose projektuose</w:t>
            </w:r>
          </w:p>
        </w:tc>
        <w:tc>
          <w:tcPr>
            <w:tcW w:w="1417" w:type="dxa"/>
          </w:tcPr>
          <w:p w14:paraId="4DCC47A7"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 xml:space="preserve">Savivaldybės administracija, </w:t>
            </w:r>
            <w:r w:rsidRPr="002F1A65">
              <w:rPr>
                <w:rFonts w:ascii="Times New Roman" w:hAnsi="Times New Roman" w:cs="Times New Roman"/>
                <w:sz w:val="20"/>
                <w:szCs w:val="20"/>
              </w:rPr>
              <w:lastRenderedPageBreak/>
              <w:t>Savivaldybės įstaigos</w:t>
            </w:r>
          </w:p>
        </w:tc>
        <w:tc>
          <w:tcPr>
            <w:tcW w:w="1134" w:type="dxa"/>
          </w:tcPr>
          <w:p w14:paraId="30E5A42A"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 xml:space="preserve">Kasmet </w:t>
            </w:r>
          </w:p>
          <w:p w14:paraId="74D7B892"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ketvirtis</w:t>
            </w:r>
          </w:p>
        </w:tc>
        <w:tc>
          <w:tcPr>
            <w:tcW w:w="1701" w:type="dxa"/>
          </w:tcPr>
          <w:p w14:paraId="12D0A6AA"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Dalyvavimas Europos Sąjungos </w:t>
            </w:r>
            <w:r w:rsidRPr="002F1A65">
              <w:rPr>
                <w:rFonts w:ascii="Times New Roman" w:hAnsi="Times New Roman" w:cs="Times New Roman"/>
                <w:sz w:val="20"/>
                <w:szCs w:val="20"/>
              </w:rPr>
              <w:lastRenderedPageBreak/>
              <w:t>finansuojamose programose.</w:t>
            </w:r>
          </w:p>
        </w:tc>
        <w:tc>
          <w:tcPr>
            <w:tcW w:w="3544" w:type="dxa"/>
          </w:tcPr>
          <w:p w14:paraId="69967157" w14:textId="77777777" w:rsidR="00381B9A" w:rsidRPr="00B3500B" w:rsidRDefault="00381B9A" w:rsidP="00381B9A">
            <w:pPr>
              <w:jc w:val="both"/>
              <w:rPr>
                <w:rFonts w:ascii="Times New Roman" w:hAnsi="Times New Roman" w:cs="Times New Roman"/>
                <w:sz w:val="20"/>
                <w:szCs w:val="20"/>
              </w:rPr>
            </w:pPr>
            <w:r w:rsidRPr="00B3500B">
              <w:rPr>
                <w:rFonts w:ascii="Times New Roman" w:hAnsi="Times New Roman" w:cs="Times New Roman"/>
                <w:sz w:val="20"/>
                <w:szCs w:val="20"/>
              </w:rPr>
              <w:lastRenderedPageBreak/>
              <w:t xml:space="preserve">Neringos muziejai vykdo vietos projektą „Žvejų bendruomenės ir Kuršių Nerijos kultūrinis kraštovaizdis: sąsajos </w:t>
            </w:r>
            <w:r w:rsidRPr="00B3500B">
              <w:rPr>
                <w:rFonts w:ascii="Times New Roman" w:hAnsi="Times New Roman" w:cs="Times New Roman"/>
                <w:sz w:val="20"/>
                <w:szCs w:val="20"/>
              </w:rPr>
              <w:lastRenderedPageBreak/>
              <w:t>tarp istorijos ir šiandienos“ (2025 m. liepos – 2027 m. balandžio mėn.), bendrai finansuojamą Europos Sąjungos, kurio vienas iš išsikeltų uždavinių – investuoti į neformalųjį švietimą, mokymą ir mokymąsi.</w:t>
            </w:r>
          </w:p>
          <w:p w14:paraId="6A90C463" w14:textId="6AA96851" w:rsidR="00697D9D" w:rsidRPr="00B3500B" w:rsidRDefault="00697D9D" w:rsidP="00381B9A">
            <w:pPr>
              <w:jc w:val="both"/>
              <w:rPr>
                <w:rFonts w:ascii="Times New Roman" w:hAnsi="Times New Roman" w:cs="Times New Roman"/>
                <w:sz w:val="20"/>
                <w:szCs w:val="20"/>
              </w:rPr>
            </w:pPr>
            <w:r w:rsidRPr="00B3500B">
              <w:rPr>
                <w:rFonts w:ascii="Times New Roman" w:hAnsi="Times New Roman" w:cs="Times New Roman"/>
                <w:sz w:val="20"/>
                <w:szCs w:val="20"/>
              </w:rPr>
              <w:t xml:space="preserve">Liudviko Rėzos kultūros centras pradėjo įgyvendinti </w:t>
            </w:r>
            <w:r w:rsidRPr="00B3500B">
              <w:rPr>
                <w:rFonts w:ascii="Times New Roman" w:hAnsi="Times New Roman" w:cs="Times New Roman"/>
                <w:iCs/>
                <w:sz w:val="20"/>
              </w:rPr>
              <w:t>(2025–2026 m.) programos „Erasmus+“ 1 pagrindinio veiksmo suaugusiųjų švietimo mobilumo projekt</w:t>
            </w:r>
            <w:r w:rsidRPr="00B3500B">
              <w:rPr>
                <w:rFonts w:ascii="Times New Roman" w:hAnsi="Times New Roman" w:cs="Times New Roman"/>
                <w:iCs/>
                <w:sz w:val="20"/>
              </w:rPr>
              <w:t>ą</w:t>
            </w:r>
            <w:r w:rsidRPr="00B3500B">
              <w:rPr>
                <w:rFonts w:ascii="Times New Roman" w:hAnsi="Times New Roman" w:cs="Times New Roman"/>
                <w:iCs/>
                <w:sz w:val="20"/>
              </w:rPr>
              <w:t xml:space="preserve"> „Kultūros inovacijų ir bendruomeniškumo skatinimas Liudviko Rėzos kultūros centre“</w:t>
            </w:r>
            <w:r w:rsidRPr="00B3500B">
              <w:rPr>
                <w:rFonts w:ascii="Times New Roman" w:hAnsi="Times New Roman" w:cs="Times New Roman"/>
                <w:iCs/>
                <w:sz w:val="20"/>
              </w:rPr>
              <w:t>.</w:t>
            </w:r>
          </w:p>
          <w:p w14:paraId="4B870F8A" w14:textId="77777777" w:rsidR="00381B9A" w:rsidRPr="00B3500B" w:rsidRDefault="00381B9A" w:rsidP="00381B9A">
            <w:pPr>
              <w:jc w:val="both"/>
              <w:rPr>
                <w:rFonts w:ascii="Times New Roman" w:hAnsi="Times New Roman" w:cs="Times New Roman"/>
                <w:sz w:val="20"/>
                <w:szCs w:val="20"/>
              </w:rPr>
            </w:pPr>
            <w:r w:rsidRPr="00B3500B">
              <w:rPr>
                <w:rFonts w:ascii="Times New Roman" w:hAnsi="Times New Roman" w:cs="Times New Roman"/>
                <w:sz w:val="20"/>
                <w:szCs w:val="20"/>
              </w:rPr>
              <w:t>Neringos savivaldybės Viktoro Miliūno viešoji bibliotekos darbuotojai dalyvavo „Erasmus+“ projekte „Naujos kompetencijos bibliotekininkams vystant neformalųjį suaugusiųjų švietimą“, patirčių sėmėsi vienoje iš Švedijos bibliotekų.</w:t>
            </w:r>
          </w:p>
          <w:p w14:paraId="176C016B" w14:textId="61556240" w:rsidR="00381B9A" w:rsidRPr="00B3500B" w:rsidRDefault="00381B9A" w:rsidP="00381B9A">
            <w:pPr>
              <w:jc w:val="both"/>
              <w:rPr>
                <w:rFonts w:ascii="Times New Roman" w:hAnsi="Times New Roman" w:cs="Times New Roman"/>
                <w:sz w:val="20"/>
                <w:szCs w:val="20"/>
              </w:rPr>
            </w:pPr>
            <w:r w:rsidRPr="00B3500B">
              <w:rPr>
                <w:rFonts w:ascii="Times New Roman" w:hAnsi="Times New Roman" w:cs="Times New Roman"/>
                <w:sz w:val="20"/>
                <w:szCs w:val="20"/>
              </w:rPr>
              <w:t>Neringos gimnazija dalyvavo „Erasmus+“ mobilumo projekte.</w:t>
            </w:r>
          </w:p>
        </w:tc>
      </w:tr>
      <w:tr w:rsidR="00381B9A" w:rsidRPr="002F1A65" w14:paraId="1638ACFF" w14:textId="77777777" w:rsidTr="00AB6E11">
        <w:tc>
          <w:tcPr>
            <w:tcW w:w="616" w:type="dxa"/>
          </w:tcPr>
          <w:p w14:paraId="1A5501FA"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3.4.</w:t>
            </w:r>
          </w:p>
        </w:tc>
        <w:tc>
          <w:tcPr>
            <w:tcW w:w="1506" w:type="dxa"/>
          </w:tcPr>
          <w:p w14:paraId="4A399BE7"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Darbdavių siūlomos galimybės darbuotojams mokytis darbo metu </w:t>
            </w:r>
          </w:p>
        </w:tc>
        <w:tc>
          <w:tcPr>
            <w:tcW w:w="1417" w:type="dxa"/>
          </w:tcPr>
          <w:p w14:paraId="1F1EBCB8"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Savivaldybės įstaigos</w:t>
            </w:r>
          </w:p>
        </w:tc>
        <w:tc>
          <w:tcPr>
            <w:tcW w:w="1134" w:type="dxa"/>
          </w:tcPr>
          <w:p w14:paraId="36F736E4"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793AA37A" w14:textId="45019F98"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ketvirtis</w:t>
            </w:r>
          </w:p>
        </w:tc>
        <w:tc>
          <w:tcPr>
            <w:tcW w:w="1701" w:type="dxa"/>
          </w:tcPr>
          <w:p w14:paraId="599E67D8"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Ne mažiau kaip 2 kartus per metus</w:t>
            </w:r>
          </w:p>
        </w:tc>
        <w:tc>
          <w:tcPr>
            <w:tcW w:w="3544" w:type="dxa"/>
          </w:tcPr>
          <w:p w14:paraId="2D02B24B" w14:textId="4EF40223"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Savivaldybės administracija siūlė savo darbuotojams mokymus apie lyčių lygybę</w:t>
            </w:r>
            <w:r w:rsidR="00F16D75">
              <w:rPr>
                <w:rFonts w:ascii="Times New Roman" w:hAnsi="Times New Roman" w:cs="Times New Roman"/>
                <w:sz w:val="20"/>
                <w:szCs w:val="20"/>
              </w:rPr>
              <w:t xml:space="preserve"> ir </w:t>
            </w:r>
            <w:r w:rsidR="00F16D75" w:rsidRPr="002F1A65">
              <w:rPr>
                <w:rFonts w:ascii="Times New Roman" w:hAnsi="Times New Roman" w:cs="Times New Roman"/>
                <w:sz w:val="20"/>
                <w:szCs w:val="20"/>
              </w:rPr>
              <w:t xml:space="preserve">lygių galimybių politiką </w:t>
            </w:r>
            <w:r w:rsidR="00F16D75">
              <w:rPr>
                <w:rFonts w:ascii="Times New Roman" w:hAnsi="Times New Roman" w:cs="Times New Roman"/>
                <w:sz w:val="20"/>
                <w:szCs w:val="20"/>
              </w:rPr>
              <w:t>(8 ak. val. kursus išklausė 7 specialistai)</w:t>
            </w:r>
            <w:r w:rsidRPr="002F1A65">
              <w:rPr>
                <w:rFonts w:ascii="Times New Roman" w:hAnsi="Times New Roman" w:cs="Times New Roman"/>
                <w:sz w:val="20"/>
                <w:szCs w:val="20"/>
              </w:rPr>
              <w:t>, smurtą artimoje aplinkoje, kibernetinį saugumą, psichinę sveikatą, pagalbą žmonėms su negalia, skirtus viešojo sektoriaus darbuotojams.</w:t>
            </w:r>
            <w:r w:rsidR="00F16D75">
              <w:rPr>
                <w:rFonts w:ascii="Times New Roman" w:hAnsi="Times New Roman" w:cs="Times New Roman"/>
                <w:sz w:val="20"/>
                <w:szCs w:val="20"/>
              </w:rPr>
              <w:t xml:space="preserve"> </w:t>
            </w:r>
            <w:r w:rsidRPr="002F1A65">
              <w:rPr>
                <w:rFonts w:ascii="Times New Roman" w:hAnsi="Times New Roman" w:cs="Times New Roman"/>
                <w:sz w:val="20"/>
                <w:szCs w:val="20"/>
              </w:rPr>
              <w:t>Savivaldybės darbuotojams pasiūlyta apie 10 mokymų kursų, seminarų, vykusių darbo metu, – bendrosioms ir konkrečioms profesinėms kompetencijoms stiprinti.</w:t>
            </w:r>
          </w:p>
          <w:p w14:paraId="5B7EC581" w14:textId="77777777" w:rsidR="00381B9A" w:rsidRPr="002F1A65" w:rsidRDefault="00381B9A" w:rsidP="00381B9A">
            <w:pPr>
              <w:jc w:val="both"/>
              <w:rPr>
                <w:rFonts w:ascii="Times New Roman" w:hAnsi="Times New Roman" w:cs="Times New Roman"/>
                <w:iCs/>
                <w:sz w:val="20"/>
                <w:szCs w:val="20"/>
              </w:rPr>
            </w:pPr>
            <w:r w:rsidRPr="002F1A65">
              <w:rPr>
                <w:rFonts w:ascii="Times New Roman" w:hAnsi="Times New Roman" w:cs="Times New Roman"/>
                <w:sz w:val="20"/>
                <w:szCs w:val="20"/>
              </w:rPr>
              <w:t xml:space="preserve">Neringos gimnazijos, </w:t>
            </w:r>
            <w:r w:rsidRPr="002F1A65">
              <w:rPr>
                <w:rFonts w:ascii="Times New Roman" w:hAnsi="Times New Roman" w:cs="Times New Roman"/>
                <w:iCs/>
                <w:sz w:val="20"/>
                <w:szCs w:val="20"/>
              </w:rPr>
              <w:t>Neringos meno mokyklos, Neringos sporto mokyklos pedagogai pedagogines kompetencijas stiprino seminaruose, kvalifikacijos kėlimo kursuose.</w:t>
            </w:r>
          </w:p>
          <w:p w14:paraId="296BD309"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Neringos savivaldybės Viktoro Miliūno viešosios bibliotekos darbuotojai dalyvavo „Erasmus+“ projekte „Naujos kompetencijos bibliotekininkams vystant neformalųjį suaugusiųjų švietimą“ Švedijoje. Projekto „Nė vienas nėra pamirštas“ ambasadoriai (rugsėjo 9 d. – gruodžio 16 d.) galėjo išklausyti 30 paskaitų ciklą.</w:t>
            </w:r>
          </w:p>
          <w:p w14:paraId="288BCCB3"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Sporto mokyklos treneriai dalyvavo Lietuvos sporto universiteto projekte „Inovatyvių skaitmeninių technologijų taikymas sporto specialistų profesinėje veikloje“ (balandžio–rugsėjo mėn.)</w:t>
            </w:r>
          </w:p>
        </w:tc>
      </w:tr>
      <w:tr w:rsidR="00381B9A" w:rsidRPr="002F1A65" w14:paraId="24ACEEC3" w14:textId="77777777" w:rsidTr="00AB6E11">
        <w:tc>
          <w:tcPr>
            <w:tcW w:w="616" w:type="dxa"/>
          </w:tcPr>
          <w:p w14:paraId="17516E6F"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3.5.</w:t>
            </w:r>
          </w:p>
        </w:tc>
        <w:tc>
          <w:tcPr>
            <w:tcW w:w="1506" w:type="dxa"/>
          </w:tcPr>
          <w:p w14:paraId="2A0649DA"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NSŠ mokymosi galimybių didinimas </w:t>
            </w:r>
            <w:r w:rsidRPr="002F1A65">
              <w:rPr>
                <w:rFonts w:ascii="Times New Roman" w:hAnsi="Times New Roman" w:cs="Times New Roman"/>
                <w:sz w:val="20"/>
                <w:szCs w:val="20"/>
              </w:rPr>
              <w:lastRenderedPageBreak/>
              <w:t>žmonėms su negalia ir kitoms jautrioms socialinėms visuomenės grupėms</w:t>
            </w:r>
          </w:p>
        </w:tc>
        <w:tc>
          <w:tcPr>
            <w:tcW w:w="1417" w:type="dxa"/>
          </w:tcPr>
          <w:p w14:paraId="4E4C0C82"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 xml:space="preserve">Savivaldybės administracija, Neringos </w:t>
            </w:r>
            <w:r w:rsidRPr="002F1A65">
              <w:rPr>
                <w:rFonts w:ascii="Times New Roman" w:hAnsi="Times New Roman" w:cs="Times New Roman"/>
                <w:sz w:val="20"/>
                <w:szCs w:val="20"/>
              </w:rPr>
              <w:lastRenderedPageBreak/>
              <w:t>savivaldybės socialinių paslaugų centras</w:t>
            </w:r>
          </w:p>
        </w:tc>
        <w:tc>
          <w:tcPr>
            <w:tcW w:w="1134" w:type="dxa"/>
          </w:tcPr>
          <w:p w14:paraId="5688A8AC"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 xml:space="preserve">Kasmet </w:t>
            </w:r>
          </w:p>
          <w:p w14:paraId="53BBB955"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ketvirtis</w:t>
            </w:r>
          </w:p>
        </w:tc>
        <w:tc>
          <w:tcPr>
            <w:tcW w:w="1701" w:type="dxa"/>
          </w:tcPr>
          <w:p w14:paraId="63C1CC77" w14:textId="77777777" w:rsidR="00381B9A" w:rsidRPr="002F1A65" w:rsidRDefault="00381B9A" w:rsidP="00AB6E11">
            <w:pPr>
              <w:rPr>
                <w:rFonts w:ascii="Times New Roman" w:hAnsi="Times New Roman" w:cs="Times New Roman"/>
                <w:sz w:val="20"/>
                <w:szCs w:val="20"/>
              </w:rPr>
            </w:pPr>
            <w:r w:rsidRPr="002F1A65">
              <w:rPr>
                <w:rFonts w:ascii="Times New Roman" w:hAnsi="Times New Roman" w:cs="Times New Roman"/>
                <w:sz w:val="20"/>
                <w:szCs w:val="20"/>
              </w:rPr>
              <w:t xml:space="preserve">Pasiūlyti bent 5 renginius </w:t>
            </w:r>
            <w:r w:rsidRPr="002F1A65">
              <w:rPr>
                <w:rFonts w:ascii="Times New Roman" w:hAnsi="Times New Roman" w:cs="Times New Roman"/>
                <w:sz w:val="20"/>
                <w:szCs w:val="20"/>
              </w:rPr>
              <w:lastRenderedPageBreak/>
              <w:t xml:space="preserve">asmenims su negalia. </w:t>
            </w:r>
          </w:p>
          <w:p w14:paraId="1CCDE23A" w14:textId="77777777" w:rsidR="00381B9A" w:rsidRPr="002F1A65" w:rsidRDefault="00381B9A" w:rsidP="00AB6E11">
            <w:pPr>
              <w:rPr>
                <w:rFonts w:ascii="Times New Roman" w:hAnsi="Times New Roman" w:cs="Times New Roman"/>
                <w:sz w:val="20"/>
                <w:szCs w:val="20"/>
              </w:rPr>
            </w:pPr>
            <w:r w:rsidRPr="002F1A65">
              <w:rPr>
                <w:rFonts w:ascii="Times New Roman" w:hAnsi="Times New Roman" w:cs="Times New Roman"/>
                <w:sz w:val="20"/>
                <w:szCs w:val="20"/>
              </w:rPr>
              <w:t>Plėsti visų suaugusiųjų suvokimą apie žmonių su negalia ir kitų jautrių socialinių visuomenės grupių integraciją į visuomeninį gyvenimą galimybes.</w:t>
            </w:r>
          </w:p>
        </w:tc>
        <w:tc>
          <w:tcPr>
            <w:tcW w:w="3544" w:type="dxa"/>
          </w:tcPr>
          <w:p w14:paraId="216C7B40"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lastRenderedPageBreak/>
              <w:t xml:space="preserve">Neringos savivaldybės socialinių paslaugų centras asmenims su specialiaisiais poreikiais ir vyresnio </w:t>
            </w:r>
            <w:r w:rsidRPr="002F1A65">
              <w:rPr>
                <w:rFonts w:ascii="Times New Roman" w:hAnsi="Times New Roman" w:cs="Times New Roman"/>
                <w:sz w:val="20"/>
                <w:szCs w:val="20"/>
              </w:rPr>
              <w:lastRenderedPageBreak/>
              <w:t>amžiaus žmonėms surengė „Futbolo vaikštant“ čempionatą“, kitas sveikatingumo veiklas – gongų terapijos užsiėmimus.</w:t>
            </w:r>
          </w:p>
          <w:p w14:paraId="59C11838"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Asmenys, turintys judėjimo negalią, buvo kviečiami į B kategorijos transporto priemonės vairavimo kursus (organizavo </w:t>
            </w:r>
            <w:proofErr w:type="spellStart"/>
            <w:r w:rsidRPr="002F1A65">
              <w:rPr>
                <w:rFonts w:ascii="Times New Roman" w:hAnsi="Times New Roman" w:cs="Times New Roman"/>
                <w:sz w:val="20"/>
                <w:szCs w:val="20"/>
              </w:rPr>
              <w:t>Valakupių</w:t>
            </w:r>
            <w:proofErr w:type="spellEnd"/>
            <w:r w:rsidRPr="002F1A65">
              <w:rPr>
                <w:rFonts w:ascii="Times New Roman" w:hAnsi="Times New Roman" w:cs="Times New Roman"/>
                <w:sz w:val="20"/>
                <w:szCs w:val="20"/>
              </w:rPr>
              <w:t xml:space="preserve"> reabilitacijos centras, UAB „ARV AUTO“, finansavo Asmens su negalia teisių apsaugos agentūra).</w:t>
            </w:r>
          </w:p>
          <w:p w14:paraId="5FCB119B"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Savivaldybės darbuotojams pasiūlyti Asmens su negalia teisių apsaugos agentūros mokymai apie fizinės infrastruktūros prieinamumą asmenims su negalia.</w:t>
            </w:r>
          </w:p>
          <w:p w14:paraId="0C6F4B6B"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Neringos socialinių paslaugų centro darbuotojai dalyvavo konferencijoje „Amžius, negalia ir orumo praktikos“.</w:t>
            </w:r>
          </w:p>
        </w:tc>
      </w:tr>
      <w:tr w:rsidR="00381B9A" w:rsidRPr="002F1A65" w14:paraId="27DFE329" w14:textId="77777777" w:rsidTr="00AB6E11">
        <w:tc>
          <w:tcPr>
            <w:tcW w:w="616" w:type="dxa"/>
          </w:tcPr>
          <w:p w14:paraId="19506CBC"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3.6.</w:t>
            </w:r>
          </w:p>
        </w:tc>
        <w:tc>
          <w:tcPr>
            <w:tcW w:w="1506" w:type="dxa"/>
          </w:tcPr>
          <w:p w14:paraId="3D681D1F"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NSŠ galimybių didinimas vyresnio amžiaus asmenims </w:t>
            </w:r>
          </w:p>
        </w:tc>
        <w:tc>
          <w:tcPr>
            <w:tcW w:w="1417" w:type="dxa"/>
          </w:tcPr>
          <w:p w14:paraId="5E320A46"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Neringos savivaldybės administracija, Neringos Trečiojo amžiaus universitetas,</w:t>
            </w:r>
          </w:p>
          <w:p w14:paraId="40C0FB5E"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Neringos socialinių paslaugų centras</w:t>
            </w:r>
          </w:p>
        </w:tc>
        <w:tc>
          <w:tcPr>
            <w:tcW w:w="1134" w:type="dxa"/>
          </w:tcPr>
          <w:p w14:paraId="46781A1E"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088EC9FE"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ketvirtis</w:t>
            </w:r>
          </w:p>
        </w:tc>
        <w:tc>
          <w:tcPr>
            <w:tcW w:w="1701" w:type="dxa"/>
          </w:tcPr>
          <w:p w14:paraId="68E7C7A0"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Suorganizuoti 10 renginių.</w:t>
            </w:r>
          </w:p>
        </w:tc>
        <w:tc>
          <w:tcPr>
            <w:tcW w:w="3544" w:type="dxa"/>
          </w:tcPr>
          <w:p w14:paraId="1EE2215D"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Neringos savivaldybės 2025 m. Visuomenės sveikatos rėmimo specialiosios programos lėšomis finansuoti senjorų fizinio aktyvumo užsiėmimai – projektas „Sportuojanti bendruomenė“.</w:t>
            </w:r>
          </w:p>
          <w:p w14:paraId="6426B743"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TAU suorganizavo daugiau kaip 20 NSŠ veiklų.</w:t>
            </w:r>
          </w:p>
          <w:p w14:paraId="3C51744F"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NSPC organizavo daugiau kaip 10 NSŠ veiklų.</w:t>
            </w:r>
          </w:p>
          <w:p w14:paraId="1BE7D4EA"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Nuotolinius mokymus specialiai senjorams siūlė Ryšių reguliavimo tarnyba, kviesdama junktis prie projekto „Nė vienas nėra pamirštas“, kuris orientuotas į </w:t>
            </w:r>
            <w:proofErr w:type="spellStart"/>
            <w:r w:rsidRPr="002F1A65">
              <w:rPr>
                <w:rFonts w:ascii="Times New Roman" w:hAnsi="Times New Roman" w:cs="Times New Roman"/>
                <w:sz w:val="20"/>
                <w:szCs w:val="20"/>
              </w:rPr>
              <w:t>amžėjančią</w:t>
            </w:r>
            <w:proofErr w:type="spellEnd"/>
            <w:r w:rsidRPr="002F1A65">
              <w:rPr>
                <w:rFonts w:ascii="Times New Roman" w:hAnsi="Times New Roman" w:cs="Times New Roman"/>
                <w:sz w:val="20"/>
                <w:szCs w:val="20"/>
              </w:rPr>
              <w:t xml:space="preserve"> visuomenę. Kvietė jungtis į mokymus ir kitos iniciatyvos („Skaitmeninė banga“ ir kt.).</w:t>
            </w:r>
          </w:p>
        </w:tc>
      </w:tr>
      <w:tr w:rsidR="00381B9A" w:rsidRPr="002F1A65" w14:paraId="6B3C0A6F" w14:textId="77777777" w:rsidTr="00AB6E11">
        <w:tc>
          <w:tcPr>
            <w:tcW w:w="616" w:type="dxa"/>
          </w:tcPr>
          <w:p w14:paraId="531A60AE"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3.7.</w:t>
            </w:r>
          </w:p>
        </w:tc>
        <w:tc>
          <w:tcPr>
            <w:tcW w:w="1506" w:type="dxa"/>
          </w:tcPr>
          <w:p w14:paraId="35FBC34F"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Lietuvių kalbos kursų karo pabėgėliams iš Ukrainos ir trečiųjų šalių organizavimas</w:t>
            </w:r>
          </w:p>
        </w:tc>
        <w:tc>
          <w:tcPr>
            <w:tcW w:w="1417" w:type="dxa"/>
          </w:tcPr>
          <w:p w14:paraId="16808E36"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Švietimo skyrius</w:t>
            </w:r>
          </w:p>
        </w:tc>
        <w:tc>
          <w:tcPr>
            <w:tcW w:w="1134" w:type="dxa"/>
          </w:tcPr>
          <w:p w14:paraId="5CDC5F4B" w14:textId="77777777" w:rsidR="00381B9A" w:rsidRPr="002F1A65" w:rsidRDefault="00381B9A" w:rsidP="00381B9A">
            <w:pPr>
              <w:rPr>
                <w:rFonts w:ascii="Times New Roman" w:hAnsi="Times New Roman" w:cs="Times New Roman"/>
                <w:color w:val="EE0000"/>
                <w:sz w:val="20"/>
                <w:szCs w:val="20"/>
              </w:rPr>
            </w:pPr>
            <w:r w:rsidRPr="002F1A65">
              <w:rPr>
                <w:rFonts w:ascii="Times New Roman" w:hAnsi="Times New Roman" w:cs="Times New Roman"/>
                <w:sz w:val="20"/>
                <w:szCs w:val="20"/>
              </w:rPr>
              <w:t>Pagal poreikį</w:t>
            </w:r>
          </w:p>
        </w:tc>
        <w:tc>
          <w:tcPr>
            <w:tcW w:w="1701" w:type="dxa"/>
          </w:tcPr>
          <w:p w14:paraId="0D40AA7F" w14:textId="77777777" w:rsidR="00381B9A" w:rsidRPr="002F1A65" w:rsidRDefault="00381B9A" w:rsidP="00381B9A">
            <w:pPr>
              <w:rPr>
                <w:rFonts w:ascii="Times New Roman" w:hAnsi="Times New Roman" w:cs="Times New Roman"/>
                <w:sz w:val="20"/>
                <w:szCs w:val="20"/>
                <w:highlight w:val="yellow"/>
              </w:rPr>
            </w:pPr>
            <w:r w:rsidRPr="002F1A65">
              <w:rPr>
                <w:rFonts w:ascii="Times New Roman" w:hAnsi="Times New Roman" w:cs="Times New Roman"/>
                <w:sz w:val="20"/>
                <w:szCs w:val="20"/>
              </w:rPr>
              <w:t>Savivaldybė 2025 m. biudžete išskyrė 2 500 Eur lietuvių kalbos kursų karo pabėgėliams organizuoti (pagal poreikį) vienai grupei. Sukurta nauja skiltis Savivaldybės tinklalapyje apie lietuvių kalbos kursus užsieniečiams, nuolat pildoma aktualia informacija.</w:t>
            </w:r>
          </w:p>
        </w:tc>
        <w:tc>
          <w:tcPr>
            <w:tcW w:w="3544" w:type="dxa"/>
          </w:tcPr>
          <w:p w14:paraId="04D99358" w14:textId="68DA90CC"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Nesudarius ukrainiečių grupės, biudžete skirta suma nebuvo panaudotas. Užsieniečiai konsultuojami dėl galimybės gauti nuotolinius kursus, mokytis naudojantis nemokamas nuotolines mokymosi galimybes. Visa informacija pateik</w:t>
            </w:r>
            <w:r w:rsidR="00B3500B">
              <w:rPr>
                <w:rFonts w:ascii="Times New Roman" w:hAnsi="Times New Roman" w:cs="Times New Roman"/>
                <w:sz w:val="20"/>
                <w:szCs w:val="20"/>
              </w:rPr>
              <w:t>t</w:t>
            </w:r>
            <w:r w:rsidRPr="002F1A65">
              <w:rPr>
                <w:rFonts w:ascii="Times New Roman" w:hAnsi="Times New Roman" w:cs="Times New Roman"/>
                <w:sz w:val="20"/>
                <w:szCs w:val="20"/>
              </w:rPr>
              <w:t>a Savivaldybės veiklų srit</w:t>
            </w:r>
            <w:r w:rsidR="00B3500B">
              <w:rPr>
                <w:rFonts w:ascii="Times New Roman" w:hAnsi="Times New Roman" w:cs="Times New Roman"/>
                <w:sz w:val="20"/>
                <w:szCs w:val="20"/>
              </w:rPr>
              <w:t>ies</w:t>
            </w:r>
            <w:r w:rsidRPr="002F1A65">
              <w:rPr>
                <w:rFonts w:ascii="Times New Roman" w:hAnsi="Times New Roman" w:cs="Times New Roman"/>
                <w:sz w:val="20"/>
                <w:szCs w:val="20"/>
              </w:rPr>
              <w:t xml:space="preserve"> „Švietimas“ </w:t>
            </w:r>
            <w:r w:rsidR="00B3500B">
              <w:rPr>
                <w:rFonts w:ascii="Times New Roman" w:hAnsi="Times New Roman" w:cs="Times New Roman"/>
                <w:sz w:val="20"/>
                <w:szCs w:val="20"/>
              </w:rPr>
              <w:t>skilt</w:t>
            </w:r>
            <w:r w:rsidR="000D0852">
              <w:rPr>
                <w:rFonts w:ascii="Times New Roman" w:hAnsi="Times New Roman" w:cs="Times New Roman"/>
                <w:sz w:val="20"/>
                <w:szCs w:val="20"/>
              </w:rPr>
              <w:t>yje</w:t>
            </w:r>
            <w:r w:rsidRPr="002F1A65">
              <w:rPr>
                <w:rFonts w:ascii="Times New Roman" w:hAnsi="Times New Roman" w:cs="Times New Roman"/>
                <w:sz w:val="20"/>
                <w:szCs w:val="20"/>
              </w:rPr>
              <w:t xml:space="preserve"> „Neformalusis suaugusiųjų švietimas“</w:t>
            </w:r>
            <w:r w:rsidR="000D0852">
              <w:rPr>
                <w:rFonts w:ascii="Times New Roman" w:hAnsi="Times New Roman" w:cs="Times New Roman"/>
                <w:sz w:val="20"/>
                <w:szCs w:val="20"/>
              </w:rPr>
              <w:t xml:space="preserve"> / </w:t>
            </w:r>
            <w:r w:rsidRPr="002F1A65">
              <w:rPr>
                <w:rFonts w:ascii="Times New Roman" w:hAnsi="Times New Roman" w:cs="Times New Roman"/>
                <w:sz w:val="20"/>
                <w:szCs w:val="20"/>
              </w:rPr>
              <w:t xml:space="preserve">„Lietuvių kalbos mokymai užsieniečiams“: </w:t>
            </w:r>
            <w:hyperlink r:id="rId15" w:history="1">
              <w:r w:rsidRPr="002F1A65">
                <w:rPr>
                  <w:rStyle w:val="Hipersaitas"/>
                  <w:rFonts w:ascii="Times New Roman" w:hAnsi="Times New Roman" w:cs="Times New Roman"/>
                  <w:sz w:val="20"/>
                  <w:szCs w:val="20"/>
                </w:rPr>
                <w:t>https://neringa.lt/svietimas/neformalusis-suaugusiuju-svietimas/lietuviu-kalbos-mokymai-uzsienieciams/974</w:t>
              </w:r>
            </w:hyperlink>
            <w:r w:rsidRPr="002F1A65">
              <w:rPr>
                <w:rFonts w:ascii="Times New Roman" w:hAnsi="Times New Roman" w:cs="Times New Roman"/>
                <w:sz w:val="20"/>
                <w:szCs w:val="20"/>
              </w:rPr>
              <w:t>.</w:t>
            </w:r>
          </w:p>
          <w:p w14:paraId="29F65C34"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Savivaldybės tinklalapio naujienose ir skiltyje „Lietuvių kalbos mokymai užsieniečiams“ pateikti Švietimo skyriaus vyr. specialistės kontaktiniai duomenys: el. paštas, telefono numeris, kuriais galima gauti visą aktualią informaciją ir pasikonsultuoti dėl mokymų.</w:t>
            </w:r>
          </w:p>
        </w:tc>
      </w:tr>
      <w:tr w:rsidR="00381B9A" w:rsidRPr="002F1A65" w14:paraId="5237D11C" w14:textId="77777777" w:rsidTr="00AB6E11">
        <w:tc>
          <w:tcPr>
            <w:tcW w:w="616" w:type="dxa"/>
          </w:tcPr>
          <w:p w14:paraId="79693277"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3.8.</w:t>
            </w:r>
          </w:p>
        </w:tc>
        <w:tc>
          <w:tcPr>
            <w:tcW w:w="1506" w:type="dxa"/>
          </w:tcPr>
          <w:p w14:paraId="53C20008"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Sveikos gyvensenos edukacinių programų rengimas ir įgyvendinimas</w:t>
            </w:r>
          </w:p>
        </w:tc>
        <w:tc>
          <w:tcPr>
            <w:tcW w:w="1417" w:type="dxa"/>
          </w:tcPr>
          <w:p w14:paraId="54881609"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Neringos socialinių paslaugų centras</w:t>
            </w:r>
          </w:p>
        </w:tc>
        <w:tc>
          <w:tcPr>
            <w:tcW w:w="1134" w:type="dxa"/>
          </w:tcPr>
          <w:p w14:paraId="03C23D07"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4DABDC48"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ketvirtis</w:t>
            </w:r>
          </w:p>
        </w:tc>
        <w:tc>
          <w:tcPr>
            <w:tcW w:w="1701" w:type="dxa"/>
          </w:tcPr>
          <w:p w14:paraId="552E8C79"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Suorganizuoti 10 renginių.</w:t>
            </w:r>
          </w:p>
        </w:tc>
        <w:tc>
          <w:tcPr>
            <w:tcW w:w="3544" w:type="dxa"/>
          </w:tcPr>
          <w:p w14:paraId="75CFE162"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Neringos gyventojams buvo siūlomi plataus spektro NSŠ mokymai – nuo miško terapijos ir gamtinių žygių iki aktyvios fizinės veiklos užsiėmimų.</w:t>
            </w:r>
          </w:p>
          <w:p w14:paraId="43066E3A"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Neringos socialinių paslaugų centras daugiausia dėmesio skyrė psichikos sveikatos, psichologijos, smurto temomis organizuojamoms NSŠ veikloms.</w:t>
            </w:r>
          </w:p>
          <w:p w14:paraId="68BF8A33"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TAU organizavo daugiau kaip 10 sveikatingumo renginių (mankštos, </w:t>
            </w:r>
            <w:proofErr w:type="spellStart"/>
            <w:r w:rsidRPr="002F1A65">
              <w:rPr>
                <w:rFonts w:ascii="Times New Roman" w:hAnsi="Times New Roman" w:cs="Times New Roman"/>
                <w:sz w:val="20"/>
                <w:szCs w:val="20"/>
              </w:rPr>
              <w:t>savimasažo</w:t>
            </w:r>
            <w:proofErr w:type="spellEnd"/>
            <w:r w:rsidRPr="002F1A65">
              <w:rPr>
                <w:rFonts w:ascii="Times New Roman" w:hAnsi="Times New Roman" w:cs="Times New Roman"/>
                <w:sz w:val="20"/>
                <w:szCs w:val="20"/>
              </w:rPr>
              <w:t xml:space="preserve"> dirbtuvės, energetinio sveikatingumo seminarai, sielovados užsiėmimai, paskaitos).</w:t>
            </w:r>
          </w:p>
          <w:p w14:paraId="1725AC48"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Juodkrantėje ir Nidoje 2 kartus per savaitę treneriai vedė nemokamas mankštas: suaugusiesiems ir senjorams.</w:t>
            </w:r>
          </w:p>
          <w:p w14:paraId="1B4F1343"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Šeiko šokio studija siūlė reguliarius šokio užsiėmimus (spalio–gruodžio mėn.).</w:t>
            </w:r>
          </w:p>
          <w:p w14:paraId="43A2A14B"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Neringos sporto mokykla organizavo „Suaugusiųjų fizinio aktyvumo skatinimo programą“, siūlė reguliarias treniruotes suaugusiesiems ir senjorams.</w:t>
            </w:r>
          </w:p>
          <w:p w14:paraId="51129DAD"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Neringos sporto mokykla pristatė virtualią mokymosi aplinką sportuojantiems žmonėms </w:t>
            </w:r>
            <w:hyperlink r:id="rId16" w:history="1">
              <w:r w:rsidRPr="002F1A65">
                <w:rPr>
                  <w:rStyle w:val="Hipersaitas"/>
                  <w:rFonts w:ascii="Times New Roman" w:hAnsi="Times New Roman" w:cs="Times New Roman"/>
                  <w:sz w:val="20"/>
                  <w:szCs w:val="20"/>
                </w:rPr>
                <w:t>www.sportoklase.lt</w:t>
              </w:r>
            </w:hyperlink>
            <w:r w:rsidRPr="002F1A65">
              <w:rPr>
                <w:rFonts w:ascii="Times New Roman" w:hAnsi="Times New Roman" w:cs="Times New Roman"/>
                <w:sz w:val="20"/>
                <w:szCs w:val="20"/>
              </w:rPr>
              <w:t>, kurioje siūlomi specializuoti kursai ugdymo programų ir sporto stovyklų dalyviams.</w:t>
            </w:r>
          </w:p>
        </w:tc>
      </w:tr>
      <w:tr w:rsidR="00381B9A" w:rsidRPr="002F1A65" w14:paraId="15CC6E9A" w14:textId="77777777" w:rsidTr="00AB6E11">
        <w:tc>
          <w:tcPr>
            <w:tcW w:w="616" w:type="dxa"/>
          </w:tcPr>
          <w:p w14:paraId="425E0227"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3.9.</w:t>
            </w:r>
          </w:p>
        </w:tc>
        <w:tc>
          <w:tcPr>
            <w:tcW w:w="1506" w:type="dxa"/>
          </w:tcPr>
          <w:p w14:paraId="2B8569FC"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Meno pažinimo ir meninių saviraiškos edukacinių veiklų rengimas ir įgyvendinimas</w:t>
            </w:r>
          </w:p>
        </w:tc>
        <w:tc>
          <w:tcPr>
            <w:tcW w:w="1417" w:type="dxa"/>
          </w:tcPr>
          <w:p w14:paraId="383FBDE4"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Neringos muziejai, </w:t>
            </w:r>
          </w:p>
          <w:p w14:paraId="0064A967" w14:textId="2AAB69EB"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Nidos kultūros ir turizmo informacijos centras „Agila“,</w:t>
            </w:r>
          </w:p>
          <w:p w14:paraId="30C3722A"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Liudviko Rėzos kultūros centras,</w:t>
            </w:r>
          </w:p>
          <w:p w14:paraId="54FF935E"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Neringos savivaldybės Viktoro Miliūno viešoji biblioteka</w:t>
            </w:r>
          </w:p>
        </w:tc>
        <w:tc>
          <w:tcPr>
            <w:tcW w:w="1134" w:type="dxa"/>
          </w:tcPr>
          <w:p w14:paraId="6BC56AC4"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0F9DD771"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ketvirtis</w:t>
            </w:r>
          </w:p>
        </w:tc>
        <w:tc>
          <w:tcPr>
            <w:tcW w:w="1701" w:type="dxa"/>
          </w:tcPr>
          <w:p w14:paraId="16EC5239"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Meninės saviraiškos mokymo programų suaugusiesiems vykdymas.</w:t>
            </w:r>
          </w:p>
          <w:p w14:paraId="1023909F" w14:textId="080A8711"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Suorganizuoti ne mažiau kaip 10 renginių.</w:t>
            </w:r>
          </w:p>
        </w:tc>
        <w:tc>
          <w:tcPr>
            <w:tcW w:w="3544" w:type="dxa"/>
          </w:tcPr>
          <w:p w14:paraId="3F6FE40D"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Neringos meno mokykloje vykdomos pasirinkto muzikos instrumento ir dailės programos suaugusiesiems (Neringos meno mokyklos neformaliojo suaugusiųjų meninio ugdymo programa). Trukmė – 4 metai. Programos (pasirinktam muzikos instrumentui) meninę raišką užtikrina pasirinktas muzikos instrumentas: kanklės, fortepijonas, akordeonas, gitara, birbynė ir kt. bei muzikos rašto pažinimas. Dailės specialybė programa vykdoma grupinių (nuo 4 iki 6 asmenų) užsiėmimų metu. Programos meninę raišką užtikrina dailės ugdymo branduolio dalykas – tapyba, grafika ir skulptūra.</w:t>
            </w:r>
          </w:p>
          <w:p w14:paraId="428C9AB8" w14:textId="7EB04C63"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 KTIC „Agila“ ir Liudviko Rėzos kultūros centre vykdomi meno kolektyvų mokymai</w:t>
            </w:r>
            <w:r w:rsidR="00436EC9" w:rsidRPr="002F1A65">
              <w:rPr>
                <w:rFonts w:ascii="Times New Roman" w:hAnsi="Times New Roman" w:cs="Times New Roman"/>
                <w:sz w:val="20"/>
                <w:szCs w:val="20"/>
              </w:rPr>
              <w:t>. KTIC „Agila“:</w:t>
            </w:r>
            <w:r w:rsidRPr="002F1A65">
              <w:rPr>
                <w:rFonts w:ascii="Times New Roman" w:hAnsi="Times New Roman" w:cs="Times New Roman"/>
                <w:sz w:val="20"/>
                <w:szCs w:val="20"/>
              </w:rPr>
              <w:t xml:space="preserve"> </w:t>
            </w:r>
            <w:r w:rsidRPr="00F16D75">
              <w:rPr>
                <w:rFonts w:ascii="Times New Roman" w:hAnsi="Times New Roman" w:cs="Times New Roman"/>
                <w:sz w:val="20"/>
                <w:szCs w:val="20"/>
              </w:rPr>
              <w:t>Folklor</w:t>
            </w:r>
            <w:r w:rsidR="00F16D75" w:rsidRPr="00F16D75">
              <w:rPr>
                <w:rFonts w:ascii="Times New Roman" w:hAnsi="Times New Roman" w:cs="Times New Roman"/>
                <w:sz w:val="20"/>
                <w:szCs w:val="20"/>
              </w:rPr>
              <w:t>o</w:t>
            </w:r>
            <w:r w:rsidRPr="00F16D75">
              <w:rPr>
                <w:rFonts w:ascii="Times New Roman" w:hAnsi="Times New Roman" w:cs="Times New Roman"/>
                <w:sz w:val="20"/>
                <w:szCs w:val="20"/>
              </w:rPr>
              <w:t xml:space="preserve"> ansamblis „Giedružė“</w:t>
            </w:r>
            <w:r w:rsidRPr="002F1A65">
              <w:rPr>
                <w:rFonts w:ascii="Times New Roman" w:hAnsi="Times New Roman" w:cs="Times New Roman"/>
                <w:sz w:val="20"/>
                <w:szCs w:val="20"/>
              </w:rPr>
              <w:t xml:space="preserve"> ir Tautinių šokių kolektyvas „</w:t>
            </w:r>
            <w:proofErr w:type="spellStart"/>
            <w:r w:rsidRPr="002F1A65">
              <w:rPr>
                <w:rFonts w:ascii="Times New Roman" w:hAnsi="Times New Roman" w:cs="Times New Roman"/>
                <w:sz w:val="20"/>
                <w:szCs w:val="20"/>
              </w:rPr>
              <w:t>Kalnapušė</w:t>
            </w:r>
            <w:proofErr w:type="spellEnd"/>
            <w:r w:rsidRPr="002F1A65">
              <w:rPr>
                <w:rFonts w:ascii="Times New Roman" w:hAnsi="Times New Roman" w:cs="Times New Roman"/>
                <w:sz w:val="20"/>
                <w:szCs w:val="20"/>
              </w:rPr>
              <w:t>“, Liaudiškos muzikos kapela „</w:t>
            </w:r>
            <w:proofErr w:type="spellStart"/>
            <w:r w:rsidRPr="002F1A65">
              <w:rPr>
                <w:rFonts w:ascii="Times New Roman" w:hAnsi="Times New Roman" w:cs="Times New Roman"/>
                <w:sz w:val="20"/>
                <w:szCs w:val="20"/>
              </w:rPr>
              <w:t>Joldija</w:t>
            </w:r>
            <w:proofErr w:type="spellEnd"/>
            <w:r w:rsidRPr="002F1A65">
              <w:rPr>
                <w:rFonts w:ascii="Times New Roman" w:hAnsi="Times New Roman" w:cs="Times New Roman"/>
                <w:sz w:val="20"/>
                <w:szCs w:val="20"/>
              </w:rPr>
              <w:t>“, Linijinių šokių kolektyvas „Dorė“, Moterų choras „</w:t>
            </w:r>
            <w:proofErr w:type="spellStart"/>
            <w:r w:rsidRPr="002F1A65">
              <w:rPr>
                <w:rFonts w:ascii="Times New Roman" w:hAnsi="Times New Roman" w:cs="Times New Roman"/>
                <w:sz w:val="20"/>
                <w:szCs w:val="20"/>
              </w:rPr>
              <w:t>Smiltatė</w:t>
            </w:r>
            <w:proofErr w:type="spellEnd"/>
            <w:r w:rsidRPr="002F1A65">
              <w:rPr>
                <w:rFonts w:ascii="Times New Roman" w:hAnsi="Times New Roman" w:cs="Times New Roman"/>
                <w:sz w:val="20"/>
                <w:szCs w:val="20"/>
              </w:rPr>
              <w:t xml:space="preserve">“). </w:t>
            </w:r>
            <w:r w:rsidR="00436EC9" w:rsidRPr="002F1A65">
              <w:rPr>
                <w:rFonts w:ascii="Times New Roman" w:hAnsi="Times New Roman" w:cs="Times New Roman"/>
                <w:sz w:val="20"/>
                <w:szCs w:val="20"/>
              </w:rPr>
              <w:t>Liudviko Rėzos kultūros centro folkloro ansamblis „Aušrinė“, vokalinis moterų ansamblis „Neringa“.</w:t>
            </w:r>
          </w:p>
          <w:p w14:paraId="6AC4AA76" w14:textId="7761A358"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Organizuota daugiau nei 30 NSŠ veiklų, kurių metu galima buvo pažinti ir (ar) </w:t>
            </w:r>
            <w:r w:rsidRPr="002F1A65">
              <w:rPr>
                <w:rFonts w:ascii="Times New Roman" w:hAnsi="Times New Roman" w:cs="Times New Roman"/>
                <w:sz w:val="20"/>
                <w:szCs w:val="20"/>
              </w:rPr>
              <w:lastRenderedPageBreak/>
              <w:t>išbandyti šias veiklas: muziką, šokį, knygrišystę, animaciją, grafiką,</w:t>
            </w:r>
            <w:r w:rsidR="0093427E" w:rsidRPr="002F1A65">
              <w:rPr>
                <w:rFonts w:ascii="Times New Roman" w:hAnsi="Times New Roman" w:cs="Times New Roman"/>
                <w:sz w:val="20"/>
                <w:szCs w:val="20"/>
              </w:rPr>
              <w:t xml:space="preserve"> keramiką,</w:t>
            </w:r>
            <w:r w:rsidRPr="002F1A65">
              <w:rPr>
                <w:rFonts w:ascii="Times New Roman" w:hAnsi="Times New Roman" w:cs="Times New Roman"/>
                <w:sz w:val="20"/>
                <w:szCs w:val="20"/>
              </w:rPr>
              <w:t xml:space="preserve"> ekslibrio meną, paveikslų restauracijos, </w:t>
            </w:r>
            <w:proofErr w:type="spellStart"/>
            <w:r w:rsidRPr="002F1A65">
              <w:rPr>
                <w:rFonts w:ascii="Times New Roman" w:hAnsi="Times New Roman" w:cs="Times New Roman"/>
                <w:sz w:val="20"/>
                <w:szCs w:val="20"/>
              </w:rPr>
              <w:t>auksuotės</w:t>
            </w:r>
            <w:proofErr w:type="spellEnd"/>
            <w:r w:rsidRPr="002F1A65">
              <w:rPr>
                <w:rFonts w:ascii="Times New Roman" w:hAnsi="Times New Roman" w:cs="Times New Roman"/>
                <w:sz w:val="20"/>
                <w:szCs w:val="20"/>
              </w:rPr>
              <w:t xml:space="preserve"> subtilybes. Pasiūlyta ir NSŠ veiklų, skirtų M. K. Čiurlionio metams.</w:t>
            </w:r>
          </w:p>
        </w:tc>
      </w:tr>
      <w:tr w:rsidR="00381B9A" w:rsidRPr="002F1A65" w14:paraId="3C255B34" w14:textId="77777777" w:rsidTr="00AB6E11">
        <w:tc>
          <w:tcPr>
            <w:tcW w:w="616" w:type="dxa"/>
          </w:tcPr>
          <w:p w14:paraId="5EBBB57A"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3.10.</w:t>
            </w:r>
          </w:p>
        </w:tc>
        <w:tc>
          <w:tcPr>
            <w:tcW w:w="1506" w:type="dxa"/>
          </w:tcPr>
          <w:p w14:paraId="622DF79D"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Kultūrinio švietimo ir etnokultūrines tradicijas puoselėjančių edukacinių veiklų organizavimas</w:t>
            </w:r>
          </w:p>
        </w:tc>
        <w:tc>
          <w:tcPr>
            <w:tcW w:w="1417" w:type="dxa"/>
          </w:tcPr>
          <w:p w14:paraId="18812A43" w14:textId="77777777" w:rsidR="00381B9A" w:rsidRPr="002F1A65" w:rsidRDefault="00381B9A" w:rsidP="00381B9A">
            <w:r w:rsidRPr="002F1A65">
              <w:rPr>
                <w:rFonts w:ascii="Times New Roman" w:hAnsi="Times New Roman" w:cs="Times New Roman"/>
                <w:sz w:val="20"/>
                <w:szCs w:val="20"/>
              </w:rPr>
              <w:t xml:space="preserve">Neringos muziejai, </w:t>
            </w:r>
          </w:p>
          <w:p w14:paraId="2E3F1938"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NKTIC „Agila“,</w:t>
            </w:r>
          </w:p>
          <w:p w14:paraId="45B73AC2"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Liudviko Rėzos kultūros centras,</w:t>
            </w:r>
          </w:p>
          <w:p w14:paraId="2155EDE9" w14:textId="227CB788"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Neringos savivaldybės Viktoro Miliūno viešoji biblioteka, </w:t>
            </w:r>
            <w:r w:rsidR="00822DDE" w:rsidRPr="002F1A65">
              <w:rPr>
                <w:rFonts w:ascii="Times New Roman" w:hAnsi="Times New Roman" w:cs="Times New Roman"/>
                <w:sz w:val="20"/>
                <w:szCs w:val="20"/>
              </w:rPr>
              <w:t xml:space="preserve">Neringos muziejai, </w:t>
            </w:r>
            <w:r w:rsidRPr="002F1A65">
              <w:rPr>
                <w:rFonts w:ascii="Times New Roman" w:hAnsi="Times New Roman" w:cs="Times New Roman"/>
                <w:sz w:val="20"/>
                <w:szCs w:val="20"/>
              </w:rPr>
              <w:t>Savivaldybės Kultūros skyrius</w:t>
            </w:r>
          </w:p>
          <w:p w14:paraId="7894B76B" w14:textId="77777777" w:rsidR="00381B9A" w:rsidRPr="002F1A65" w:rsidRDefault="00381B9A" w:rsidP="00381B9A">
            <w:pPr>
              <w:rPr>
                <w:rFonts w:ascii="Times New Roman" w:hAnsi="Times New Roman" w:cs="Times New Roman"/>
                <w:sz w:val="20"/>
                <w:szCs w:val="20"/>
              </w:rPr>
            </w:pPr>
          </w:p>
        </w:tc>
        <w:tc>
          <w:tcPr>
            <w:tcW w:w="1134" w:type="dxa"/>
          </w:tcPr>
          <w:p w14:paraId="7C4D716A"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Visus metus</w:t>
            </w:r>
          </w:p>
        </w:tc>
        <w:tc>
          <w:tcPr>
            <w:tcW w:w="1701" w:type="dxa"/>
          </w:tcPr>
          <w:p w14:paraId="4204DEED" w14:textId="77777777" w:rsidR="00381B9A" w:rsidRPr="002F1A65" w:rsidRDefault="00381B9A" w:rsidP="00AB6E11">
            <w:pPr>
              <w:jc w:val="both"/>
              <w:rPr>
                <w:rFonts w:ascii="Times New Roman" w:hAnsi="Times New Roman" w:cs="Times New Roman"/>
                <w:sz w:val="20"/>
                <w:szCs w:val="20"/>
              </w:rPr>
            </w:pPr>
            <w:r w:rsidRPr="002F1A65">
              <w:rPr>
                <w:rFonts w:ascii="Times New Roman" w:hAnsi="Times New Roman" w:cs="Times New Roman"/>
                <w:sz w:val="20"/>
                <w:szCs w:val="20"/>
              </w:rPr>
              <w:t>NKTIC „Agila“ ir Liudviko Rėzos kultūros centre veikiantys meno kolektyvai puoselėja Kuršių nerijos kultūrą.</w:t>
            </w:r>
          </w:p>
          <w:p w14:paraId="220E56A1" w14:textId="382B4487" w:rsidR="00381B9A" w:rsidRPr="002F1A65" w:rsidRDefault="00381B9A" w:rsidP="00AB6E11">
            <w:pPr>
              <w:jc w:val="both"/>
              <w:rPr>
                <w:rFonts w:ascii="Times New Roman" w:hAnsi="Times New Roman" w:cs="Times New Roman"/>
                <w:sz w:val="20"/>
                <w:szCs w:val="20"/>
              </w:rPr>
            </w:pPr>
            <w:r w:rsidRPr="002F1A65">
              <w:rPr>
                <w:rFonts w:ascii="Times New Roman" w:hAnsi="Times New Roman" w:cs="Times New Roman"/>
                <w:sz w:val="20"/>
                <w:szCs w:val="20"/>
              </w:rPr>
              <w:t>Savivaldybės įstaigos, planuodamos su Savivaldybe festivalius, kultūrines savaites, renginių planus, įtraukia ir NSŠ veiklas, kuriomis siekiama išlaikyti ir puoselėti Kuršių nerijos kultūros paveldą.</w:t>
            </w:r>
          </w:p>
          <w:p w14:paraId="1B1E19D6"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Suorganizuoti 20 NSŠ veiklų.</w:t>
            </w:r>
          </w:p>
        </w:tc>
        <w:tc>
          <w:tcPr>
            <w:tcW w:w="3544" w:type="dxa"/>
          </w:tcPr>
          <w:p w14:paraId="6CD1D4D2"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KTIC „Agila“ meno kolektyvai (Folklorinis ansamblis „Giedružė“, Tautinių šokių kolektyvas „</w:t>
            </w:r>
            <w:proofErr w:type="spellStart"/>
            <w:r w:rsidRPr="002F1A65">
              <w:rPr>
                <w:rFonts w:ascii="Times New Roman" w:hAnsi="Times New Roman" w:cs="Times New Roman"/>
                <w:sz w:val="20"/>
                <w:szCs w:val="20"/>
              </w:rPr>
              <w:t>Kalnapušė</w:t>
            </w:r>
            <w:proofErr w:type="spellEnd"/>
            <w:r w:rsidRPr="002F1A65">
              <w:rPr>
                <w:rFonts w:ascii="Times New Roman" w:hAnsi="Times New Roman" w:cs="Times New Roman"/>
                <w:sz w:val="20"/>
                <w:szCs w:val="20"/>
              </w:rPr>
              <w:t>“, Liaudiškos muzikos kapela „</w:t>
            </w:r>
            <w:proofErr w:type="spellStart"/>
            <w:r w:rsidRPr="002F1A65">
              <w:rPr>
                <w:rFonts w:ascii="Times New Roman" w:hAnsi="Times New Roman" w:cs="Times New Roman"/>
                <w:sz w:val="20"/>
                <w:szCs w:val="20"/>
              </w:rPr>
              <w:t>Joldija</w:t>
            </w:r>
            <w:proofErr w:type="spellEnd"/>
            <w:r w:rsidRPr="002F1A65">
              <w:rPr>
                <w:rFonts w:ascii="Times New Roman" w:hAnsi="Times New Roman" w:cs="Times New Roman"/>
                <w:sz w:val="20"/>
                <w:szCs w:val="20"/>
              </w:rPr>
              <w:t>“, Moterų choras „</w:t>
            </w:r>
            <w:proofErr w:type="spellStart"/>
            <w:r w:rsidRPr="002F1A65">
              <w:rPr>
                <w:rFonts w:ascii="Times New Roman" w:hAnsi="Times New Roman" w:cs="Times New Roman"/>
                <w:sz w:val="20"/>
                <w:szCs w:val="20"/>
              </w:rPr>
              <w:t>Smiltatė</w:t>
            </w:r>
            <w:proofErr w:type="spellEnd"/>
            <w:r w:rsidRPr="002F1A65">
              <w:rPr>
                <w:rFonts w:ascii="Times New Roman" w:hAnsi="Times New Roman" w:cs="Times New Roman"/>
                <w:sz w:val="20"/>
                <w:szCs w:val="20"/>
              </w:rPr>
              <w:t>“) bei Liudviko Rėzos kultūros centro folkloro ansamblis „Aušrinė“ puoselėja Kuršių nerijos kultūros paveldą.</w:t>
            </w:r>
          </w:p>
          <w:p w14:paraId="11200C88" w14:textId="77777777" w:rsidR="00381B9A"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Vykdomas kultūrinis švietimas (muziejų edukacijos, paskaitos, ekskursijos). Edukacinės veiklos įtraukiamos į Savivaldybės kalendorinius renginius ir festivalius (</w:t>
            </w:r>
            <w:r w:rsidR="003B5360" w:rsidRPr="002F1A65">
              <w:rPr>
                <w:rFonts w:ascii="Times New Roman" w:hAnsi="Times New Roman" w:cs="Times New Roman"/>
                <w:sz w:val="20"/>
                <w:szCs w:val="20"/>
              </w:rPr>
              <w:t>„</w:t>
            </w:r>
            <w:proofErr w:type="spellStart"/>
            <w:r w:rsidRPr="002F1A65">
              <w:rPr>
                <w:rFonts w:ascii="Times New Roman" w:hAnsi="Times New Roman" w:cs="Times New Roman"/>
                <w:sz w:val="20"/>
                <w:szCs w:val="20"/>
              </w:rPr>
              <w:t>Stintapūkis</w:t>
            </w:r>
            <w:proofErr w:type="spellEnd"/>
            <w:r w:rsidR="003B5360" w:rsidRPr="002F1A65">
              <w:rPr>
                <w:rFonts w:ascii="Times New Roman" w:hAnsi="Times New Roman" w:cs="Times New Roman"/>
                <w:sz w:val="20"/>
                <w:szCs w:val="20"/>
              </w:rPr>
              <w:t>“</w:t>
            </w:r>
            <w:r w:rsidRPr="002F1A65">
              <w:rPr>
                <w:rFonts w:ascii="Times New Roman" w:hAnsi="Times New Roman" w:cs="Times New Roman"/>
                <w:sz w:val="20"/>
                <w:szCs w:val="20"/>
              </w:rPr>
              <w:t xml:space="preserve">, </w:t>
            </w:r>
            <w:r w:rsidR="003B5360" w:rsidRPr="002F1A65">
              <w:rPr>
                <w:rFonts w:ascii="Times New Roman" w:hAnsi="Times New Roman" w:cs="Times New Roman"/>
                <w:sz w:val="20"/>
                <w:szCs w:val="20"/>
              </w:rPr>
              <w:t>„</w:t>
            </w:r>
            <w:r w:rsidRPr="002F1A65">
              <w:rPr>
                <w:rFonts w:ascii="Times New Roman" w:hAnsi="Times New Roman" w:cs="Times New Roman"/>
                <w:sz w:val="20"/>
                <w:szCs w:val="20"/>
              </w:rPr>
              <w:t>Žiobrinės</w:t>
            </w:r>
            <w:r w:rsidR="003B5360" w:rsidRPr="002F1A65">
              <w:rPr>
                <w:rFonts w:ascii="Times New Roman" w:hAnsi="Times New Roman" w:cs="Times New Roman"/>
                <w:sz w:val="20"/>
                <w:szCs w:val="20"/>
              </w:rPr>
              <w:t>“</w:t>
            </w:r>
            <w:r w:rsidRPr="002F1A65">
              <w:rPr>
                <w:rFonts w:ascii="Times New Roman" w:hAnsi="Times New Roman" w:cs="Times New Roman"/>
                <w:sz w:val="20"/>
                <w:szCs w:val="20"/>
              </w:rPr>
              <w:t xml:space="preserve">, </w:t>
            </w:r>
            <w:r w:rsidR="003B5360" w:rsidRPr="002F1A65">
              <w:rPr>
                <w:rFonts w:ascii="Times New Roman" w:hAnsi="Times New Roman" w:cs="Times New Roman"/>
                <w:sz w:val="20"/>
                <w:szCs w:val="20"/>
              </w:rPr>
              <w:t>„</w:t>
            </w:r>
            <w:r w:rsidRPr="002F1A65">
              <w:rPr>
                <w:rFonts w:ascii="Times New Roman" w:hAnsi="Times New Roman" w:cs="Times New Roman"/>
                <w:sz w:val="20"/>
                <w:szCs w:val="20"/>
              </w:rPr>
              <w:t>Muziejų naktis</w:t>
            </w:r>
            <w:r w:rsidR="003B5360" w:rsidRPr="002F1A65">
              <w:rPr>
                <w:rFonts w:ascii="Times New Roman" w:hAnsi="Times New Roman" w:cs="Times New Roman"/>
                <w:sz w:val="20"/>
                <w:szCs w:val="20"/>
              </w:rPr>
              <w:t>“</w:t>
            </w:r>
            <w:r w:rsidRPr="002F1A65">
              <w:rPr>
                <w:rFonts w:ascii="Times New Roman" w:hAnsi="Times New Roman" w:cs="Times New Roman"/>
                <w:sz w:val="20"/>
                <w:szCs w:val="20"/>
              </w:rPr>
              <w:t xml:space="preserve">, </w:t>
            </w:r>
            <w:r w:rsidR="003B5360" w:rsidRPr="002F1A65">
              <w:rPr>
                <w:rFonts w:ascii="Times New Roman" w:hAnsi="Times New Roman" w:cs="Times New Roman"/>
                <w:sz w:val="20"/>
                <w:szCs w:val="20"/>
              </w:rPr>
              <w:t>„</w:t>
            </w:r>
            <w:r w:rsidRPr="002F1A65">
              <w:rPr>
                <w:rFonts w:ascii="Times New Roman" w:hAnsi="Times New Roman" w:cs="Times New Roman"/>
                <w:sz w:val="20"/>
                <w:szCs w:val="20"/>
              </w:rPr>
              <w:t>Švyturių dienos</w:t>
            </w:r>
            <w:r w:rsidR="003B5360" w:rsidRPr="002F1A65">
              <w:rPr>
                <w:rFonts w:ascii="Times New Roman" w:hAnsi="Times New Roman" w:cs="Times New Roman"/>
                <w:sz w:val="20"/>
                <w:szCs w:val="20"/>
              </w:rPr>
              <w:t>“</w:t>
            </w:r>
            <w:r w:rsidRPr="002F1A65">
              <w:rPr>
                <w:rFonts w:ascii="Times New Roman" w:hAnsi="Times New Roman" w:cs="Times New Roman"/>
                <w:sz w:val="20"/>
                <w:szCs w:val="20"/>
              </w:rPr>
              <w:t xml:space="preserve">, Joninės, </w:t>
            </w:r>
            <w:r w:rsidR="003B5360" w:rsidRPr="002F1A65">
              <w:rPr>
                <w:rFonts w:ascii="Times New Roman" w:hAnsi="Times New Roman" w:cs="Times New Roman"/>
                <w:sz w:val="20"/>
                <w:szCs w:val="20"/>
              </w:rPr>
              <w:t>„</w:t>
            </w:r>
            <w:r w:rsidRPr="002F1A65">
              <w:rPr>
                <w:rFonts w:ascii="Times New Roman" w:hAnsi="Times New Roman" w:cs="Times New Roman"/>
                <w:sz w:val="20"/>
                <w:szCs w:val="20"/>
              </w:rPr>
              <w:t>Juodkrantės kurorto dienos</w:t>
            </w:r>
            <w:r w:rsidR="003B5360" w:rsidRPr="002F1A65">
              <w:rPr>
                <w:rFonts w:ascii="Times New Roman" w:hAnsi="Times New Roman" w:cs="Times New Roman"/>
                <w:sz w:val="20"/>
                <w:szCs w:val="20"/>
              </w:rPr>
              <w:t>“</w:t>
            </w:r>
            <w:r w:rsidRPr="002F1A65">
              <w:rPr>
                <w:rFonts w:ascii="Times New Roman" w:hAnsi="Times New Roman" w:cs="Times New Roman"/>
                <w:sz w:val="20"/>
                <w:szCs w:val="20"/>
              </w:rPr>
              <w:t xml:space="preserve"> ir kt.). Surengta daugiau kaip 60 NSŠ veiklų. Surengtos amatų dirbtuvės (kulinarinis paveldas, </w:t>
            </w:r>
            <w:proofErr w:type="spellStart"/>
            <w:r w:rsidRPr="002F1A65">
              <w:rPr>
                <w:rFonts w:ascii="Times New Roman" w:hAnsi="Times New Roman" w:cs="Times New Roman"/>
                <w:sz w:val="20"/>
                <w:szCs w:val="20"/>
              </w:rPr>
              <w:t>delmonų</w:t>
            </w:r>
            <w:proofErr w:type="spellEnd"/>
            <w:r w:rsidRPr="002F1A65">
              <w:rPr>
                <w:rFonts w:ascii="Times New Roman" w:hAnsi="Times New Roman" w:cs="Times New Roman"/>
                <w:sz w:val="20"/>
                <w:szCs w:val="20"/>
              </w:rPr>
              <w:t xml:space="preserve"> siuvimas, žvejyba ir kiti tradiciniai amatai). Nidos žvejo etnografinėje sodyboje ir Kuršių nerijos istorijos muziejuje nuolat rengiamos pažintinės ekskursijos (1 k./sav., 2 k./d.).</w:t>
            </w:r>
          </w:p>
          <w:p w14:paraId="15206E08" w14:textId="0969D13A" w:rsidR="002F1A65" w:rsidRPr="002F1A65" w:rsidRDefault="002F1A65" w:rsidP="00381B9A">
            <w:pPr>
              <w:jc w:val="both"/>
              <w:rPr>
                <w:rFonts w:ascii="Times New Roman" w:hAnsi="Times New Roman" w:cs="Times New Roman"/>
                <w:sz w:val="20"/>
                <w:szCs w:val="20"/>
              </w:rPr>
            </w:pPr>
            <w:r>
              <w:rPr>
                <w:rFonts w:ascii="Times New Roman" w:hAnsi="Times New Roman" w:cs="Times New Roman"/>
                <w:sz w:val="20"/>
                <w:szCs w:val="20"/>
              </w:rPr>
              <w:t>VDA Nidos menininkų kolonija vykdė projektą</w:t>
            </w:r>
            <w:r w:rsidRPr="002F1A65">
              <w:rPr>
                <w:rFonts w:ascii="Times New Roman" w:hAnsi="Times New Roman" w:cs="Times New Roman"/>
                <w:sz w:val="20"/>
                <w:szCs w:val="20"/>
              </w:rPr>
              <w:t> „</w:t>
            </w:r>
            <w:r w:rsidRPr="002F1A65">
              <w:rPr>
                <w:rFonts w:ascii="Times New Roman" w:hAnsi="Times New Roman" w:cs="Times New Roman"/>
                <w:i/>
                <w:iCs/>
                <w:sz w:val="20"/>
                <w:szCs w:val="20"/>
              </w:rPr>
              <w:t>Neringos miško architektūra“ – Neringos medienos dirbtuv</w:t>
            </w:r>
            <w:r>
              <w:rPr>
                <w:rFonts w:ascii="Times New Roman" w:hAnsi="Times New Roman" w:cs="Times New Roman"/>
                <w:i/>
                <w:iCs/>
                <w:sz w:val="20"/>
                <w:szCs w:val="20"/>
              </w:rPr>
              <w:t>ių</w:t>
            </w:r>
            <w:r w:rsidRPr="002F1A65">
              <w:rPr>
                <w:rFonts w:ascii="Times New Roman" w:hAnsi="Times New Roman" w:cs="Times New Roman"/>
                <w:i/>
                <w:iCs/>
                <w:sz w:val="20"/>
                <w:szCs w:val="20"/>
              </w:rPr>
              <w:t> </w:t>
            </w:r>
            <w:r w:rsidRPr="002F1A65">
              <w:rPr>
                <w:rFonts w:ascii="Times New Roman" w:hAnsi="Times New Roman" w:cs="Times New Roman"/>
                <w:sz w:val="20"/>
                <w:szCs w:val="20"/>
              </w:rPr>
              <w:t>veikl</w:t>
            </w:r>
            <w:r>
              <w:rPr>
                <w:rFonts w:ascii="Times New Roman" w:hAnsi="Times New Roman" w:cs="Times New Roman"/>
                <w:sz w:val="20"/>
                <w:szCs w:val="20"/>
              </w:rPr>
              <w:t>a</w:t>
            </w:r>
            <w:r w:rsidRPr="002F1A65">
              <w:rPr>
                <w:rFonts w:ascii="Times New Roman" w:hAnsi="Times New Roman" w:cs="Times New Roman"/>
                <w:sz w:val="20"/>
                <w:szCs w:val="20"/>
              </w:rPr>
              <w:t>s</w:t>
            </w:r>
            <w:r w:rsidR="009553C0">
              <w:rPr>
                <w:rFonts w:ascii="Times New Roman" w:hAnsi="Times New Roman" w:cs="Times New Roman"/>
                <w:sz w:val="20"/>
                <w:szCs w:val="20"/>
              </w:rPr>
              <w:t xml:space="preserve">. </w:t>
            </w:r>
            <w:r w:rsidRPr="002F1A65">
              <w:rPr>
                <w:rFonts w:ascii="Times New Roman" w:hAnsi="Times New Roman" w:cs="Times New Roman"/>
                <w:sz w:val="20"/>
                <w:szCs w:val="20"/>
              </w:rPr>
              <w:t xml:space="preserve">Projekto metu buvo skatinamas tiek praktinis dalijimasis įgūdžiais, tiek kritinė refleksija apie sudėtingą Kuršių nerijos istoriją, suformuotus miškus bei kultūrinius pasakojimus. Kūrybinių dirbtuvių dalyviai įgijo praktinės patirties dirbdami su Kuršių nerijos mediena, derindami amato įgūdžius su kritiniu žvilgsniu į medžiagos istorinę, ekologinę bei </w:t>
            </w:r>
            <w:proofErr w:type="spellStart"/>
            <w:r w:rsidRPr="002F1A65">
              <w:rPr>
                <w:rFonts w:ascii="Times New Roman" w:hAnsi="Times New Roman" w:cs="Times New Roman"/>
                <w:sz w:val="20"/>
                <w:szCs w:val="20"/>
              </w:rPr>
              <w:t>sociopolitinę</w:t>
            </w:r>
            <w:proofErr w:type="spellEnd"/>
            <w:r w:rsidRPr="002F1A65">
              <w:rPr>
                <w:rFonts w:ascii="Times New Roman" w:hAnsi="Times New Roman" w:cs="Times New Roman"/>
                <w:sz w:val="20"/>
                <w:szCs w:val="20"/>
              </w:rPr>
              <w:t xml:space="preserve"> prasmę, o vietos gyventojai turėjo galimybę tiesiogiai susipažinti su techninėmis praktikomis, kurios šiame regione pasiekiamos retai.</w:t>
            </w:r>
          </w:p>
          <w:p w14:paraId="6BC9EA10" w14:textId="6811A1A7" w:rsidR="00822DDE" w:rsidRPr="002F1A65" w:rsidRDefault="00822DDE"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Neringos muziejai parengė metodinį leidinį </w:t>
            </w:r>
            <w:r w:rsidRPr="002F1A65">
              <w:rPr>
                <w:rFonts w:ascii="Times New Roman" w:hAnsi="Times New Roman" w:cs="Times New Roman"/>
                <w:i/>
                <w:iCs/>
                <w:sz w:val="20"/>
                <w:szCs w:val="20"/>
              </w:rPr>
              <w:t>„Kuršių nerijos kultūrinis kraštovaizdis“. Kultūrinio ugdymo programa, integruota į istorijos, lietuvių kalbos ir literatūros, dailės ir muzikos mokomuosius dalykus</w:t>
            </w:r>
            <w:r w:rsidR="00945239" w:rsidRPr="002F1A65">
              <w:rPr>
                <w:rFonts w:ascii="Times New Roman" w:hAnsi="Times New Roman" w:cs="Times New Roman"/>
                <w:i/>
                <w:iCs/>
                <w:sz w:val="20"/>
                <w:szCs w:val="20"/>
              </w:rPr>
              <w:t xml:space="preserve"> </w:t>
            </w:r>
            <w:r w:rsidR="00945239" w:rsidRPr="002F1A65">
              <w:rPr>
                <w:rFonts w:ascii="Times New Roman" w:hAnsi="Times New Roman" w:cs="Times New Roman"/>
                <w:sz w:val="20"/>
                <w:szCs w:val="20"/>
              </w:rPr>
              <w:t>(2025)</w:t>
            </w:r>
            <w:r w:rsidRPr="002F1A65">
              <w:rPr>
                <w:rFonts w:ascii="Times New Roman" w:hAnsi="Times New Roman" w:cs="Times New Roman"/>
                <w:sz w:val="20"/>
                <w:szCs w:val="20"/>
              </w:rPr>
              <w:t xml:space="preserve">, kurio turinys tinka ir NSŠ veiklas ateityje teiksiantiems </w:t>
            </w:r>
            <w:proofErr w:type="spellStart"/>
            <w:r w:rsidRPr="002F1A65">
              <w:rPr>
                <w:rFonts w:ascii="Times New Roman" w:hAnsi="Times New Roman" w:cs="Times New Roman"/>
                <w:sz w:val="20"/>
                <w:szCs w:val="20"/>
              </w:rPr>
              <w:t>andragogams</w:t>
            </w:r>
            <w:proofErr w:type="spellEnd"/>
            <w:r w:rsidR="00AF4923" w:rsidRPr="002F1A65">
              <w:rPr>
                <w:rFonts w:ascii="Times New Roman" w:hAnsi="Times New Roman" w:cs="Times New Roman"/>
                <w:sz w:val="20"/>
                <w:szCs w:val="20"/>
              </w:rPr>
              <w:t>, NSŠ veiklų organizatoriams.</w:t>
            </w:r>
            <w:r w:rsidR="009861AA" w:rsidRPr="002F1A65">
              <w:rPr>
                <w:rFonts w:ascii="Times New Roman" w:hAnsi="Times New Roman" w:cs="Times New Roman"/>
                <w:sz w:val="20"/>
                <w:szCs w:val="20"/>
              </w:rPr>
              <w:t xml:space="preserve"> Dalyvaujant šiame projekte bendradarbiauta su Klaipėdos universiteto Mokymosi visą gyvenimą centru.</w:t>
            </w:r>
          </w:p>
        </w:tc>
      </w:tr>
      <w:tr w:rsidR="00381B9A" w:rsidRPr="002F1A65" w14:paraId="485A6A15" w14:textId="77777777" w:rsidTr="00AB6E11">
        <w:tc>
          <w:tcPr>
            <w:tcW w:w="616" w:type="dxa"/>
          </w:tcPr>
          <w:p w14:paraId="0028A93E"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lastRenderedPageBreak/>
              <w:t>3.11.</w:t>
            </w:r>
          </w:p>
        </w:tc>
        <w:tc>
          <w:tcPr>
            <w:tcW w:w="1506" w:type="dxa"/>
          </w:tcPr>
          <w:p w14:paraId="32F170B6"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Gamtos pažinimo edukacinės veiklos </w:t>
            </w:r>
          </w:p>
          <w:p w14:paraId="737DD101" w14:textId="77777777" w:rsidR="00381B9A" w:rsidRPr="002F1A65" w:rsidRDefault="00381B9A" w:rsidP="00381B9A">
            <w:pPr>
              <w:rPr>
                <w:rFonts w:ascii="Times New Roman" w:hAnsi="Times New Roman" w:cs="Times New Roman"/>
                <w:sz w:val="20"/>
                <w:szCs w:val="20"/>
              </w:rPr>
            </w:pPr>
          </w:p>
        </w:tc>
        <w:tc>
          <w:tcPr>
            <w:tcW w:w="1417" w:type="dxa"/>
          </w:tcPr>
          <w:p w14:paraId="3CC80840"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Kuršių nerijos nacionalinio parko direkcija </w:t>
            </w:r>
          </w:p>
          <w:p w14:paraId="60F166E0" w14:textId="77777777" w:rsidR="00381B9A" w:rsidRPr="002F1A65" w:rsidRDefault="00381B9A" w:rsidP="00381B9A">
            <w:pPr>
              <w:rPr>
                <w:rFonts w:ascii="Times New Roman" w:hAnsi="Times New Roman" w:cs="Times New Roman"/>
                <w:sz w:val="20"/>
                <w:szCs w:val="20"/>
              </w:rPr>
            </w:pPr>
          </w:p>
        </w:tc>
        <w:tc>
          <w:tcPr>
            <w:tcW w:w="1134" w:type="dxa"/>
          </w:tcPr>
          <w:p w14:paraId="2804813C"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4FDE96D0"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ketvirtį</w:t>
            </w:r>
          </w:p>
        </w:tc>
        <w:tc>
          <w:tcPr>
            <w:tcW w:w="1701" w:type="dxa"/>
          </w:tcPr>
          <w:p w14:paraId="294C965C"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Suorganizuoti 10 renginių.</w:t>
            </w:r>
          </w:p>
        </w:tc>
        <w:tc>
          <w:tcPr>
            <w:tcW w:w="3544" w:type="dxa"/>
          </w:tcPr>
          <w:p w14:paraId="7A31175E" w14:textId="28787513"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Gamtos pažinimo edukacinės veiklos (žygiai, ekologinės edukacijos, pažintiniai maršrutai). Gamtos pažintines ekskursijas siūlė Kuršių nerijos nacionalinio parko direkcija. Kitos savivaldybės įstaigos (Liudviko Rėzos kultūros centras, Neringos muziejai, Nidos kultūros ir turizmo informacijos centras „Agila“), privatūs asmenys (Denisas </w:t>
            </w:r>
            <w:proofErr w:type="spellStart"/>
            <w:r w:rsidRPr="002F1A65">
              <w:rPr>
                <w:rFonts w:ascii="Times New Roman" w:hAnsi="Times New Roman" w:cs="Times New Roman"/>
                <w:sz w:val="20"/>
                <w:szCs w:val="20"/>
              </w:rPr>
              <w:t>Nikitenko</w:t>
            </w:r>
            <w:proofErr w:type="spellEnd"/>
            <w:r w:rsidRPr="002F1A65">
              <w:rPr>
                <w:rFonts w:ascii="Times New Roman" w:hAnsi="Times New Roman" w:cs="Times New Roman"/>
                <w:sz w:val="20"/>
                <w:szCs w:val="20"/>
              </w:rPr>
              <w:t xml:space="preserve">, </w:t>
            </w:r>
            <w:proofErr w:type="spellStart"/>
            <w:r w:rsidRPr="002F1A65">
              <w:rPr>
                <w:rFonts w:ascii="Times New Roman" w:hAnsi="Times New Roman" w:cs="Times New Roman"/>
                <w:sz w:val="20"/>
                <w:szCs w:val="20"/>
              </w:rPr>
              <w:t>Igor</w:t>
            </w:r>
            <w:proofErr w:type="spellEnd"/>
            <w:r w:rsidRPr="002F1A65">
              <w:rPr>
                <w:rFonts w:ascii="Times New Roman" w:hAnsi="Times New Roman" w:cs="Times New Roman"/>
                <w:sz w:val="20"/>
                <w:szCs w:val="20"/>
              </w:rPr>
              <w:t xml:space="preserve"> </w:t>
            </w:r>
            <w:proofErr w:type="spellStart"/>
            <w:r w:rsidRPr="002F1A65">
              <w:rPr>
                <w:rFonts w:ascii="Times New Roman" w:hAnsi="Times New Roman" w:cs="Times New Roman"/>
                <w:sz w:val="20"/>
                <w:szCs w:val="20"/>
              </w:rPr>
              <w:t>Osnač</w:t>
            </w:r>
            <w:proofErr w:type="spellEnd"/>
            <w:r w:rsidRPr="002F1A65">
              <w:rPr>
                <w:rFonts w:ascii="Times New Roman" w:hAnsi="Times New Roman" w:cs="Times New Roman"/>
                <w:sz w:val="20"/>
                <w:szCs w:val="20"/>
              </w:rPr>
              <w:t xml:space="preserve">, </w:t>
            </w:r>
            <w:hyperlink r:id="rId17" w:history="1">
              <w:r w:rsidR="00EA24BB" w:rsidRPr="002F1A65">
                <w:rPr>
                  <w:rStyle w:val="Hipersaitas"/>
                  <w:rFonts w:ascii="Times New Roman" w:hAnsi="Times New Roman" w:cs="Times New Roman"/>
                  <w:sz w:val="20"/>
                  <w:szCs w:val="20"/>
                </w:rPr>
                <w:t>www.neringatour.lt</w:t>
              </w:r>
            </w:hyperlink>
            <w:r w:rsidRPr="002F1A65">
              <w:rPr>
                <w:rFonts w:ascii="Times New Roman" w:hAnsi="Times New Roman" w:cs="Times New Roman"/>
                <w:sz w:val="20"/>
                <w:szCs w:val="20"/>
              </w:rPr>
              <w:t>) siūlė kultūrinio pažinimo ekskursijas, kuriose susipažįstama ir su Kuršių nerijos gamta. Iš viso pasiūlyta apie 20 ekskursijų.</w:t>
            </w:r>
          </w:p>
        </w:tc>
      </w:tr>
      <w:tr w:rsidR="00381B9A" w:rsidRPr="002F1A65" w14:paraId="6E671CD9" w14:textId="77777777" w:rsidTr="00AB6E11">
        <w:tc>
          <w:tcPr>
            <w:tcW w:w="616" w:type="dxa"/>
          </w:tcPr>
          <w:p w14:paraId="4FA48810"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3.12.</w:t>
            </w:r>
          </w:p>
        </w:tc>
        <w:tc>
          <w:tcPr>
            <w:tcW w:w="1506" w:type="dxa"/>
          </w:tcPr>
          <w:p w14:paraId="76049EE2" w14:textId="77777777" w:rsidR="00381B9A" w:rsidRPr="002F1A65" w:rsidRDefault="00381B9A" w:rsidP="00AB6E11">
            <w:pPr>
              <w:jc w:val="both"/>
              <w:rPr>
                <w:rFonts w:ascii="Times New Roman" w:hAnsi="Times New Roman" w:cs="Times New Roman"/>
                <w:sz w:val="20"/>
                <w:szCs w:val="20"/>
              </w:rPr>
            </w:pPr>
            <w:r w:rsidRPr="002F1A65">
              <w:rPr>
                <w:rFonts w:ascii="Times New Roman" w:hAnsi="Times New Roman" w:cs="Times New Roman"/>
                <w:sz w:val="20"/>
                <w:szCs w:val="20"/>
              </w:rPr>
              <w:t>Medijų raštingumo veiklų rengimas ir įgyvendinimas bei skaitmeninių kompetencijų stiprinimas</w:t>
            </w:r>
          </w:p>
        </w:tc>
        <w:tc>
          <w:tcPr>
            <w:tcW w:w="1417" w:type="dxa"/>
          </w:tcPr>
          <w:p w14:paraId="2A503279" w14:textId="77777777" w:rsidR="00381B9A" w:rsidRPr="002F1A65" w:rsidRDefault="00381B9A" w:rsidP="00AB6E11">
            <w:pPr>
              <w:jc w:val="both"/>
              <w:rPr>
                <w:rFonts w:ascii="Times New Roman" w:hAnsi="Times New Roman" w:cs="Times New Roman"/>
                <w:sz w:val="20"/>
                <w:szCs w:val="20"/>
              </w:rPr>
            </w:pPr>
            <w:r w:rsidRPr="002F1A65">
              <w:rPr>
                <w:rFonts w:ascii="Times New Roman" w:hAnsi="Times New Roman" w:cs="Times New Roman"/>
                <w:sz w:val="20"/>
                <w:szCs w:val="20"/>
              </w:rPr>
              <w:t>Švietimo skyrius, Neringos savivaldybės Viktoro Miliūno viešoji biblioteka</w:t>
            </w:r>
          </w:p>
        </w:tc>
        <w:tc>
          <w:tcPr>
            <w:tcW w:w="1134" w:type="dxa"/>
          </w:tcPr>
          <w:p w14:paraId="61AD14DC"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48063202"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ketvirtis</w:t>
            </w:r>
          </w:p>
        </w:tc>
        <w:tc>
          <w:tcPr>
            <w:tcW w:w="1701" w:type="dxa"/>
          </w:tcPr>
          <w:p w14:paraId="30B95AC2" w14:textId="77777777" w:rsidR="00381B9A" w:rsidRPr="002F1A65" w:rsidRDefault="00381B9A" w:rsidP="00AB6E11">
            <w:pPr>
              <w:jc w:val="both"/>
              <w:rPr>
                <w:rFonts w:ascii="Times New Roman" w:hAnsi="Times New Roman" w:cs="Times New Roman"/>
                <w:sz w:val="20"/>
                <w:szCs w:val="20"/>
              </w:rPr>
            </w:pPr>
            <w:r w:rsidRPr="002F1A65">
              <w:rPr>
                <w:rFonts w:ascii="Times New Roman" w:hAnsi="Times New Roman" w:cs="Times New Roman"/>
                <w:sz w:val="20"/>
                <w:szCs w:val="20"/>
              </w:rPr>
              <w:t>Pasiūlyti arba suorganizuoti 10 renginių, dalyvauti Pasaulinės medijų ir informacinio raštingumo savaitės bibliotekose (spalio 17–31 d.) veiklose.</w:t>
            </w:r>
          </w:p>
        </w:tc>
        <w:tc>
          <w:tcPr>
            <w:tcW w:w="3544" w:type="dxa"/>
          </w:tcPr>
          <w:p w14:paraId="791C206E" w14:textId="77777777" w:rsidR="00A424B0" w:rsidRPr="002F1A65" w:rsidRDefault="00A424B0"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Neringos biblioteka, kaip projekto „Nė vienas nėra pamirštas“ ambasadorė, dalyvavo mokymuose, kurie leidžia kurti realų pokytį savo bendruomenėje, padėti žmonėms žengti pirmyn į skaitmeninį pasaulį. </w:t>
            </w:r>
          </w:p>
          <w:p w14:paraId="51DB8AC2" w14:textId="2415F31B"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Skaitmeninių kompetencijų stiprinimui (nuotoliniai mokymai, e. paslaugų naudojimas, kibernetinis saugumas) pasiūlyta daugiau kaip 20 seminarų, mokymų, kuriuos organizavo Ryšių reguliavimo tarnyba, projektų „Prisijungusi Lietuva“ („Skaitmeniniai įgūdžiai: viešosios e. paslaugos kasdienai“),  „Nė vienas nėra pamirštas“ organizatoriai. Dalyvauta „Skaitmeninės savaitės“ mokymuose („Viešosios e. paslaugos ateityje: kokių naujovių tikėtis?“).</w:t>
            </w:r>
          </w:p>
        </w:tc>
      </w:tr>
      <w:tr w:rsidR="00381B9A" w:rsidRPr="002F1A65" w14:paraId="55CF4E29" w14:textId="77777777" w:rsidTr="00AB6E11">
        <w:tc>
          <w:tcPr>
            <w:tcW w:w="616" w:type="dxa"/>
          </w:tcPr>
          <w:p w14:paraId="04CAB203"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3.13.</w:t>
            </w:r>
          </w:p>
        </w:tc>
        <w:tc>
          <w:tcPr>
            <w:tcW w:w="1506" w:type="dxa"/>
          </w:tcPr>
          <w:p w14:paraId="6F1BD642" w14:textId="7B848E75"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Pilietinio pasipriešinimo, civilinės saugos ir visuomenės atsparumo mokymai</w:t>
            </w:r>
          </w:p>
        </w:tc>
        <w:tc>
          <w:tcPr>
            <w:tcW w:w="1417" w:type="dxa"/>
          </w:tcPr>
          <w:p w14:paraId="19F79286"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Savivaldybės administracija, Savivaldybės įstaigos, Mobilizacijos ir pilietinio pasipriešinimo departamento prie KAM</w:t>
            </w:r>
          </w:p>
        </w:tc>
        <w:tc>
          <w:tcPr>
            <w:tcW w:w="1134" w:type="dxa"/>
          </w:tcPr>
          <w:p w14:paraId="49BCCB90"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6ADA2595"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ketvirtį</w:t>
            </w:r>
          </w:p>
        </w:tc>
        <w:tc>
          <w:tcPr>
            <w:tcW w:w="1701" w:type="dxa"/>
          </w:tcPr>
          <w:p w14:paraId="4DE0AFE7"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Pasiūlyti ir (ar) suorganizuoti bent 2 renginius.</w:t>
            </w:r>
          </w:p>
        </w:tc>
        <w:tc>
          <w:tcPr>
            <w:tcW w:w="3544" w:type="dxa"/>
          </w:tcPr>
          <w:p w14:paraId="3FC9049D" w14:textId="03074ED8"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Mobilizacijos ir pilietinio pasipriešinimo departamento mokymo platformoje </w:t>
            </w:r>
            <w:hyperlink r:id="rId18" w:history="1">
              <w:r w:rsidR="00EA24BB" w:rsidRPr="002F1A65">
                <w:rPr>
                  <w:rStyle w:val="Hipersaitas"/>
                  <w:rFonts w:ascii="Times New Roman" w:hAnsi="Times New Roman" w:cs="Times New Roman"/>
                  <w:sz w:val="20"/>
                  <w:szCs w:val="20"/>
                </w:rPr>
                <w:t>www.mobilizacijosmokykla.lt</w:t>
              </w:r>
            </w:hyperlink>
            <w:r w:rsidR="00EA24BB" w:rsidRPr="002F1A65">
              <w:rPr>
                <w:rFonts w:ascii="Times New Roman" w:hAnsi="Times New Roman" w:cs="Times New Roman"/>
                <w:sz w:val="20"/>
                <w:szCs w:val="20"/>
              </w:rPr>
              <w:t xml:space="preserve"> </w:t>
            </w:r>
            <w:r w:rsidRPr="002F1A65">
              <w:rPr>
                <w:rFonts w:ascii="Times New Roman" w:hAnsi="Times New Roman" w:cs="Times New Roman"/>
                <w:sz w:val="20"/>
                <w:szCs w:val="20"/>
              </w:rPr>
              <w:t>visi Savivaldybės ugdymo įstaigų pedagogai baigė nuotolinius kursus: „Pasirengimas mobilizacijai“, „Pilietinis pasipriešinimas“, „Sąjungininkų atvykimas. Priimančiosios šalies parama“.</w:t>
            </w:r>
          </w:p>
          <w:p w14:paraId="1DC2D0C1" w14:textId="1AE04BA3"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 xml:space="preserve">Pilietinio sąmoningumo tema </w:t>
            </w:r>
            <w:proofErr w:type="spellStart"/>
            <w:r w:rsidRPr="002F1A65">
              <w:rPr>
                <w:rFonts w:ascii="Times New Roman" w:hAnsi="Times New Roman" w:cs="Times New Roman"/>
                <w:sz w:val="20"/>
                <w:szCs w:val="20"/>
              </w:rPr>
              <w:t>Thomo</w:t>
            </w:r>
            <w:proofErr w:type="spellEnd"/>
            <w:r w:rsidRPr="002F1A65">
              <w:rPr>
                <w:rFonts w:ascii="Times New Roman" w:hAnsi="Times New Roman" w:cs="Times New Roman"/>
                <w:sz w:val="20"/>
                <w:szCs w:val="20"/>
              </w:rPr>
              <w:t xml:space="preserve"> Manno kultūros centras suorganizavo VIII tarptautinį Nidos forumą „Po istorijos pabaigos“ (rugsėjo 19–20 d.)</w:t>
            </w:r>
            <w:r w:rsidR="005F6A31">
              <w:rPr>
                <w:rFonts w:ascii="Times New Roman" w:hAnsi="Times New Roman" w:cs="Times New Roman"/>
                <w:sz w:val="20"/>
                <w:szCs w:val="20"/>
              </w:rPr>
              <w:t>.</w:t>
            </w:r>
          </w:p>
        </w:tc>
      </w:tr>
      <w:tr w:rsidR="00381B9A" w:rsidRPr="002F1A65" w14:paraId="6311E441" w14:textId="77777777" w:rsidTr="00AB6E11">
        <w:trPr>
          <w:trHeight w:val="557"/>
        </w:trPr>
        <w:tc>
          <w:tcPr>
            <w:tcW w:w="616" w:type="dxa"/>
          </w:tcPr>
          <w:p w14:paraId="0CF650C4"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3.14.</w:t>
            </w:r>
          </w:p>
        </w:tc>
        <w:tc>
          <w:tcPr>
            <w:tcW w:w="1506" w:type="dxa"/>
          </w:tcPr>
          <w:p w14:paraId="608528D2"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NSŠ situacijos analizė</w:t>
            </w:r>
          </w:p>
        </w:tc>
        <w:tc>
          <w:tcPr>
            <w:tcW w:w="1417" w:type="dxa"/>
          </w:tcPr>
          <w:p w14:paraId="6F7BF447"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Švietimo skyrius</w:t>
            </w:r>
          </w:p>
        </w:tc>
        <w:tc>
          <w:tcPr>
            <w:tcW w:w="1134" w:type="dxa"/>
          </w:tcPr>
          <w:p w14:paraId="01572888"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 xml:space="preserve">Kasmet </w:t>
            </w:r>
          </w:p>
          <w:p w14:paraId="07BA89B4"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I–IV ketvirtį</w:t>
            </w:r>
          </w:p>
        </w:tc>
        <w:tc>
          <w:tcPr>
            <w:tcW w:w="1701" w:type="dxa"/>
          </w:tcPr>
          <w:p w14:paraId="1A417CE2" w14:textId="77777777" w:rsidR="00381B9A" w:rsidRPr="002F1A65" w:rsidRDefault="00381B9A" w:rsidP="00381B9A">
            <w:pPr>
              <w:rPr>
                <w:rFonts w:ascii="Times New Roman" w:hAnsi="Times New Roman" w:cs="Times New Roman"/>
                <w:sz w:val="20"/>
                <w:szCs w:val="20"/>
              </w:rPr>
            </w:pPr>
            <w:r w:rsidRPr="002F1A65">
              <w:rPr>
                <w:rFonts w:ascii="Times New Roman" w:hAnsi="Times New Roman" w:cs="Times New Roman"/>
                <w:sz w:val="20"/>
                <w:szCs w:val="20"/>
              </w:rPr>
              <w:t>NSŠ situacijos analizė Švietimo skyriuje. Refleksijomis, vizija ir planais nuolat dalintis su NŠS organizuojančių įstaigų vadovais.</w:t>
            </w:r>
          </w:p>
        </w:tc>
        <w:tc>
          <w:tcPr>
            <w:tcW w:w="3544" w:type="dxa"/>
          </w:tcPr>
          <w:p w14:paraId="5D60BBCF" w14:textId="77777777" w:rsidR="00381B9A" w:rsidRPr="002F1A65" w:rsidRDefault="00381B9A" w:rsidP="00381B9A">
            <w:pPr>
              <w:jc w:val="both"/>
              <w:rPr>
                <w:rFonts w:ascii="Times New Roman" w:hAnsi="Times New Roman" w:cs="Times New Roman"/>
                <w:sz w:val="20"/>
                <w:szCs w:val="20"/>
              </w:rPr>
            </w:pPr>
            <w:r w:rsidRPr="002F1A65">
              <w:rPr>
                <w:rFonts w:ascii="Times New Roman" w:hAnsi="Times New Roman" w:cs="Times New Roman"/>
                <w:sz w:val="20"/>
                <w:szCs w:val="20"/>
              </w:rPr>
              <w:t>I ketvirtį sudaromi metiniai planai. IV ketvirtį rengiamos NSŠ ataskaitos. Periodiškai el. paštu informuojami savivaldybės įstaigų vadovai apie valstybines iniciatyvas: „Suaugusiųjų švietimo savaitę“, „Lietuvių kalbos dienas“, Turizmo mėnesį, Nacionalinę bibliotekų savaitę, ir kviečiami jungtis su iniciatyvomis bei siūlyti NSŠ veiklas gyventojams ir miesto svečiams.</w:t>
            </w:r>
          </w:p>
        </w:tc>
      </w:tr>
    </w:tbl>
    <w:p w14:paraId="1949D33B" w14:textId="77777777" w:rsidR="00381B9A" w:rsidRPr="002F1A65" w:rsidRDefault="00381B9A" w:rsidP="00FB3479">
      <w:pPr>
        <w:spacing w:after="0"/>
      </w:pPr>
    </w:p>
    <w:p w14:paraId="2F728EB2" w14:textId="77777777" w:rsidR="00AA6FEF" w:rsidRPr="002F1A65" w:rsidRDefault="00AA6FEF" w:rsidP="00AA6FEF">
      <w:pPr>
        <w:spacing w:after="0" w:line="240" w:lineRule="auto"/>
        <w:jc w:val="center"/>
        <w:rPr>
          <w:rFonts w:ascii="Times New Roman" w:hAnsi="Times New Roman" w:cs="Times New Roman"/>
          <w:b/>
          <w:bCs/>
        </w:rPr>
      </w:pPr>
      <w:r w:rsidRPr="002F1A65">
        <w:rPr>
          <w:rFonts w:ascii="Times New Roman" w:hAnsi="Times New Roman" w:cs="Times New Roman"/>
          <w:b/>
          <w:bCs/>
        </w:rPr>
        <w:t>IŠVADOS</w:t>
      </w:r>
    </w:p>
    <w:p w14:paraId="41FDCE09" w14:textId="77777777" w:rsidR="000E4E75" w:rsidRPr="002F1A65" w:rsidRDefault="000E4E75" w:rsidP="000E4E75">
      <w:pPr>
        <w:spacing w:after="0" w:line="240" w:lineRule="auto"/>
        <w:jc w:val="both"/>
        <w:rPr>
          <w:rFonts w:ascii="Times New Roman" w:hAnsi="Times New Roman" w:cs="Times New Roman"/>
        </w:rPr>
      </w:pPr>
    </w:p>
    <w:p w14:paraId="54F08CFD" w14:textId="165470C2" w:rsidR="00AA6FEF" w:rsidRPr="002F1A65" w:rsidRDefault="00AA6FEF" w:rsidP="00A14FFE">
      <w:pPr>
        <w:pStyle w:val="Sraopastraipa"/>
        <w:numPr>
          <w:ilvl w:val="0"/>
          <w:numId w:val="38"/>
        </w:numPr>
        <w:spacing w:after="0" w:line="240" w:lineRule="auto"/>
        <w:jc w:val="both"/>
        <w:rPr>
          <w:rFonts w:ascii="Times New Roman" w:hAnsi="Times New Roman" w:cs="Times New Roman"/>
        </w:rPr>
      </w:pPr>
      <w:r w:rsidRPr="002F1A65">
        <w:rPr>
          <w:rFonts w:ascii="Times New Roman" w:hAnsi="Times New Roman" w:cs="Times New Roman"/>
        </w:rPr>
        <w:t xml:space="preserve">Neringos savivaldybė </w:t>
      </w:r>
      <w:r w:rsidR="002863B5" w:rsidRPr="002F1A65">
        <w:rPr>
          <w:rFonts w:ascii="Times New Roman" w:hAnsi="Times New Roman" w:cs="Times New Roman"/>
        </w:rPr>
        <w:t>2025 m. nuosekliai įgyvendino</w:t>
      </w:r>
      <w:r w:rsidRPr="002F1A65">
        <w:rPr>
          <w:rFonts w:ascii="Times New Roman" w:hAnsi="Times New Roman" w:cs="Times New Roman"/>
        </w:rPr>
        <w:t xml:space="preserve"> įtraukią </w:t>
      </w:r>
      <w:r w:rsidR="002863B5" w:rsidRPr="002F1A65">
        <w:rPr>
          <w:rFonts w:ascii="Times New Roman" w:hAnsi="Times New Roman" w:cs="Times New Roman"/>
        </w:rPr>
        <w:t>neformaliojo suaugusiųjų švietimo</w:t>
      </w:r>
      <w:r w:rsidRPr="002F1A65">
        <w:rPr>
          <w:rFonts w:ascii="Times New Roman" w:hAnsi="Times New Roman" w:cs="Times New Roman"/>
        </w:rPr>
        <w:t xml:space="preserve"> politiką, apima</w:t>
      </w:r>
      <w:r w:rsidR="002863B5" w:rsidRPr="002F1A65">
        <w:rPr>
          <w:rFonts w:ascii="Times New Roman" w:hAnsi="Times New Roman" w:cs="Times New Roman"/>
        </w:rPr>
        <w:t>nčią</w:t>
      </w:r>
      <w:r w:rsidRPr="002F1A65">
        <w:rPr>
          <w:rFonts w:ascii="Times New Roman" w:hAnsi="Times New Roman" w:cs="Times New Roman"/>
        </w:rPr>
        <w:t xml:space="preserve"> informacijos prieinamum</w:t>
      </w:r>
      <w:r w:rsidR="002863B5" w:rsidRPr="002F1A65">
        <w:rPr>
          <w:rFonts w:ascii="Times New Roman" w:hAnsi="Times New Roman" w:cs="Times New Roman"/>
        </w:rPr>
        <w:t>o stiprinimą</w:t>
      </w:r>
      <w:r w:rsidRPr="002F1A65">
        <w:rPr>
          <w:rFonts w:ascii="Times New Roman" w:hAnsi="Times New Roman" w:cs="Times New Roman"/>
        </w:rPr>
        <w:t>, partneryst</w:t>
      </w:r>
      <w:r w:rsidR="002863B5" w:rsidRPr="002F1A65">
        <w:rPr>
          <w:rFonts w:ascii="Times New Roman" w:hAnsi="Times New Roman" w:cs="Times New Roman"/>
        </w:rPr>
        <w:t>ė</w:t>
      </w:r>
      <w:r w:rsidRPr="002F1A65">
        <w:rPr>
          <w:rFonts w:ascii="Times New Roman" w:hAnsi="Times New Roman" w:cs="Times New Roman"/>
        </w:rPr>
        <w:t>s</w:t>
      </w:r>
      <w:r w:rsidR="00D66FAF" w:rsidRPr="002F1A65">
        <w:rPr>
          <w:rFonts w:ascii="Times New Roman" w:hAnsi="Times New Roman" w:cs="Times New Roman"/>
        </w:rPr>
        <w:t xml:space="preserve"> </w:t>
      </w:r>
      <w:r w:rsidR="002863B5" w:rsidRPr="002F1A65">
        <w:rPr>
          <w:rFonts w:ascii="Times New Roman" w:hAnsi="Times New Roman" w:cs="Times New Roman"/>
        </w:rPr>
        <w:t xml:space="preserve">plėtrą, kreipdama dėmesį į palankių sąlygų sudarymą </w:t>
      </w:r>
      <w:r w:rsidRPr="002F1A65">
        <w:rPr>
          <w:rFonts w:ascii="Times New Roman" w:hAnsi="Times New Roman" w:cs="Times New Roman"/>
        </w:rPr>
        <w:t>įvairi</w:t>
      </w:r>
      <w:r w:rsidR="002863B5" w:rsidRPr="002F1A65">
        <w:rPr>
          <w:rFonts w:ascii="Times New Roman" w:hAnsi="Times New Roman" w:cs="Times New Roman"/>
        </w:rPr>
        <w:t>oms</w:t>
      </w:r>
      <w:r w:rsidRPr="002F1A65">
        <w:rPr>
          <w:rFonts w:ascii="Times New Roman" w:hAnsi="Times New Roman" w:cs="Times New Roman"/>
        </w:rPr>
        <w:t xml:space="preserve"> gyventojų grup</w:t>
      </w:r>
      <w:r w:rsidR="002863B5" w:rsidRPr="002F1A65">
        <w:rPr>
          <w:rFonts w:ascii="Times New Roman" w:hAnsi="Times New Roman" w:cs="Times New Roman"/>
        </w:rPr>
        <w:t>ėms</w:t>
      </w:r>
      <w:r w:rsidRPr="002F1A65">
        <w:rPr>
          <w:rFonts w:ascii="Times New Roman" w:hAnsi="Times New Roman" w:cs="Times New Roman"/>
        </w:rPr>
        <w:t>.</w:t>
      </w:r>
    </w:p>
    <w:p w14:paraId="04EBF773" w14:textId="483FAB66" w:rsidR="00D66FAF" w:rsidRPr="002F1A65" w:rsidRDefault="002863B5" w:rsidP="00A14FFE">
      <w:pPr>
        <w:pStyle w:val="Sraopastraipa"/>
        <w:numPr>
          <w:ilvl w:val="0"/>
          <w:numId w:val="38"/>
        </w:numPr>
        <w:spacing w:after="0" w:line="240" w:lineRule="auto"/>
        <w:jc w:val="both"/>
        <w:rPr>
          <w:rFonts w:ascii="Times New Roman" w:hAnsi="Times New Roman" w:cs="Times New Roman"/>
        </w:rPr>
      </w:pPr>
      <w:r w:rsidRPr="002F1A65">
        <w:rPr>
          <w:rFonts w:ascii="Times New Roman" w:hAnsi="Times New Roman" w:cs="Times New Roman"/>
        </w:rPr>
        <w:t>Neformaliojo suaugusiųjų švietimo</w:t>
      </w:r>
      <w:r w:rsidR="00D66FAF" w:rsidRPr="002F1A65">
        <w:rPr>
          <w:rFonts w:ascii="Times New Roman" w:hAnsi="Times New Roman" w:cs="Times New Roman"/>
        </w:rPr>
        <w:t xml:space="preserve"> v</w:t>
      </w:r>
      <w:r w:rsidR="00AA6FEF" w:rsidRPr="002F1A65">
        <w:rPr>
          <w:rFonts w:ascii="Times New Roman" w:hAnsi="Times New Roman" w:cs="Times New Roman"/>
        </w:rPr>
        <w:t>eiklų apimtis ir įvairovė yra išskirtinai didelė mažai savivaldybei, o tai rodo stiprų institucijų įsitraukimą ir efektyvų koordinavimą.</w:t>
      </w:r>
      <w:r w:rsidR="00D66FAF" w:rsidRPr="002F1A65">
        <w:rPr>
          <w:rFonts w:ascii="Times New Roman" w:hAnsi="Times New Roman" w:cs="Times New Roman"/>
        </w:rPr>
        <w:t xml:space="preserve"> Suaugusiųjų mokymosi visą gyvenimą galimybės išplėstos: savivaldybė aktyviai skatino gyventojus naudotis </w:t>
      </w:r>
      <w:r w:rsidRPr="002F1A65">
        <w:rPr>
          <w:rFonts w:ascii="Times New Roman" w:hAnsi="Times New Roman" w:cs="Times New Roman"/>
        </w:rPr>
        <w:t xml:space="preserve">platforma </w:t>
      </w:r>
      <w:r w:rsidR="00D66FAF" w:rsidRPr="002F1A65">
        <w:rPr>
          <w:rFonts w:ascii="Times New Roman" w:hAnsi="Times New Roman" w:cs="Times New Roman"/>
        </w:rPr>
        <w:t xml:space="preserve">„Kursuok“, nemokamomis mokymosi iniciatyvomis, biudžetinių įstaigų darbuotojai dalyvavo ES projektuose, kurie tiesiogiai prisidėjo prie darbuotojų kompetencijų stiprinimo ir </w:t>
      </w:r>
      <w:r w:rsidRPr="002F1A65">
        <w:rPr>
          <w:rFonts w:ascii="Times New Roman" w:hAnsi="Times New Roman" w:cs="Times New Roman"/>
        </w:rPr>
        <w:t>neformaliojo suaugusiųjų švietimo</w:t>
      </w:r>
      <w:r w:rsidR="00D66FAF" w:rsidRPr="002F1A65">
        <w:rPr>
          <w:rFonts w:ascii="Times New Roman" w:hAnsi="Times New Roman" w:cs="Times New Roman"/>
        </w:rPr>
        <w:t xml:space="preserve"> plėtros.</w:t>
      </w:r>
    </w:p>
    <w:p w14:paraId="4408206D" w14:textId="6B16EB90" w:rsidR="00AA6FEF" w:rsidRPr="002F1A65" w:rsidRDefault="00AA6FEF" w:rsidP="00A14FFE">
      <w:pPr>
        <w:pStyle w:val="Sraopastraipa"/>
        <w:numPr>
          <w:ilvl w:val="0"/>
          <w:numId w:val="38"/>
        </w:numPr>
        <w:spacing w:after="0" w:line="240" w:lineRule="auto"/>
        <w:jc w:val="both"/>
        <w:rPr>
          <w:rFonts w:ascii="Times New Roman" w:hAnsi="Times New Roman" w:cs="Times New Roman"/>
        </w:rPr>
      </w:pPr>
      <w:r w:rsidRPr="002F1A65">
        <w:rPr>
          <w:rFonts w:ascii="Times New Roman" w:hAnsi="Times New Roman" w:cs="Times New Roman"/>
        </w:rPr>
        <w:t xml:space="preserve">Didžiausia pažanga matoma informacijos </w:t>
      </w:r>
      <w:r w:rsidR="002863B5" w:rsidRPr="002F1A65">
        <w:rPr>
          <w:rFonts w:ascii="Times New Roman" w:hAnsi="Times New Roman" w:cs="Times New Roman"/>
        </w:rPr>
        <w:t xml:space="preserve">apie neformalųjį suaugusiųjų švietimą </w:t>
      </w:r>
      <w:r w:rsidRPr="002F1A65">
        <w:rPr>
          <w:rFonts w:ascii="Times New Roman" w:hAnsi="Times New Roman" w:cs="Times New Roman"/>
        </w:rPr>
        <w:t>sklaido</w:t>
      </w:r>
      <w:r w:rsidR="002863B5" w:rsidRPr="002F1A65">
        <w:rPr>
          <w:rFonts w:ascii="Times New Roman" w:hAnsi="Times New Roman" w:cs="Times New Roman"/>
        </w:rPr>
        <w:t>s</w:t>
      </w:r>
      <w:r w:rsidRPr="002F1A65">
        <w:rPr>
          <w:rFonts w:ascii="Times New Roman" w:hAnsi="Times New Roman" w:cs="Times New Roman"/>
        </w:rPr>
        <w:t>, partnerystėse ir kultūrinio bei sveikatingumo švietimo srityse.</w:t>
      </w:r>
    </w:p>
    <w:p w14:paraId="3F2F36AD" w14:textId="77777777" w:rsidR="00AA6FEF" w:rsidRPr="002F1A65" w:rsidRDefault="00AA6FEF" w:rsidP="00AA6FEF">
      <w:pPr>
        <w:spacing w:after="0" w:line="240" w:lineRule="auto"/>
        <w:jc w:val="both"/>
        <w:rPr>
          <w:rFonts w:ascii="Times New Roman" w:hAnsi="Times New Roman" w:cs="Times New Roman"/>
        </w:rPr>
      </w:pPr>
    </w:p>
    <w:p w14:paraId="0F383F56" w14:textId="77777777" w:rsidR="00AB6E11" w:rsidRPr="002F1A65" w:rsidRDefault="00AB6E11" w:rsidP="00AA6FEF">
      <w:pPr>
        <w:spacing w:after="0" w:line="240" w:lineRule="auto"/>
        <w:jc w:val="both"/>
        <w:rPr>
          <w:rFonts w:ascii="Times New Roman" w:hAnsi="Times New Roman" w:cs="Times New Roman"/>
        </w:rPr>
      </w:pPr>
    </w:p>
    <w:p w14:paraId="218D2158" w14:textId="77777777" w:rsidR="00EA24BB" w:rsidRPr="002F1A65" w:rsidRDefault="00FB3479" w:rsidP="00FB3479">
      <w:pPr>
        <w:spacing w:after="0"/>
        <w:rPr>
          <w:rFonts w:ascii="Times New Roman" w:hAnsi="Times New Roman" w:cs="Times New Roman"/>
          <w:sz w:val="20"/>
          <w:szCs w:val="20"/>
        </w:rPr>
      </w:pPr>
      <w:r w:rsidRPr="002F1A65">
        <w:rPr>
          <w:rFonts w:ascii="Times New Roman" w:hAnsi="Times New Roman" w:cs="Times New Roman"/>
          <w:sz w:val="20"/>
          <w:szCs w:val="20"/>
        </w:rPr>
        <w:t xml:space="preserve">Atskaitą parengė </w:t>
      </w:r>
    </w:p>
    <w:p w14:paraId="48414E90" w14:textId="184B7325" w:rsidR="00FB3479" w:rsidRPr="002F1A65" w:rsidRDefault="00FB3479" w:rsidP="00FB3479">
      <w:pPr>
        <w:spacing w:after="0"/>
        <w:rPr>
          <w:rFonts w:ascii="Times New Roman" w:hAnsi="Times New Roman" w:cs="Times New Roman"/>
          <w:sz w:val="20"/>
          <w:szCs w:val="20"/>
        </w:rPr>
      </w:pPr>
      <w:r w:rsidRPr="002F1A65">
        <w:rPr>
          <w:rFonts w:ascii="Times New Roman" w:hAnsi="Times New Roman" w:cs="Times New Roman"/>
          <w:sz w:val="20"/>
          <w:szCs w:val="20"/>
        </w:rPr>
        <w:t>Švietimo skyriaus vyr. specialistė (kalbos tvarkytoja) Asta Merkevičienė</w:t>
      </w:r>
    </w:p>
    <w:p w14:paraId="1095455A" w14:textId="650EEFAD" w:rsidR="00DD049C" w:rsidRPr="002F1A65" w:rsidRDefault="00DD049C" w:rsidP="00FB3479">
      <w:pPr>
        <w:rPr>
          <w:rFonts w:ascii="Times New Roman" w:hAnsi="Times New Roman" w:cs="Times New Roman"/>
          <w:sz w:val="20"/>
          <w:szCs w:val="20"/>
        </w:rPr>
      </w:pPr>
    </w:p>
    <w:p w14:paraId="6A5FDC3C" w14:textId="1B42349A" w:rsidR="009913AD" w:rsidRPr="009913AD" w:rsidRDefault="009913AD" w:rsidP="00EA24BB">
      <w:pPr>
        <w:rPr>
          <w:rFonts w:ascii="Times New Roman" w:hAnsi="Times New Roman" w:cs="Times New Roman"/>
          <w:sz w:val="20"/>
          <w:szCs w:val="20"/>
        </w:rPr>
      </w:pPr>
      <w:r w:rsidRPr="002F1A65">
        <w:rPr>
          <w:rFonts w:ascii="Times New Roman" w:hAnsi="Times New Roman" w:cs="Times New Roman"/>
          <w:sz w:val="20"/>
          <w:szCs w:val="20"/>
        </w:rPr>
        <w:t>2025-01-26</w:t>
      </w:r>
    </w:p>
    <w:sectPr w:rsidR="009913AD" w:rsidRPr="009913AD" w:rsidSect="00AA6FE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795F" w14:textId="77777777" w:rsidR="005B7181" w:rsidRPr="002F1A65" w:rsidRDefault="005B7181" w:rsidP="00535516">
      <w:pPr>
        <w:spacing w:after="0" w:line="240" w:lineRule="auto"/>
      </w:pPr>
      <w:r w:rsidRPr="002F1A65">
        <w:separator/>
      </w:r>
    </w:p>
  </w:endnote>
  <w:endnote w:type="continuationSeparator" w:id="0">
    <w:p w14:paraId="0112D65A" w14:textId="77777777" w:rsidR="005B7181" w:rsidRPr="002F1A65" w:rsidRDefault="005B7181" w:rsidP="00535516">
      <w:pPr>
        <w:spacing w:after="0" w:line="240" w:lineRule="auto"/>
      </w:pPr>
      <w:r w:rsidRPr="002F1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CD1A" w14:textId="77777777" w:rsidR="005660D0" w:rsidRDefault="005660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3729" w14:textId="77777777" w:rsidR="005660D0" w:rsidRDefault="005660D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218B" w14:textId="77777777" w:rsidR="005660D0" w:rsidRDefault="005660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0C50" w14:textId="77777777" w:rsidR="005B7181" w:rsidRPr="002F1A65" w:rsidRDefault="005B7181" w:rsidP="00535516">
      <w:pPr>
        <w:spacing w:after="0" w:line="240" w:lineRule="auto"/>
      </w:pPr>
      <w:r w:rsidRPr="002F1A65">
        <w:separator/>
      </w:r>
    </w:p>
  </w:footnote>
  <w:footnote w:type="continuationSeparator" w:id="0">
    <w:p w14:paraId="0A2EE95F" w14:textId="77777777" w:rsidR="005B7181" w:rsidRPr="002F1A65" w:rsidRDefault="005B7181" w:rsidP="00535516">
      <w:pPr>
        <w:spacing w:after="0" w:line="240" w:lineRule="auto"/>
      </w:pPr>
      <w:r w:rsidRPr="002F1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B28C" w14:textId="77777777" w:rsidR="005660D0" w:rsidRDefault="005660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368207"/>
      <w:docPartObj>
        <w:docPartGallery w:val="Page Numbers (Top of Page)"/>
        <w:docPartUnique/>
      </w:docPartObj>
    </w:sdtPr>
    <w:sdtContent>
      <w:p w14:paraId="376DDE93" w14:textId="26F0CD5D" w:rsidR="00535516" w:rsidRPr="002F1A65" w:rsidRDefault="00535516">
        <w:pPr>
          <w:pStyle w:val="Antrats"/>
          <w:jc w:val="center"/>
        </w:pPr>
        <w:r w:rsidRPr="002F1A65">
          <w:fldChar w:fldCharType="begin"/>
        </w:r>
        <w:r w:rsidRPr="002F1A65">
          <w:instrText>PAGE   \* MERGEFORMAT</w:instrText>
        </w:r>
        <w:r w:rsidRPr="002F1A65">
          <w:fldChar w:fldCharType="separate"/>
        </w:r>
        <w:r w:rsidRPr="002F1A65">
          <w:t>2</w:t>
        </w:r>
        <w:r w:rsidRPr="002F1A65">
          <w:fldChar w:fldCharType="end"/>
        </w:r>
      </w:p>
    </w:sdtContent>
  </w:sdt>
  <w:p w14:paraId="16851A11" w14:textId="77777777" w:rsidR="00535516" w:rsidRPr="002F1A65" w:rsidRDefault="005355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2F9B" w14:textId="77777777" w:rsidR="005660D0" w:rsidRDefault="005660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EB6"/>
    <w:multiLevelType w:val="multilevel"/>
    <w:tmpl w:val="172C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05CF4"/>
    <w:multiLevelType w:val="multilevel"/>
    <w:tmpl w:val="82B2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7225A"/>
    <w:multiLevelType w:val="multilevel"/>
    <w:tmpl w:val="FE34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40DD1"/>
    <w:multiLevelType w:val="multilevel"/>
    <w:tmpl w:val="8E60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90E94"/>
    <w:multiLevelType w:val="multilevel"/>
    <w:tmpl w:val="CA7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434D1"/>
    <w:multiLevelType w:val="hybridMultilevel"/>
    <w:tmpl w:val="FFA4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04BAC"/>
    <w:multiLevelType w:val="hybridMultilevel"/>
    <w:tmpl w:val="A092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25BF9"/>
    <w:multiLevelType w:val="multilevel"/>
    <w:tmpl w:val="752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D562E"/>
    <w:multiLevelType w:val="multilevel"/>
    <w:tmpl w:val="DCAC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40D78"/>
    <w:multiLevelType w:val="multilevel"/>
    <w:tmpl w:val="71AE92FE"/>
    <w:lvl w:ilvl="0">
      <w:start w:val="1"/>
      <w:numFmt w:val="decimal"/>
      <w:lvlText w:val="%1."/>
      <w:lvlJc w:val="left"/>
      <w:pPr>
        <w:ind w:left="1211"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24EF180F"/>
    <w:multiLevelType w:val="multilevel"/>
    <w:tmpl w:val="5768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C686C"/>
    <w:multiLevelType w:val="hybridMultilevel"/>
    <w:tmpl w:val="86980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A0EFC"/>
    <w:multiLevelType w:val="multilevel"/>
    <w:tmpl w:val="057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D007A"/>
    <w:multiLevelType w:val="multilevel"/>
    <w:tmpl w:val="FFDE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031A8"/>
    <w:multiLevelType w:val="multilevel"/>
    <w:tmpl w:val="8176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A0A9F"/>
    <w:multiLevelType w:val="multilevel"/>
    <w:tmpl w:val="460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35371"/>
    <w:multiLevelType w:val="multilevel"/>
    <w:tmpl w:val="BDA8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55D95"/>
    <w:multiLevelType w:val="hybridMultilevel"/>
    <w:tmpl w:val="B34C1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F6071"/>
    <w:multiLevelType w:val="multilevel"/>
    <w:tmpl w:val="4D68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C6C99"/>
    <w:multiLevelType w:val="multilevel"/>
    <w:tmpl w:val="01F8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431A3"/>
    <w:multiLevelType w:val="hybridMultilevel"/>
    <w:tmpl w:val="135646EC"/>
    <w:lvl w:ilvl="0" w:tplc="2BE08532">
      <w:start w:val="1"/>
      <w:numFmt w:val="bullet"/>
      <w:lvlText w:val="•"/>
      <w:lvlJc w:val="left"/>
      <w:pPr>
        <w:tabs>
          <w:tab w:val="num" w:pos="720"/>
        </w:tabs>
        <w:ind w:left="720" w:hanging="360"/>
      </w:pPr>
      <w:rPr>
        <w:rFonts w:ascii="Arial" w:hAnsi="Arial" w:hint="default"/>
      </w:rPr>
    </w:lvl>
    <w:lvl w:ilvl="1" w:tplc="45C87360" w:tentative="1">
      <w:start w:val="1"/>
      <w:numFmt w:val="bullet"/>
      <w:lvlText w:val="•"/>
      <w:lvlJc w:val="left"/>
      <w:pPr>
        <w:tabs>
          <w:tab w:val="num" w:pos="1440"/>
        </w:tabs>
        <w:ind w:left="1440" w:hanging="360"/>
      </w:pPr>
      <w:rPr>
        <w:rFonts w:ascii="Arial" w:hAnsi="Arial" w:hint="default"/>
      </w:rPr>
    </w:lvl>
    <w:lvl w:ilvl="2" w:tplc="CDDAC304" w:tentative="1">
      <w:start w:val="1"/>
      <w:numFmt w:val="bullet"/>
      <w:lvlText w:val="•"/>
      <w:lvlJc w:val="left"/>
      <w:pPr>
        <w:tabs>
          <w:tab w:val="num" w:pos="2160"/>
        </w:tabs>
        <w:ind w:left="2160" w:hanging="360"/>
      </w:pPr>
      <w:rPr>
        <w:rFonts w:ascii="Arial" w:hAnsi="Arial" w:hint="default"/>
      </w:rPr>
    </w:lvl>
    <w:lvl w:ilvl="3" w:tplc="E87207B0" w:tentative="1">
      <w:start w:val="1"/>
      <w:numFmt w:val="bullet"/>
      <w:lvlText w:val="•"/>
      <w:lvlJc w:val="left"/>
      <w:pPr>
        <w:tabs>
          <w:tab w:val="num" w:pos="2880"/>
        </w:tabs>
        <w:ind w:left="2880" w:hanging="360"/>
      </w:pPr>
      <w:rPr>
        <w:rFonts w:ascii="Arial" w:hAnsi="Arial" w:hint="default"/>
      </w:rPr>
    </w:lvl>
    <w:lvl w:ilvl="4" w:tplc="571EADA8" w:tentative="1">
      <w:start w:val="1"/>
      <w:numFmt w:val="bullet"/>
      <w:lvlText w:val="•"/>
      <w:lvlJc w:val="left"/>
      <w:pPr>
        <w:tabs>
          <w:tab w:val="num" w:pos="3600"/>
        </w:tabs>
        <w:ind w:left="3600" w:hanging="360"/>
      </w:pPr>
      <w:rPr>
        <w:rFonts w:ascii="Arial" w:hAnsi="Arial" w:hint="default"/>
      </w:rPr>
    </w:lvl>
    <w:lvl w:ilvl="5" w:tplc="BBF67F8A" w:tentative="1">
      <w:start w:val="1"/>
      <w:numFmt w:val="bullet"/>
      <w:lvlText w:val="•"/>
      <w:lvlJc w:val="left"/>
      <w:pPr>
        <w:tabs>
          <w:tab w:val="num" w:pos="4320"/>
        </w:tabs>
        <w:ind w:left="4320" w:hanging="360"/>
      </w:pPr>
      <w:rPr>
        <w:rFonts w:ascii="Arial" w:hAnsi="Arial" w:hint="default"/>
      </w:rPr>
    </w:lvl>
    <w:lvl w:ilvl="6" w:tplc="6C08DF68" w:tentative="1">
      <w:start w:val="1"/>
      <w:numFmt w:val="bullet"/>
      <w:lvlText w:val="•"/>
      <w:lvlJc w:val="left"/>
      <w:pPr>
        <w:tabs>
          <w:tab w:val="num" w:pos="5040"/>
        </w:tabs>
        <w:ind w:left="5040" w:hanging="360"/>
      </w:pPr>
      <w:rPr>
        <w:rFonts w:ascii="Arial" w:hAnsi="Arial" w:hint="default"/>
      </w:rPr>
    </w:lvl>
    <w:lvl w:ilvl="7" w:tplc="4288D082" w:tentative="1">
      <w:start w:val="1"/>
      <w:numFmt w:val="bullet"/>
      <w:lvlText w:val="•"/>
      <w:lvlJc w:val="left"/>
      <w:pPr>
        <w:tabs>
          <w:tab w:val="num" w:pos="5760"/>
        </w:tabs>
        <w:ind w:left="5760" w:hanging="360"/>
      </w:pPr>
      <w:rPr>
        <w:rFonts w:ascii="Arial" w:hAnsi="Arial" w:hint="default"/>
      </w:rPr>
    </w:lvl>
    <w:lvl w:ilvl="8" w:tplc="90E62F4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BA3138"/>
    <w:multiLevelType w:val="multilevel"/>
    <w:tmpl w:val="CDCC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12887"/>
    <w:multiLevelType w:val="multilevel"/>
    <w:tmpl w:val="FCDE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63394"/>
    <w:multiLevelType w:val="hybridMultilevel"/>
    <w:tmpl w:val="D63A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D2FDC"/>
    <w:multiLevelType w:val="multilevel"/>
    <w:tmpl w:val="A368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3B2341"/>
    <w:multiLevelType w:val="multilevel"/>
    <w:tmpl w:val="5AD0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74841"/>
    <w:multiLevelType w:val="multilevel"/>
    <w:tmpl w:val="7564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2F50D4"/>
    <w:multiLevelType w:val="multilevel"/>
    <w:tmpl w:val="4648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DD53B3"/>
    <w:multiLevelType w:val="multilevel"/>
    <w:tmpl w:val="75D0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A57A6"/>
    <w:multiLevelType w:val="multilevel"/>
    <w:tmpl w:val="7C26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913C3"/>
    <w:multiLevelType w:val="multilevel"/>
    <w:tmpl w:val="BC6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36C1B"/>
    <w:multiLevelType w:val="multilevel"/>
    <w:tmpl w:val="4DA4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36588"/>
    <w:multiLevelType w:val="multilevel"/>
    <w:tmpl w:val="A908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6B0B4B"/>
    <w:multiLevelType w:val="multilevel"/>
    <w:tmpl w:val="F8F8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2374A"/>
    <w:multiLevelType w:val="multilevel"/>
    <w:tmpl w:val="C04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E6343D"/>
    <w:multiLevelType w:val="multilevel"/>
    <w:tmpl w:val="A00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36EEC"/>
    <w:multiLevelType w:val="multilevel"/>
    <w:tmpl w:val="36FC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6C389A"/>
    <w:multiLevelType w:val="hybridMultilevel"/>
    <w:tmpl w:val="4048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217366">
    <w:abstractNumId w:val="5"/>
  </w:num>
  <w:num w:numId="2" w16cid:durableId="2012027851">
    <w:abstractNumId w:val="21"/>
  </w:num>
  <w:num w:numId="3" w16cid:durableId="1713190958">
    <w:abstractNumId w:val="36"/>
  </w:num>
  <w:num w:numId="4" w16cid:durableId="1614168554">
    <w:abstractNumId w:val="2"/>
  </w:num>
  <w:num w:numId="5" w16cid:durableId="1025247487">
    <w:abstractNumId w:val="30"/>
  </w:num>
  <w:num w:numId="6" w16cid:durableId="1171406218">
    <w:abstractNumId w:val="27"/>
  </w:num>
  <w:num w:numId="7" w16cid:durableId="1889757814">
    <w:abstractNumId w:val="37"/>
  </w:num>
  <w:num w:numId="8" w16cid:durableId="1475835465">
    <w:abstractNumId w:val="19"/>
  </w:num>
  <w:num w:numId="9" w16cid:durableId="52043489">
    <w:abstractNumId w:val="33"/>
  </w:num>
  <w:num w:numId="10" w16cid:durableId="1016271299">
    <w:abstractNumId w:val="8"/>
  </w:num>
  <w:num w:numId="11" w16cid:durableId="2000377159">
    <w:abstractNumId w:val="10"/>
  </w:num>
  <w:num w:numId="12" w16cid:durableId="366297817">
    <w:abstractNumId w:val="25"/>
  </w:num>
  <w:num w:numId="13" w16cid:durableId="1484200146">
    <w:abstractNumId w:val="22"/>
  </w:num>
  <w:num w:numId="14" w16cid:durableId="2031487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005963">
    <w:abstractNumId w:val="15"/>
  </w:num>
  <w:num w:numId="16" w16cid:durableId="799767242">
    <w:abstractNumId w:val="29"/>
  </w:num>
  <w:num w:numId="17" w16cid:durableId="258370181">
    <w:abstractNumId w:val="1"/>
  </w:num>
  <w:num w:numId="18" w16cid:durableId="266934203">
    <w:abstractNumId w:val="16"/>
  </w:num>
  <w:num w:numId="19" w16cid:durableId="1292635353">
    <w:abstractNumId w:val="12"/>
  </w:num>
  <w:num w:numId="20" w16cid:durableId="1154757264">
    <w:abstractNumId w:val="13"/>
  </w:num>
  <w:num w:numId="21" w16cid:durableId="1801797962">
    <w:abstractNumId w:val="28"/>
  </w:num>
  <w:num w:numId="22" w16cid:durableId="1549999140">
    <w:abstractNumId w:val="3"/>
  </w:num>
  <w:num w:numId="23" w16cid:durableId="619848081">
    <w:abstractNumId w:val="24"/>
  </w:num>
  <w:num w:numId="24" w16cid:durableId="2086995054">
    <w:abstractNumId w:val="32"/>
  </w:num>
  <w:num w:numId="25" w16cid:durableId="982390697">
    <w:abstractNumId w:val="7"/>
  </w:num>
  <w:num w:numId="26" w16cid:durableId="2138057994">
    <w:abstractNumId w:val="11"/>
  </w:num>
  <w:num w:numId="27" w16cid:durableId="1514227320">
    <w:abstractNumId w:val="6"/>
  </w:num>
  <w:num w:numId="28" w16cid:durableId="1092243818">
    <w:abstractNumId w:val="20"/>
  </w:num>
  <w:num w:numId="29" w16cid:durableId="368339533">
    <w:abstractNumId w:val="23"/>
  </w:num>
  <w:num w:numId="30" w16cid:durableId="1627732728">
    <w:abstractNumId w:val="35"/>
  </w:num>
  <w:num w:numId="31" w16cid:durableId="223491774">
    <w:abstractNumId w:val="0"/>
  </w:num>
  <w:num w:numId="32" w16cid:durableId="483398469">
    <w:abstractNumId w:val="26"/>
  </w:num>
  <w:num w:numId="33" w16cid:durableId="335352517">
    <w:abstractNumId w:val="31"/>
  </w:num>
  <w:num w:numId="34" w16cid:durableId="660616646">
    <w:abstractNumId w:val="18"/>
  </w:num>
  <w:num w:numId="35" w16cid:durableId="506407954">
    <w:abstractNumId w:val="14"/>
  </w:num>
  <w:num w:numId="36" w16cid:durableId="1430470847">
    <w:abstractNumId w:val="34"/>
  </w:num>
  <w:num w:numId="37" w16cid:durableId="1885602961">
    <w:abstractNumId w:val="4"/>
  </w:num>
  <w:num w:numId="38" w16cid:durableId="1978341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84"/>
    <w:rsid w:val="0000090C"/>
    <w:rsid w:val="000404F7"/>
    <w:rsid w:val="0004085B"/>
    <w:rsid w:val="00082F9D"/>
    <w:rsid w:val="00083293"/>
    <w:rsid w:val="00083A1E"/>
    <w:rsid w:val="000966FB"/>
    <w:rsid w:val="000B0857"/>
    <w:rsid w:val="000C534A"/>
    <w:rsid w:val="000D0852"/>
    <w:rsid w:val="000E4E75"/>
    <w:rsid w:val="000E5C4F"/>
    <w:rsid w:val="001240A8"/>
    <w:rsid w:val="00127BF1"/>
    <w:rsid w:val="00134162"/>
    <w:rsid w:val="00144F2A"/>
    <w:rsid w:val="00164C15"/>
    <w:rsid w:val="001E1EF5"/>
    <w:rsid w:val="001E7547"/>
    <w:rsid w:val="001F5FE3"/>
    <w:rsid w:val="0021011E"/>
    <w:rsid w:val="00227D70"/>
    <w:rsid w:val="00233646"/>
    <w:rsid w:val="00234804"/>
    <w:rsid w:val="00237DC8"/>
    <w:rsid w:val="00260F1C"/>
    <w:rsid w:val="00265C04"/>
    <w:rsid w:val="00267648"/>
    <w:rsid w:val="002863B5"/>
    <w:rsid w:val="002A177E"/>
    <w:rsid w:val="002F1A65"/>
    <w:rsid w:val="00300FE9"/>
    <w:rsid w:val="00307681"/>
    <w:rsid w:val="00336E45"/>
    <w:rsid w:val="003412E2"/>
    <w:rsid w:val="00345574"/>
    <w:rsid w:val="003636A8"/>
    <w:rsid w:val="00373F84"/>
    <w:rsid w:val="003809FB"/>
    <w:rsid w:val="00381B9A"/>
    <w:rsid w:val="003830D7"/>
    <w:rsid w:val="00384B47"/>
    <w:rsid w:val="003A7B4D"/>
    <w:rsid w:val="003B1473"/>
    <w:rsid w:val="003B4292"/>
    <w:rsid w:val="003B5360"/>
    <w:rsid w:val="003B5F68"/>
    <w:rsid w:val="003C05BE"/>
    <w:rsid w:val="003C49B0"/>
    <w:rsid w:val="003D6004"/>
    <w:rsid w:val="003E31BB"/>
    <w:rsid w:val="003F5FCB"/>
    <w:rsid w:val="003F7FAB"/>
    <w:rsid w:val="00400B9E"/>
    <w:rsid w:val="00405B99"/>
    <w:rsid w:val="00430531"/>
    <w:rsid w:val="00436A1F"/>
    <w:rsid w:val="00436EC9"/>
    <w:rsid w:val="00465AFC"/>
    <w:rsid w:val="004720ED"/>
    <w:rsid w:val="004E01DD"/>
    <w:rsid w:val="0050509B"/>
    <w:rsid w:val="00516090"/>
    <w:rsid w:val="00533283"/>
    <w:rsid w:val="00535516"/>
    <w:rsid w:val="00542A42"/>
    <w:rsid w:val="005450D0"/>
    <w:rsid w:val="005660D0"/>
    <w:rsid w:val="00571EC8"/>
    <w:rsid w:val="005B7181"/>
    <w:rsid w:val="005E258F"/>
    <w:rsid w:val="005F6A31"/>
    <w:rsid w:val="00603715"/>
    <w:rsid w:val="0062484E"/>
    <w:rsid w:val="006733DF"/>
    <w:rsid w:val="00681972"/>
    <w:rsid w:val="00690581"/>
    <w:rsid w:val="00697D9D"/>
    <w:rsid w:val="006A271C"/>
    <w:rsid w:val="006B19D6"/>
    <w:rsid w:val="006E2600"/>
    <w:rsid w:val="0072069C"/>
    <w:rsid w:val="007240C9"/>
    <w:rsid w:val="00733A8C"/>
    <w:rsid w:val="007830AD"/>
    <w:rsid w:val="00784E3A"/>
    <w:rsid w:val="0078644A"/>
    <w:rsid w:val="007959EF"/>
    <w:rsid w:val="007B691B"/>
    <w:rsid w:val="007E2473"/>
    <w:rsid w:val="00805CAE"/>
    <w:rsid w:val="00810F3C"/>
    <w:rsid w:val="00817547"/>
    <w:rsid w:val="00822DDE"/>
    <w:rsid w:val="00833839"/>
    <w:rsid w:val="008470E9"/>
    <w:rsid w:val="00854E40"/>
    <w:rsid w:val="008565AF"/>
    <w:rsid w:val="00896AFD"/>
    <w:rsid w:val="008E0130"/>
    <w:rsid w:val="008E7F83"/>
    <w:rsid w:val="008F1696"/>
    <w:rsid w:val="009140CD"/>
    <w:rsid w:val="0093427E"/>
    <w:rsid w:val="00934476"/>
    <w:rsid w:val="00945239"/>
    <w:rsid w:val="009511AE"/>
    <w:rsid w:val="009553C0"/>
    <w:rsid w:val="00960D62"/>
    <w:rsid w:val="00966B52"/>
    <w:rsid w:val="00983820"/>
    <w:rsid w:val="009861AA"/>
    <w:rsid w:val="009913AD"/>
    <w:rsid w:val="00993566"/>
    <w:rsid w:val="009979CB"/>
    <w:rsid w:val="009A58F1"/>
    <w:rsid w:val="009D2F39"/>
    <w:rsid w:val="009E38CD"/>
    <w:rsid w:val="00A14FFE"/>
    <w:rsid w:val="00A20FC1"/>
    <w:rsid w:val="00A400EA"/>
    <w:rsid w:val="00A424B0"/>
    <w:rsid w:val="00A444CA"/>
    <w:rsid w:val="00A915F7"/>
    <w:rsid w:val="00A92F9F"/>
    <w:rsid w:val="00AA6FEF"/>
    <w:rsid w:val="00AB6E11"/>
    <w:rsid w:val="00AB6F42"/>
    <w:rsid w:val="00AB7210"/>
    <w:rsid w:val="00AF0A85"/>
    <w:rsid w:val="00AF4923"/>
    <w:rsid w:val="00B07E16"/>
    <w:rsid w:val="00B3500B"/>
    <w:rsid w:val="00B624EC"/>
    <w:rsid w:val="00B634F4"/>
    <w:rsid w:val="00B63C32"/>
    <w:rsid w:val="00B94806"/>
    <w:rsid w:val="00B968CA"/>
    <w:rsid w:val="00BC6129"/>
    <w:rsid w:val="00BD3A2B"/>
    <w:rsid w:val="00BF07BD"/>
    <w:rsid w:val="00BF4164"/>
    <w:rsid w:val="00C0263E"/>
    <w:rsid w:val="00C07CAF"/>
    <w:rsid w:val="00C155F9"/>
    <w:rsid w:val="00C15BC8"/>
    <w:rsid w:val="00C26318"/>
    <w:rsid w:val="00C3430F"/>
    <w:rsid w:val="00C5226C"/>
    <w:rsid w:val="00C52D2D"/>
    <w:rsid w:val="00C550E7"/>
    <w:rsid w:val="00C72E72"/>
    <w:rsid w:val="00C84D92"/>
    <w:rsid w:val="00C90DDF"/>
    <w:rsid w:val="00C91F08"/>
    <w:rsid w:val="00CB4E5C"/>
    <w:rsid w:val="00CC7691"/>
    <w:rsid w:val="00CD3384"/>
    <w:rsid w:val="00CE0868"/>
    <w:rsid w:val="00CF1B36"/>
    <w:rsid w:val="00D01FB3"/>
    <w:rsid w:val="00D123CF"/>
    <w:rsid w:val="00D15563"/>
    <w:rsid w:val="00D41279"/>
    <w:rsid w:val="00D66FAF"/>
    <w:rsid w:val="00D67C6C"/>
    <w:rsid w:val="00DA34AB"/>
    <w:rsid w:val="00DD049C"/>
    <w:rsid w:val="00DF0CEC"/>
    <w:rsid w:val="00E00CA0"/>
    <w:rsid w:val="00E03E7F"/>
    <w:rsid w:val="00E12171"/>
    <w:rsid w:val="00E22BA7"/>
    <w:rsid w:val="00E33B2B"/>
    <w:rsid w:val="00E765BE"/>
    <w:rsid w:val="00E77F86"/>
    <w:rsid w:val="00E85370"/>
    <w:rsid w:val="00E97FA1"/>
    <w:rsid w:val="00EA24BB"/>
    <w:rsid w:val="00ED4681"/>
    <w:rsid w:val="00EE0CE7"/>
    <w:rsid w:val="00F16D75"/>
    <w:rsid w:val="00F4636E"/>
    <w:rsid w:val="00F61849"/>
    <w:rsid w:val="00F657AA"/>
    <w:rsid w:val="00F97E99"/>
    <w:rsid w:val="00FB3479"/>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DB92"/>
  <w15:chartTrackingRefBased/>
  <w15:docId w15:val="{2BFD64F5-FADE-40A5-9158-E8E25356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A2B"/>
    <w:rPr>
      <w:lang w:val="lt-LT"/>
    </w:rPr>
  </w:style>
  <w:style w:type="paragraph" w:styleId="Antrat1">
    <w:name w:val="heading 1"/>
    <w:basedOn w:val="prastasis"/>
    <w:next w:val="prastasis"/>
    <w:link w:val="Antrat1Diagrama"/>
    <w:uiPriority w:val="9"/>
    <w:qFormat/>
    <w:rsid w:val="00373F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73F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373F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3F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3F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3F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3F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3F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3F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3F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73F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373F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3F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3F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3F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3F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3F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3F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3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3F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3F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3F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3F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3F84"/>
    <w:rPr>
      <w:i/>
      <w:iCs/>
      <w:color w:val="404040" w:themeColor="text1" w:themeTint="BF"/>
    </w:rPr>
  </w:style>
  <w:style w:type="paragraph" w:styleId="Sraopastraipa">
    <w:name w:val="List Paragraph"/>
    <w:basedOn w:val="prastasis"/>
    <w:uiPriority w:val="34"/>
    <w:qFormat/>
    <w:rsid w:val="00373F84"/>
    <w:pPr>
      <w:ind w:left="720"/>
      <w:contextualSpacing/>
    </w:pPr>
  </w:style>
  <w:style w:type="character" w:styleId="Rykuspabraukimas">
    <w:name w:val="Intense Emphasis"/>
    <w:basedOn w:val="Numatytasispastraiposriftas"/>
    <w:uiPriority w:val="21"/>
    <w:qFormat/>
    <w:rsid w:val="00373F84"/>
    <w:rPr>
      <w:i/>
      <w:iCs/>
      <w:color w:val="2F5496" w:themeColor="accent1" w:themeShade="BF"/>
    </w:rPr>
  </w:style>
  <w:style w:type="paragraph" w:styleId="Iskirtacitata">
    <w:name w:val="Intense Quote"/>
    <w:basedOn w:val="prastasis"/>
    <w:next w:val="prastasis"/>
    <w:link w:val="IskirtacitataDiagrama"/>
    <w:uiPriority w:val="30"/>
    <w:qFormat/>
    <w:rsid w:val="00373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3F84"/>
    <w:rPr>
      <w:i/>
      <w:iCs/>
      <w:color w:val="2F5496" w:themeColor="accent1" w:themeShade="BF"/>
    </w:rPr>
  </w:style>
  <w:style w:type="character" w:styleId="Rykinuoroda">
    <w:name w:val="Intense Reference"/>
    <w:basedOn w:val="Numatytasispastraiposriftas"/>
    <w:uiPriority w:val="32"/>
    <w:qFormat/>
    <w:rsid w:val="00373F84"/>
    <w:rPr>
      <w:b/>
      <w:bCs/>
      <w:smallCaps/>
      <w:color w:val="2F5496" w:themeColor="accent1" w:themeShade="BF"/>
      <w:spacing w:val="5"/>
    </w:rPr>
  </w:style>
  <w:style w:type="character" w:styleId="Hipersaitas">
    <w:name w:val="Hyperlink"/>
    <w:basedOn w:val="Numatytasispastraiposriftas"/>
    <w:uiPriority w:val="99"/>
    <w:unhideWhenUsed/>
    <w:rsid w:val="00373F84"/>
    <w:rPr>
      <w:color w:val="0563C1" w:themeColor="hyperlink"/>
      <w:u w:val="single"/>
    </w:rPr>
  </w:style>
  <w:style w:type="character" w:styleId="Perirtashipersaitas">
    <w:name w:val="FollowedHyperlink"/>
    <w:basedOn w:val="Numatytasispastraiposriftas"/>
    <w:uiPriority w:val="99"/>
    <w:semiHidden/>
    <w:unhideWhenUsed/>
    <w:rsid w:val="000B0857"/>
    <w:rPr>
      <w:color w:val="954F72" w:themeColor="followedHyperlink"/>
      <w:u w:val="single"/>
    </w:rPr>
  </w:style>
  <w:style w:type="character" w:styleId="Neapdorotaspaminjimas">
    <w:name w:val="Unresolved Mention"/>
    <w:basedOn w:val="Numatytasispastraiposriftas"/>
    <w:uiPriority w:val="99"/>
    <w:semiHidden/>
    <w:unhideWhenUsed/>
    <w:rsid w:val="000966FB"/>
    <w:rPr>
      <w:color w:val="605E5C"/>
      <w:shd w:val="clear" w:color="auto" w:fill="E1DFDD"/>
    </w:rPr>
  </w:style>
  <w:style w:type="paragraph" w:styleId="prastasiniatinklio">
    <w:name w:val="Normal (Web)"/>
    <w:basedOn w:val="prastasis"/>
    <w:uiPriority w:val="99"/>
    <w:semiHidden/>
    <w:unhideWhenUsed/>
    <w:rsid w:val="00A92F9F"/>
    <w:rPr>
      <w:rFonts w:ascii="Times New Roman" w:hAnsi="Times New Roman" w:cs="Times New Roman"/>
    </w:rPr>
  </w:style>
  <w:style w:type="character" w:styleId="Grietas">
    <w:name w:val="Strong"/>
    <w:uiPriority w:val="22"/>
    <w:qFormat/>
    <w:rsid w:val="00784E3A"/>
    <w:rPr>
      <w:b/>
      <w:bCs/>
    </w:rPr>
  </w:style>
  <w:style w:type="table" w:styleId="Lentelstinklelis">
    <w:name w:val="Table Grid"/>
    <w:basedOn w:val="prastojilentel"/>
    <w:uiPriority w:val="39"/>
    <w:rsid w:val="00DD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470E9"/>
    <w:pPr>
      <w:spacing w:after="0" w:line="240" w:lineRule="auto"/>
    </w:pPr>
    <w:rPr>
      <w:lang w:val="lt-LT"/>
    </w:rPr>
  </w:style>
  <w:style w:type="paragraph" w:styleId="Antrats">
    <w:name w:val="header"/>
    <w:basedOn w:val="prastasis"/>
    <w:link w:val="AntratsDiagrama"/>
    <w:uiPriority w:val="99"/>
    <w:unhideWhenUsed/>
    <w:rsid w:val="005355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5516"/>
    <w:rPr>
      <w:lang w:val="lt-LT"/>
    </w:rPr>
  </w:style>
  <w:style w:type="paragraph" w:styleId="Porat">
    <w:name w:val="footer"/>
    <w:basedOn w:val="prastasis"/>
    <w:link w:val="PoratDiagrama"/>
    <w:uiPriority w:val="99"/>
    <w:unhideWhenUsed/>
    <w:rsid w:val="005355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551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ringa.lt/" TargetMode="External"/><Relationship Id="rId13" Type="http://schemas.openxmlformats.org/officeDocument/2006/relationships/hyperlink" Target="http://www.neringa.lt" TargetMode="External"/><Relationship Id="rId18" Type="http://schemas.openxmlformats.org/officeDocument/2006/relationships/hyperlink" Target="http://www.mobilizacijosmokykla.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eringoje.lt/naujienos/neringoje-suaugusiuju-mokymosi-savaite-ir-jubiliejiniai-miesto-renginiai-319" TargetMode="External"/><Relationship Id="rId17" Type="http://schemas.openxmlformats.org/officeDocument/2006/relationships/hyperlink" Target="http://www.neringatour.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ortoklase.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tneringa.com/ru/ka-nuveikti/edukaciniai-uzsiemima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eringa.lt/svietimas/neformalusis-suaugusiuju-svietimas/lietuviu-kalbos-mokymai-uzsienieciams/974" TargetMode="External"/><Relationship Id="rId23" Type="http://schemas.openxmlformats.org/officeDocument/2006/relationships/header" Target="header3.xml"/><Relationship Id="rId10" Type="http://schemas.openxmlformats.org/officeDocument/2006/relationships/hyperlink" Target="http://www.visitneringa.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ringa.lt/veiklos-sritys/svietimas/neformalusis-suaugusiuju-svietimas/969?lang=lt" TargetMode="External"/><Relationship Id="rId14" Type="http://schemas.openxmlformats.org/officeDocument/2006/relationships/hyperlink" Target="https://neringa.lt/skelbimai/80/iki-500-euru-finansavimas-besimokantiems-per-kursuok:1164?lang=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D1D01-BC1E-4458-9EED-83D58C46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6247</TotalTime>
  <Pages>10</Pages>
  <Words>3783</Words>
  <Characters>21567</Characters>
  <Application>Microsoft Office Word</Application>
  <DocSecurity>0</DocSecurity>
  <Lines>179</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Merkevičienė</dc:creator>
  <cp:keywords/>
  <dc:description/>
  <cp:lastModifiedBy>Asta Merkevičienė</cp:lastModifiedBy>
  <cp:revision>25</cp:revision>
  <dcterms:created xsi:type="dcterms:W3CDTF">2026-01-26T19:11:00Z</dcterms:created>
  <dcterms:modified xsi:type="dcterms:W3CDTF">2026-03-09T12:24:00Z</dcterms:modified>
</cp:coreProperties>
</file>