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FE919" w14:textId="5C22C5AD" w:rsidR="00597651" w:rsidRPr="00ED544F" w:rsidRDefault="00597651" w:rsidP="00597651">
      <w:pPr>
        <w:spacing w:before="0" w:after="0"/>
        <w:ind w:left="5812" w:firstLine="0"/>
      </w:pPr>
      <w:r w:rsidRPr="00ED544F">
        <w:t>Neringos savivaldybės 202</w:t>
      </w:r>
      <w:r w:rsidR="007F3E8B">
        <w:t>6</w:t>
      </w:r>
      <w:r w:rsidRPr="00ED544F">
        <w:t>–202</w:t>
      </w:r>
      <w:r w:rsidR="007F3E8B">
        <w:t xml:space="preserve">8 </w:t>
      </w:r>
      <w:r w:rsidRPr="00ED544F">
        <w:t xml:space="preserve">metų </w:t>
      </w:r>
    </w:p>
    <w:p w14:paraId="2CDE1A68" w14:textId="77777777" w:rsidR="00597651" w:rsidRPr="00ED544F" w:rsidRDefault="00597651" w:rsidP="00597651">
      <w:pPr>
        <w:spacing w:before="0" w:after="0"/>
        <w:ind w:left="5812" w:firstLine="0"/>
      </w:pPr>
      <w:r w:rsidRPr="00ED544F">
        <w:t>Strateginio veiklos plano</w:t>
      </w:r>
    </w:p>
    <w:p w14:paraId="5FA7D5B4" w14:textId="23B0CDC9" w:rsidR="00597651" w:rsidRPr="00ED544F" w:rsidRDefault="00597651" w:rsidP="00597651">
      <w:pPr>
        <w:spacing w:before="0" w:after="0"/>
        <w:ind w:left="5812" w:firstLine="0"/>
      </w:pPr>
      <w:r w:rsidRPr="00ED544F">
        <w:t>7 priedas</w:t>
      </w:r>
    </w:p>
    <w:p w14:paraId="55CBBF68" w14:textId="77777777" w:rsidR="00597651" w:rsidRPr="00ED544F" w:rsidRDefault="00597651"/>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9"/>
        <w:gridCol w:w="4983"/>
        <w:gridCol w:w="239"/>
        <w:gridCol w:w="931"/>
        <w:gridCol w:w="889"/>
      </w:tblGrid>
      <w:tr w:rsidR="00734C2F" w:rsidRPr="00ED544F" w14:paraId="0CBA9890" w14:textId="77777777" w:rsidTr="00E12251">
        <w:tc>
          <w:tcPr>
            <w:tcW w:w="5000" w:type="pct"/>
            <w:gridSpan w:val="5"/>
            <w:shd w:val="clear" w:color="auto" w:fill="DEEAF6" w:themeFill="accent5" w:themeFillTint="33"/>
            <w:vAlign w:val="center"/>
          </w:tcPr>
          <w:p w14:paraId="39690391" w14:textId="77777777" w:rsidR="00734C2F" w:rsidRPr="00ED544F" w:rsidRDefault="00734C2F" w:rsidP="00AB5362">
            <w:pPr>
              <w:pStyle w:val="Antrat1"/>
              <w:ind w:firstLine="0"/>
              <w:jc w:val="center"/>
              <w:rPr>
                <w:sz w:val="22"/>
                <w:szCs w:val="22"/>
                <w:lang w:eastAsia="ar-SA"/>
              </w:rPr>
            </w:pPr>
            <w:bookmarkStart w:id="0" w:name="_Toc157412567"/>
            <w:r w:rsidRPr="00ED544F">
              <w:t>04 PROGRAMA – SOCIALINĖS PARAMOS PROGRAMA (funkcijų vykdymo)</w:t>
            </w:r>
            <w:bookmarkEnd w:id="0"/>
          </w:p>
        </w:tc>
      </w:tr>
      <w:tr w:rsidR="00EC1E16" w:rsidRPr="00ED544F" w14:paraId="24B133AC" w14:textId="77777777" w:rsidTr="00E12251">
        <w:trPr>
          <w:trHeight w:val="64"/>
        </w:trPr>
        <w:tc>
          <w:tcPr>
            <w:tcW w:w="5000" w:type="pct"/>
            <w:gridSpan w:val="5"/>
            <w:vAlign w:val="center"/>
          </w:tcPr>
          <w:p w14:paraId="1C272488" w14:textId="51901464" w:rsidR="00EC1E16" w:rsidRPr="00ED544F" w:rsidRDefault="00EC1E16" w:rsidP="00EC1E16">
            <w:pPr>
              <w:spacing w:before="0" w:after="0"/>
              <w:ind w:firstLine="0"/>
              <w:jc w:val="center"/>
              <w:rPr>
                <w:sz w:val="22"/>
                <w:szCs w:val="22"/>
              </w:rPr>
            </w:pPr>
            <w:r w:rsidRPr="00ED544F">
              <w:rPr>
                <w:b/>
                <w:sz w:val="22"/>
                <w:szCs w:val="22"/>
                <w:lang w:eastAsia="lt-LT"/>
              </w:rPr>
              <w:t>Programos aprašymas</w:t>
            </w:r>
          </w:p>
        </w:tc>
      </w:tr>
      <w:tr w:rsidR="00EC1E16" w:rsidRPr="00ED544F" w14:paraId="571F4227" w14:textId="77777777" w:rsidTr="00F333C1">
        <w:trPr>
          <w:trHeight w:val="64"/>
        </w:trPr>
        <w:tc>
          <w:tcPr>
            <w:tcW w:w="5000" w:type="pct"/>
            <w:gridSpan w:val="5"/>
            <w:vAlign w:val="center"/>
          </w:tcPr>
          <w:p w14:paraId="12C4F247" w14:textId="77777777" w:rsidR="008E6A24" w:rsidRPr="00ED544F" w:rsidRDefault="00EC1E16" w:rsidP="00C05410">
            <w:pPr>
              <w:spacing w:before="0" w:after="0"/>
              <w:ind w:firstLine="601"/>
              <w:rPr>
                <w:sz w:val="20"/>
              </w:rPr>
            </w:pPr>
            <w:r w:rsidRPr="00ED544F">
              <w:rPr>
                <w:sz w:val="20"/>
              </w:rPr>
              <w:t xml:space="preserve">Programa parengta siekiant užtikrinti socialiai pažeidžiamų gyventojų grupių socialinę integraciją bei efektyvią socialinę apsaugą. Realizuojamos Lietuvos Respublikos vietos savivaldos įstatymu nustatytos </w:t>
            </w:r>
            <w:r w:rsidRPr="00ED544F">
              <w:rPr>
                <w:iCs/>
                <w:sz w:val="20"/>
              </w:rPr>
              <w:t>savarankiškosios savivaldybių funkcijos</w:t>
            </w:r>
            <w:r w:rsidRPr="00ED544F">
              <w:rPr>
                <w:sz w:val="20"/>
              </w:rPr>
              <w:t xml:space="preserve">: </w:t>
            </w:r>
            <w:r w:rsidRPr="00ED544F">
              <w:rPr>
                <w:sz w:val="20"/>
                <w:lang w:eastAsia="lt-LT"/>
              </w:rPr>
              <w:t>socialinių paslaugų planavimas ir teikimas, socialinių paslaugų įstaigų steigimas, išlaikymas ir bendradarbiavimas su nevyriausybinėmis organizacijomis; sąlygų savivaldybės teritorijoje gyvenančių neįgaliųjų socialiniam integravimui į bendruomenę sudarymas.</w:t>
            </w:r>
          </w:p>
          <w:p w14:paraId="78714647" w14:textId="77777777" w:rsidR="008E6A24" w:rsidRPr="00ED544F" w:rsidRDefault="00EC1E16" w:rsidP="00C05410">
            <w:pPr>
              <w:spacing w:before="0" w:after="0"/>
              <w:ind w:firstLine="601"/>
              <w:rPr>
                <w:sz w:val="20"/>
              </w:rPr>
            </w:pPr>
            <w:r w:rsidRPr="00ED544F">
              <w:rPr>
                <w:bCs/>
                <w:sz w:val="20"/>
              </w:rPr>
              <w:t xml:space="preserve">Programa taip pat įgyvendinamos </w:t>
            </w:r>
            <w:r w:rsidRPr="00ED544F">
              <w:rPr>
                <w:sz w:val="20"/>
              </w:rPr>
              <w:t>Lietuvos Respublikos vietos savivaldos įstatymu nustatytos valstybinės (valstybės perduotos savivaldybėms) funkcijos. Valstybinės funkcijos – tai valstybės funkcijos, perduotos savivaldybėms atsižvelgiant į gyventojų interesus. Šios funkcijos perduotos įstatymų ir įgyvendinamos vadovaujantis valstybės teisės aktais.</w:t>
            </w:r>
          </w:p>
          <w:p w14:paraId="6EDCE9DF" w14:textId="77777777" w:rsidR="008E6A24" w:rsidRPr="00ED544F" w:rsidRDefault="00EC1E16" w:rsidP="00C05410">
            <w:pPr>
              <w:spacing w:before="0" w:after="0"/>
              <w:ind w:firstLine="601"/>
              <w:rPr>
                <w:sz w:val="20"/>
              </w:rPr>
            </w:pPr>
            <w:r w:rsidRPr="00ED544F">
              <w:rPr>
                <w:sz w:val="20"/>
              </w:rPr>
              <w:t>Teikiant socialinę paramą žmonėms bei užtikrinat socialinės atskirties mažinimą, efektyvią socialinę apsaugą, yra būtinybė parengti Socialinės paramos programą.</w:t>
            </w:r>
          </w:p>
          <w:p w14:paraId="385B7A07" w14:textId="77777777" w:rsidR="00E01D06" w:rsidRPr="00ED544F" w:rsidRDefault="00EC1E16" w:rsidP="00E01D06">
            <w:pPr>
              <w:spacing w:before="0" w:after="0"/>
              <w:ind w:firstLine="601"/>
              <w:rPr>
                <w:sz w:val="20"/>
              </w:rPr>
            </w:pPr>
            <w:r w:rsidRPr="00ED544F">
              <w:rPr>
                <w:sz w:val="20"/>
              </w:rPr>
              <w:t>Programos įgyvendinimo rezultatas:</w:t>
            </w:r>
          </w:p>
          <w:p w14:paraId="2606A342" w14:textId="77777777" w:rsidR="00E01D06" w:rsidRPr="00ED544F" w:rsidRDefault="00EC1E16" w:rsidP="00E01D06">
            <w:pPr>
              <w:pStyle w:val="Sraopastraipa"/>
              <w:numPr>
                <w:ilvl w:val="0"/>
                <w:numId w:val="2"/>
              </w:numPr>
              <w:tabs>
                <w:tab w:val="left" w:pos="743"/>
              </w:tabs>
              <w:spacing w:before="0" w:after="0"/>
              <w:ind w:left="34" w:firstLine="567"/>
              <w:rPr>
                <w:sz w:val="20"/>
              </w:rPr>
            </w:pPr>
            <w:r w:rsidRPr="00ED544F">
              <w:rPr>
                <w:sz w:val="20"/>
              </w:rPr>
              <w:t>Vykdant efektyvių socialinės paramos</w:t>
            </w:r>
            <w:r w:rsidRPr="00ED544F">
              <w:rPr>
                <w:b/>
                <w:sz w:val="20"/>
              </w:rPr>
              <w:t xml:space="preserve"> </w:t>
            </w:r>
            <w:r w:rsidRPr="00ED544F">
              <w:rPr>
                <w:sz w:val="20"/>
              </w:rPr>
              <w:t xml:space="preserve">priemonių programą, įvairioms Neringos savivaldybės gyventojų socialinėms grupėms sudaroma galimybė integruotis į visuomenę, nežeminant žmogiškojo orumo ir užtikrinant normalias gyvenimo sąlygas. Programoje numatytos priemonės mažins socialiai pažeidžiamų gyventojų socialinę atskirtį. </w:t>
            </w:r>
          </w:p>
          <w:p w14:paraId="40D60500" w14:textId="3468C387" w:rsidR="00E01D06" w:rsidRPr="00ED544F" w:rsidRDefault="00EC1E16" w:rsidP="00E01D06">
            <w:pPr>
              <w:pStyle w:val="Sraopastraipa"/>
              <w:numPr>
                <w:ilvl w:val="0"/>
                <w:numId w:val="2"/>
              </w:numPr>
              <w:tabs>
                <w:tab w:val="left" w:pos="743"/>
              </w:tabs>
              <w:spacing w:before="0" w:after="0"/>
              <w:ind w:left="34" w:firstLine="567"/>
              <w:rPr>
                <w:sz w:val="20"/>
              </w:rPr>
            </w:pPr>
            <w:r w:rsidRPr="00ED544F">
              <w:rPr>
                <w:sz w:val="20"/>
              </w:rPr>
              <w:t xml:space="preserve">Teikiant socialinę paramą labiausiai </w:t>
            </w:r>
            <w:r w:rsidR="009D7250" w:rsidRPr="00ED544F">
              <w:rPr>
                <w:sz w:val="20"/>
              </w:rPr>
              <w:t xml:space="preserve">to </w:t>
            </w:r>
            <w:r w:rsidRPr="00ED544F">
              <w:rPr>
                <w:sz w:val="20"/>
              </w:rPr>
              <w:t xml:space="preserve">stokojantiems savivaldybės gyventojams, įgyvendinami socialinio teisingumo, žmogaus teisių užtikrinimo, lygiateisiškumo ir </w:t>
            </w:r>
            <w:proofErr w:type="spellStart"/>
            <w:r w:rsidRPr="00ED544F">
              <w:rPr>
                <w:sz w:val="20"/>
              </w:rPr>
              <w:t>nediskriminacijos</w:t>
            </w:r>
            <w:proofErr w:type="spellEnd"/>
            <w:r w:rsidRPr="00ED544F">
              <w:rPr>
                <w:sz w:val="20"/>
              </w:rPr>
              <w:t xml:space="preserve"> principai.</w:t>
            </w:r>
          </w:p>
          <w:p w14:paraId="2E703778" w14:textId="77777777" w:rsidR="00E01D06" w:rsidRPr="00ED544F" w:rsidRDefault="00EC1E16" w:rsidP="00E01D06">
            <w:pPr>
              <w:pStyle w:val="Sraopastraipa"/>
              <w:numPr>
                <w:ilvl w:val="0"/>
                <w:numId w:val="2"/>
              </w:numPr>
              <w:tabs>
                <w:tab w:val="left" w:pos="743"/>
              </w:tabs>
              <w:spacing w:before="0" w:after="0"/>
              <w:ind w:left="34" w:firstLine="567"/>
              <w:rPr>
                <w:sz w:val="20"/>
              </w:rPr>
            </w:pPr>
            <w:r w:rsidRPr="00ED544F">
              <w:rPr>
                <w:sz w:val="20"/>
              </w:rPr>
              <w:t xml:space="preserve">Teikiant paslaugas pagyvenusiems asmenims bei asmenims, turintiems negalią, organizuojant reabilitaciją, užtikrinama jų integracija į visuomenę, bendruomenės poreikių tenkinimas naujomis, palankesnėmis specialiųjų paslaugų teikimo formomis, ugdomas visuomenės </w:t>
            </w:r>
            <w:proofErr w:type="spellStart"/>
            <w:r w:rsidRPr="00ED544F">
              <w:rPr>
                <w:sz w:val="20"/>
              </w:rPr>
              <w:t>daugialypiškumas</w:t>
            </w:r>
            <w:proofErr w:type="spellEnd"/>
            <w:r w:rsidRPr="00ED544F">
              <w:rPr>
                <w:sz w:val="20"/>
              </w:rPr>
              <w:t xml:space="preserve"> ir santalka.</w:t>
            </w:r>
          </w:p>
          <w:p w14:paraId="47631566" w14:textId="77777777" w:rsidR="00E01D06" w:rsidRPr="00ED544F" w:rsidRDefault="00EC1E16" w:rsidP="00E01D06">
            <w:pPr>
              <w:pStyle w:val="Sraopastraipa"/>
              <w:numPr>
                <w:ilvl w:val="0"/>
                <w:numId w:val="2"/>
              </w:numPr>
              <w:tabs>
                <w:tab w:val="left" w:pos="743"/>
              </w:tabs>
              <w:spacing w:before="0" w:after="0"/>
              <w:ind w:left="34" w:firstLine="567"/>
              <w:rPr>
                <w:sz w:val="20"/>
              </w:rPr>
            </w:pPr>
            <w:r w:rsidRPr="00ED544F">
              <w:rPr>
                <w:sz w:val="20"/>
              </w:rPr>
              <w:t>Savivaldybė pagal įstatymų nustatytą sprendimų priėmimo laisvę įgyvendins valstybės deleguotas funkcijas, atsižvelgdama į gyventojų interesus.</w:t>
            </w:r>
          </w:p>
          <w:p w14:paraId="31FED8A3" w14:textId="77777777" w:rsidR="00E01D06" w:rsidRPr="00ED544F" w:rsidRDefault="00EC1E16" w:rsidP="00E01D06">
            <w:pPr>
              <w:pStyle w:val="Sraopastraipa"/>
              <w:numPr>
                <w:ilvl w:val="0"/>
                <w:numId w:val="2"/>
              </w:numPr>
              <w:tabs>
                <w:tab w:val="left" w:pos="743"/>
              </w:tabs>
              <w:spacing w:before="0" w:after="0"/>
              <w:ind w:left="34" w:firstLine="567"/>
              <w:rPr>
                <w:sz w:val="20"/>
              </w:rPr>
            </w:pPr>
            <w:r w:rsidRPr="00ED544F">
              <w:rPr>
                <w:sz w:val="20"/>
              </w:rPr>
              <w:t>Įgyvendinant NVO iniciatyvas, plėtojant socialines paslaugas, asmenys su negalia savivaldybės gyventojai gaus daugiau ir įvairesnių socialinių paslaugų, kurios teikiamos, atsižvelgiant į jų konkrečius poreikius.</w:t>
            </w:r>
          </w:p>
          <w:p w14:paraId="34E1FE7C" w14:textId="4AE799A9" w:rsidR="00EC1E16" w:rsidRPr="00ED544F" w:rsidRDefault="00EC1E16" w:rsidP="00E01D06">
            <w:pPr>
              <w:pStyle w:val="Sraopastraipa"/>
              <w:numPr>
                <w:ilvl w:val="0"/>
                <w:numId w:val="2"/>
              </w:numPr>
              <w:tabs>
                <w:tab w:val="left" w:pos="743"/>
              </w:tabs>
              <w:spacing w:before="0" w:after="0"/>
              <w:ind w:left="34" w:firstLine="567"/>
              <w:rPr>
                <w:sz w:val="20"/>
              </w:rPr>
            </w:pPr>
            <w:r w:rsidRPr="00ED544F">
              <w:rPr>
                <w:sz w:val="20"/>
              </w:rPr>
              <w:t xml:space="preserve">Išplėtotas socialinių paslaugų tinklas tenkins visų bendruomenės narių poreikius, sumažės </w:t>
            </w:r>
            <w:proofErr w:type="spellStart"/>
            <w:r w:rsidRPr="00ED544F">
              <w:rPr>
                <w:sz w:val="20"/>
              </w:rPr>
              <w:t>savipagalbos</w:t>
            </w:r>
            <w:proofErr w:type="spellEnd"/>
            <w:r w:rsidRPr="00ED544F">
              <w:rPr>
                <w:sz w:val="20"/>
              </w:rPr>
              <w:t>, socialinės atskirties ir užimtumo problemos.</w:t>
            </w:r>
          </w:p>
          <w:p w14:paraId="7CBF5E58" w14:textId="77777777" w:rsidR="00EC1E16" w:rsidRPr="00ED544F" w:rsidRDefault="00EC1E16" w:rsidP="00C05410">
            <w:pPr>
              <w:pStyle w:val="Sraopastraipa"/>
              <w:widowControl w:val="0"/>
              <w:tabs>
                <w:tab w:val="left" w:pos="330"/>
                <w:tab w:val="left" w:pos="596"/>
                <w:tab w:val="left" w:pos="840"/>
              </w:tabs>
              <w:suppressAutoHyphens/>
              <w:spacing w:before="0" w:after="0"/>
              <w:ind w:left="389" w:firstLine="0"/>
              <w:rPr>
                <w:sz w:val="20"/>
              </w:rPr>
            </w:pPr>
          </w:p>
          <w:p w14:paraId="04BCE830" w14:textId="2A891427" w:rsidR="00A16998" w:rsidRPr="00ED544F" w:rsidRDefault="00A16998" w:rsidP="00E01D06">
            <w:pPr>
              <w:tabs>
                <w:tab w:val="left" w:pos="851"/>
              </w:tabs>
              <w:spacing w:before="0" w:after="0"/>
              <w:ind w:firstLine="601"/>
              <w:rPr>
                <w:color w:val="000000"/>
                <w:sz w:val="20"/>
              </w:rPr>
            </w:pPr>
            <w:r w:rsidRPr="00ED544F">
              <w:rPr>
                <w:sz w:val="20"/>
                <w:lang w:eastAsia="lt-LT"/>
              </w:rPr>
              <w:t xml:space="preserve">Vadovaujantis Lietuvos Respublikos vietos savivaldos įstatymo 6 straipsnio 12 punktu, Lietuvos Respublikos socialinių paslaugų įstatymo (toliau – Įstatymas) 13 straipsnio 3 dalimi, Neringos savivaldybės (toliau – Savivaldybė) administracija (toliau – Administracija) </w:t>
            </w:r>
            <w:r w:rsidRPr="00ED544F">
              <w:rPr>
                <w:rFonts w:eastAsia="Calibri"/>
                <w:sz w:val="20"/>
              </w:rPr>
              <w:t xml:space="preserve">planuoja, organizuoja ir teikia savo teritorijos gyventojams socialines paslaugas, kurios yra finansuojamos iš Neringos savivaldybės biudžeto lėšų (toliau – Savivaldybės biudžeto lėšos), Lietuvos Respublikos valstybės biudžeto specialių tikslinių dotacijų (toliau – specialios tikslinės dotacijos) ir kitų lėšų. </w:t>
            </w:r>
          </w:p>
          <w:p w14:paraId="5E243202" w14:textId="77777777" w:rsidR="00A16998" w:rsidRPr="00ED544F" w:rsidRDefault="00A16998" w:rsidP="00E01D06">
            <w:pPr>
              <w:tabs>
                <w:tab w:val="left" w:pos="851"/>
              </w:tabs>
              <w:spacing w:before="0" w:after="0"/>
              <w:ind w:firstLine="601"/>
              <w:rPr>
                <w:sz w:val="20"/>
                <w:lang w:eastAsia="lt-LT"/>
              </w:rPr>
            </w:pPr>
            <w:r w:rsidRPr="00ED544F">
              <w:rPr>
                <w:sz w:val="20"/>
                <w:lang w:eastAsia="lt-LT"/>
              </w:rPr>
              <w:t>Pagrindiniai socialinių paslaugų teikimo ir plėtros tikslai:</w:t>
            </w:r>
          </w:p>
          <w:p w14:paraId="2D9F55E3" w14:textId="77777777" w:rsidR="00A16998" w:rsidRPr="00ED544F" w:rsidRDefault="00A16998" w:rsidP="00C05410">
            <w:pPr>
              <w:pStyle w:val="Sraopastraipa"/>
              <w:numPr>
                <w:ilvl w:val="0"/>
                <w:numId w:val="10"/>
              </w:numPr>
              <w:tabs>
                <w:tab w:val="left" w:pos="851"/>
              </w:tabs>
              <w:spacing w:before="0" w:after="0"/>
              <w:ind w:left="0" w:firstLine="567"/>
              <w:rPr>
                <w:color w:val="000000"/>
                <w:sz w:val="20"/>
              </w:rPr>
            </w:pPr>
            <w:r w:rsidRPr="00ED544F">
              <w:rPr>
                <w:sz w:val="20"/>
                <w:lang w:eastAsia="lt-LT"/>
              </w:rPr>
              <w:t>Užtikrinti nestacionarių socialinių paslaugų teikimą Savivaldybės gyventojams, plėtoti nestacionarias socialines paslaugas kaip alternatyvą stacionarių socialinių paslaugų įstaigų paslaugoms.</w:t>
            </w:r>
          </w:p>
          <w:p w14:paraId="54AEB32A" w14:textId="77777777" w:rsidR="00A16998" w:rsidRPr="00ED544F" w:rsidRDefault="00A16998" w:rsidP="00C05410">
            <w:pPr>
              <w:pStyle w:val="Sraopastraipa"/>
              <w:numPr>
                <w:ilvl w:val="0"/>
                <w:numId w:val="10"/>
              </w:numPr>
              <w:tabs>
                <w:tab w:val="left" w:pos="851"/>
              </w:tabs>
              <w:spacing w:before="0" w:after="0"/>
              <w:ind w:left="0" w:firstLine="567"/>
              <w:rPr>
                <w:color w:val="000000"/>
                <w:sz w:val="20"/>
              </w:rPr>
            </w:pPr>
            <w:r w:rsidRPr="00ED544F">
              <w:rPr>
                <w:sz w:val="20"/>
                <w:lang w:eastAsia="lt-LT"/>
              </w:rPr>
              <w:t>V</w:t>
            </w:r>
            <w:r w:rsidRPr="00ED544F">
              <w:rPr>
                <w:color w:val="000000"/>
                <w:sz w:val="20"/>
                <w:lang w:eastAsia="lt-LT"/>
              </w:rPr>
              <w:t xml:space="preserve">ykdant valstybės ir Savivaldybės socialinę politiką, užtikrinti kokybiškas socialines paslaugas Savivaldybės teritorijoje gyvenantiems asmenims (šeimoms) atsižvelgiant į </w:t>
            </w:r>
            <w:r w:rsidRPr="00ED544F">
              <w:rPr>
                <w:sz w:val="20"/>
                <w:lang w:eastAsia="lt-LT"/>
              </w:rPr>
              <w:t xml:space="preserve">individualius </w:t>
            </w:r>
            <w:r w:rsidRPr="00ED544F">
              <w:rPr>
                <w:color w:val="000000"/>
                <w:sz w:val="20"/>
                <w:lang w:eastAsia="lt-LT"/>
              </w:rPr>
              <w:t xml:space="preserve">jų poreikius. </w:t>
            </w:r>
          </w:p>
          <w:p w14:paraId="4D1C39F5" w14:textId="77777777" w:rsidR="00A16998" w:rsidRPr="00ED544F" w:rsidRDefault="00A16998" w:rsidP="00C05410">
            <w:pPr>
              <w:pStyle w:val="Sraopastraipa"/>
              <w:numPr>
                <w:ilvl w:val="0"/>
                <w:numId w:val="10"/>
              </w:numPr>
              <w:tabs>
                <w:tab w:val="left" w:pos="851"/>
              </w:tabs>
              <w:spacing w:before="0" w:after="0"/>
              <w:ind w:left="0" w:firstLine="567"/>
              <w:rPr>
                <w:color w:val="000000"/>
                <w:sz w:val="20"/>
              </w:rPr>
            </w:pPr>
            <w:r w:rsidRPr="00ED544F">
              <w:rPr>
                <w:sz w:val="20"/>
                <w:lang w:eastAsia="lt-LT"/>
              </w:rPr>
              <w:t>Gerinti teikiamų socialinių paslaugų kokybę ir užtikrinti informacijos apie socialines paslaugas prieinamumą gyventojams.</w:t>
            </w:r>
          </w:p>
          <w:p w14:paraId="4EE854D4" w14:textId="77777777" w:rsidR="00A16998" w:rsidRPr="00ED544F" w:rsidRDefault="00A16998" w:rsidP="00C05410">
            <w:pPr>
              <w:pStyle w:val="Sraopastraipa"/>
              <w:numPr>
                <w:ilvl w:val="0"/>
                <w:numId w:val="10"/>
              </w:numPr>
              <w:tabs>
                <w:tab w:val="left" w:pos="851"/>
              </w:tabs>
              <w:spacing w:before="0" w:after="0"/>
              <w:ind w:left="0" w:firstLine="567"/>
              <w:rPr>
                <w:color w:val="000000"/>
                <w:sz w:val="20"/>
              </w:rPr>
            </w:pPr>
            <w:r w:rsidRPr="00ED544F">
              <w:rPr>
                <w:rFonts w:eastAsia="Calibri"/>
                <w:color w:val="000000"/>
                <w:sz w:val="20"/>
              </w:rPr>
              <w:t xml:space="preserve">Teikiant socialines paslaugas, aktyviai </w:t>
            </w:r>
            <w:r w:rsidRPr="00ED544F">
              <w:rPr>
                <w:rFonts w:eastAsia="Calibri"/>
                <w:sz w:val="20"/>
              </w:rPr>
              <w:t>bendradarbiauti</w:t>
            </w:r>
            <w:r w:rsidRPr="00ED544F">
              <w:rPr>
                <w:rFonts w:eastAsia="Calibri"/>
                <w:b/>
                <w:sz w:val="20"/>
              </w:rPr>
              <w:t xml:space="preserve"> </w:t>
            </w:r>
            <w:r w:rsidRPr="00ED544F">
              <w:rPr>
                <w:rFonts w:eastAsia="Calibri"/>
                <w:color w:val="000000"/>
                <w:sz w:val="20"/>
              </w:rPr>
              <w:t>su vaiko teisių apsaugos ir įvaikinimo, užimtumo, policijos tarnybomis, švietimo, sveikatos bei kitomis įstaigomis ir organizacijomis.</w:t>
            </w:r>
          </w:p>
          <w:p w14:paraId="420B2747" w14:textId="77777777" w:rsidR="00A16998" w:rsidRPr="00ED544F" w:rsidRDefault="00A16998" w:rsidP="00C05410">
            <w:pPr>
              <w:tabs>
                <w:tab w:val="left" w:pos="851"/>
              </w:tabs>
              <w:spacing w:before="0" w:after="0"/>
              <w:jc w:val="left"/>
              <w:rPr>
                <w:b/>
                <w:sz w:val="20"/>
                <w:lang w:eastAsia="lt-LT"/>
              </w:rPr>
            </w:pPr>
          </w:p>
          <w:p w14:paraId="40EE959A" w14:textId="77777777" w:rsidR="00A16998" w:rsidRPr="00ED544F" w:rsidRDefault="00A16998" w:rsidP="00E01D06">
            <w:pPr>
              <w:tabs>
                <w:tab w:val="left" w:pos="851"/>
              </w:tabs>
              <w:spacing w:before="0" w:after="0"/>
              <w:ind w:firstLine="601"/>
              <w:jc w:val="left"/>
              <w:rPr>
                <w:b/>
                <w:i/>
                <w:iCs/>
                <w:sz w:val="20"/>
                <w:lang w:eastAsia="lt-LT"/>
              </w:rPr>
            </w:pPr>
            <w:r w:rsidRPr="00ED544F">
              <w:rPr>
                <w:b/>
                <w:i/>
                <w:iCs/>
                <w:sz w:val="20"/>
                <w:lang w:eastAsia="lt-LT"/>
              </w:rPr>
              <w:t>Savivaldybės socialinės ekonominės ir demografinės situacijos įvertinimas</w:t>
            </w:r>
          </w:p>
          <w:p w14:paraId="1BEE0160" w14:textId="77777777" w:rsidR="00A16998" w:rsidRPr="00ED544F" w:rsidRDefault="00A16998" w:rsidP="00C05410">
            <w:pPr>
              <w:spacing w:before="0" w:after="0"/>
              <w:rPr>
                <w:sz w:val="20"/>
              </w:rPr>
            </w:pPr>
          </w:p>
          <w:p w14:paraId="14B77DD8" w14:textId="5F174BBF" w:rsidR="00A16998" w:rsidRPr="00ED544F" w:rsidRDefault="00A16998" w:rsidP="00C05410">
            <w:pPr>
              <w:widowControl w:val="0"/>
              <w:autoSpaceDE w:val="0"/>
              <w:autoSpaceDN w:val="0"/>
              <w:adjustRightInd w:val="0"/>
              <w:spacing w:before="0" w:after="0"/>
              <w:ind w:firstLine="567"/>
              <w:rPr>
                <w:sz w:val="20"/>
                <w:lang w:eastAsia="lt-LT"/>
              </w:rPr>
            </w:pPr>
            <w:r w:rsidRPr="00ED544F">
              <w:rPr>
                <w:sz w:val="20"/>
                <w:lang w:eastAsia="lt-LT"/>
              </w:rPr>
              <w:t>Savivaldybė yra įsikūrusi Kuršių nerijoje, pusiasalyje, skiriančiame Kuršių marias nuo Baltijos jūros. Šio pusiasalio plotas – 180 km², o ilgis – apie 98 km. Šiaurinė ir didžiausia Kuršių Nerijos dalis priklauso Lietuvos Respublikai. Dabar Lietuvos Respublikai priklausančios Nerijos dalis (0,8 tūkst. ha) administruojama Klaipėdos miesto savivaldybės, o likusioji dalis (apie 25,6 tūkst. ha) – Savivaldybės.</w:t>
            </w:r>
          </w:p>
          <w:p w14:paraId="5E638343" w14:textId="77777777" w:rsidR="00A16998" w:rsidRPr="00ED544F" w:rsidRDefault="00A16998" w:rsidP="00C05410">
            <w:pPr>
              <w:widowControl w:val="0"/>
              <w:autoSpaceDE w:val="0"/>
              <w:autoSpaceDN w:val="0"/>
              <w:adjustRightInd w:val="0"/>
              <w:spacing w:before="0" w:after="0"/>
              <w:ind w:firstLine="567"/>
              <w:rPr>
                <w:sz w:val="20"/>
                <w:lang w:eastAsia="lt-LT"/>
              </w:rPr>
            </w:pPr>
            <w:r w:rsidRPr="00ED544F">
              <w:rPr>
                <w:sz w:val="20"/>
                <w:lang w:eastAsia="lt-LT"/>
              </w:rPr>
              <w:t>Neringa yra labiausiai į vakarus nutolęs bei ilgiausias miestas Lietuvoje (ilgis sudaro apie 50 km). Savivaldybėje yra 5 gyvenvietės: Juodkrantės, Preilos, Pervalkos, Nidos, Alksnynės.</w:t>
            </w:r>
          </w:p>
          <w:p w14:paraId="2AAF793B" w14:textId="77777777" w:rsidR="00A16998" w:rsidRPr="00ED544F" w:rsidRDefault="00A16998" w:rsidP="00C05410">
            <w:pPr>
              <w:widowControl w:val="0"/>
              <w:autoSpaceDE w:val="0"/>
              <w:autoSpaceDN w:val="0"/>
              <w:adjustRightInd w:val="0"/>
              <w:spacing w:before="0" w:after="0"/>
              <w:ind w:firstLine="567"/>
              <w:rPr>
                <w:bCs/>
                <w:sz w:val="20"/>
                <w:lang w:eastAsia="lt-LT"/>
              </w:rPr>
            </w:pPr>
            <w:r w:rsidRPr="00ED544F">
              <w:rPr>
                <w:bCs/>
                <w:sz w:val="20"/>
                <w:lang w:eastAsia="lt-LT"/>
              </w:rPr>
              <w:t xml:space="preserve">Vidutinis metinis gyventojų skaičius ir sudėtis yra pateikiamas 1 lentelėje. </w:t>
            </w:r>
          </w:p>
          <w:p w14:paraId="28CAA8BF" w14:textId="77777777" w:rsidR="00A16998" w:rsidRDefault="00A16998" w:rsidP="00C05410">
            <w:pPr>
              <w:widowControl w:val="0"/>
              <w:autoSpaceDE w:val="0"/>
              <w:autoSpaceDN w:val="0"/>
              <w:adjustRightInd w:val="0"/>
              <w:spacing w:before="0" w:after="0"/>
              <w:ind w:left="1539" w:firstLine="0"/>
              <w:contextualSpacing/>
              <w:jc w:val="left"/>
              <w:rPr>
                <w:b/>
                <w:color w:val="C45911"/>
                <w:sz w:val="20"/>
                <w:lang w:eastAsia="lt-LT"/>
              </w:rPr>
            </w:pPr>
          </w:p>
          <w:p w14:paraId="1AD5EFF4" w14:textId="77777777" w:rsidR="00957215" w:rsidRDefault="00957215" w:rsidP="00C05410">
            <w:pPr>
              <w:widowControl w:val="0"/>
              <w:autoSpaceDE w:val="0"/>
              <w:autoSpaceDN w:val="0"/>
              <w:adjustRightInd w:val="0"/>
              <w:spacing w:before="0" w:after="0"/>
              <w:ind w:left="1539" w:firstLine="0"/>
              <w:contextualSpacing/>
              <w:jc w:val="left"/>
              <w:rPr>
                <w:b/>
                <w:color w:val="C45911"/>
                <w:sz w:val="20"/>
                <w:lang w:eastAsia="lt-LT"/>
              </w:rPr>
            </w:pPr>
          </w:p>
          <w:p w14:paraId="224F367E" w14:textId="77777777" w:rsidR="00957215" w:rsidRPr="00ED544F" w:rsidRDefault="00957215" w:rsidP="00C05410">
            <w:pPr>
              <w:widowControl w:val="0"/>
              <w:autoSpaceDE w:val="0"/>
              <w:autoSpaceDN w:val="0"/>
              <w:adjustRightInd w:val="0"/>
              <w:spacing w:before="0" w:after="0"/>
              <w:ind w:left="1539" w:firstLine="0"/>
              <w:contextualSpacing/>
              <w:jc w:val="left"/>
              <w:rPr>
                <w:b/>
                <w:color w:val="C45911"/>
                <w:sz w:val="20"/>
                <w:lang w:eastAsia="lt-LT"/>
              </w:rPr>
            </w:pPr>
          </w:p>
          <w:p w14:paraId="44B2CB93" w14:textId="77777777" w:rsidR="00495004" w:rsidRPr="00ED544F" w:rsidRDefault="00495004" w:rsidP="00495004">
            <w:pPr>
              <w:widowControl w:val="0"/>
              <w:autoSpaceDE w:val="0"/>
              <w:autoSpaceDN w:val="0"/>
              <w:adjustRightInd w:val="0"/>
              <w:spacing w:before="0" w:after="0"/>
              <w:ind w:firstLine="720"/>
              <w:jc w:val="center"/>
              <w:rPr>
                <w:b/>
                <w:sz w:val="20"/>
                <w:lang w:eastAsia="lt-LT"/>
              </w:rPr>
            </w:pPr>
            <w:r w:rsidRPr="00ED544F">
              <w:rPr>
                <w:b/>
                <w:sz w:val="20"/>
                <w:lang w:eastAsia="lt-LT"/>
              </w:rPr>
              <w:lastRenderedPageBreak/>
              <w:t xml:space="preserve">1 lentelė. Vidutinis metinis gyventojų skaičius ir sudėtis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8"/>
              <w:gridCol w:w="6378"/>
              <w:gridCol w:w="1906"/>
            </w:tblGrid>
            <w:tr w:rsidR="00495004" w:rsidRPr="00ED544F" w14:paraId="6752F215"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1A38A231"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Eil. Nr.</w:t>
                  </w:r>
                </w:p>
              </w:tc>
              <w:tc>
                <w:tcPr>
                  <w:tcW w:w="6378" w:type="dxa"/>
                  <w:tcBorders>
                    <w:top w:val="single" w:sz="4" w:space="0" w:color="auto"/>
                    <w:left w:val="single" w:sz="4" w:space="0" w:color="auto"/>
                    <w:bottom w:val="single" w:sz="4" w:space="0" w:color="auto"/>
                    <w:right w:val="single" w:sz="4" w:space="0" w:color="auto"/>
                  </w:tcBorders>
                  <w:shd w:val="clear" w:color="auto" w:fill="D0CECE"/>
                  <w:hideMark/>
                </w:tcPr>
                <w:p w14:paraId="09B2F8D6"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Rodiklis</w:t>
                  </w:r>
                </w:p>
              </w:tc>
              <w:tc>
                <w:tcPr>
                  <w:tcW w:w="1906" w:type="dxa"/>
                  <w:tcBorders>
                    <w:top w:val="single" w:sz="4" w:space="0" w:color="auto"/>
                    <w:left w:val="single" w:sz="4" w:space="0" w:color="auto"/>
                    <w:bottom w:val="single" w:sz="4" w:space="0" w:color="auto"/>
                    <w:right w:val="single" w:sz="4" w:space="0" w:color="auto"/>
                  </w:tcBorders>
                  <w:shd w:val="clear" w:color="auto" w:fill="D0CECE"/>
                  <w:hideMark/>
                </w:tcPr>
                <w:p w14:paraId="3200E4B6"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Gyventojų (šeimų) skaičius</w:t>
                  </w:r>
                </w:p>
              </w:tc>
            </w:tr>
            <w:tr w:rsidR="00495004" w:rsidRPr="00ED544F" w14:paraId="26A0047F"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741DF2E8"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1.</w:t>
                  </w:r>
                </w:p>
              </w:tc>
              <w:tc>
                <w:tcPr>
                  <w:tcW w:w="6378" w:type="dxa"/>
                  <w:tcBorders>
                    <w:top w:val="single" w:sz="4" w:space="0" w:color="auto"/>
                    <w:left w:val="single" w:sz="4" w:space="0" w:color="auto"/>
                    <w:bottom w:val="single" w:sz="4" w:space="0" w:color="auto"/>
                    <w:right w:val="single" w:sz="4" w:space="0" w:color="auto"/>
                  </w:tcBorders>
                  <w:hideMark/>
                </w:tcPr>
                <w:p w14:paraId="3BFCA1F9" w14:textId="476E592B" w:rsidR="00495004" w:rsidRPr="00ED544F" w:rsidRDefault="00495004" w:rsidP="00495004">
                  <w:pPr>
                    <w:widowControl w:val="0"/>
                    <w:autoSpaceDE w:val="0"/>
                    <w:autoSpaceDN w:val="0"/>
                    <w:adjustRightInd w:val="0"/>
                    <w:spacing w:before="0" w:after="0" w:line="256" w:lineRule="auto"/>
                    <w:ind w:firstLine="0"/>
                    <w:jc w:val="left"/>
                    <w:rPr>
                      <w:rFonts w:eastAsia="Calibri"/>
                      <w:kern w:val="2"/>
                      <w:sz w:val="20"/>
                      <w14:ligatures w14:val="standardContextual"/>
                    </w:rPr>
                  </w:pPr>
                  <w:r w:rsidRPr="00ED544F">
                    <w:rPr>
                      <w:kern w:val="2"/>
                      <w:sz w:val="20"/>
                      <w:lang w:eastAsia="lt-LT"/>
                      <w14:ligatures w14:val="standardContextual"/>
                    </w:rPr>
                    <w:t>Gyventojų skaičius* (202</w:t>
                  </w:r>
                  <w:r w:rsidR="00E70EF2">
                    <w:rPr>
                      <w:kern w:val="2"/>
                      <w:sz w:val="20"/>
                      <w:lang w:eastAsia="lt-LT"/>
                      <w14:ligatures w14:val="standardContextual"/>
                    </w:rPr>
                    <w:t>5</w:t>
                  </w:r>
                  <w:r w:rsidRPr="00ED544F">
                    <w:rPr>
                      <w:kern w:val="2"/>
                      <w:sz w:val="20"/>
                      <w:lang w:eastAsia="lt-LT"/>
                      <w14:ligatures w14:val="standardContextual"/>
                    </w:rPr>
                    <w:t xml:space="preserve"> m.)</w:t>
                  </w:r>
                  <w:r w:rsidRPr="00ED544F">
                    <w:rPr>
                      <w:rFonts w:eastAsia="Calibri"/>
                      <w:kern w:val="2"/>
                      <w:sz w:val="20"/>
                      <w14:ligatures w14:val="standardContextual"/>
                    </w:rPr>
                    <w:t xml:space="preserve"> </w:t>
                  </w:r>
                  <w:hyperlink r:id="rId5" w:history="1">
                    <w:r w:rsidRPr="00ED544F">
                      <w:rPr>
                        <w:rStyle w:val="Hipersaitas"/>
                        <w:rFonts w:eastAsia="Calibri"/>
                        <w:color w:val="0000FF"/>
                        <w:kern w:val="2"/>
                        <w:sz w:val="20"/>
                        <w14:ligatures w14:val="standardContextual"/>
                      </w:rPr>
                      <w:t>https://osp.stat.gov.lt/statistiniu-rodikliu-analize?hash=684e50e2-6cf6-426f-8d20-8b3e3856bdd2#</w:t>
                    </w:r>
                  </w:hyperlink>
                </w:p>
              </w:tc>
              <w:tc>
                <w:tcPr>
                  <w:tcW w:w="1906" w:type="dxa"/>
                  <w:tcBorders>
                    <w:top w:val="single" w:sz="4" w:space="0" w:color="auto"/>
                    <w:left w:val="single" w:sz="4" w:space="0" w:color="auto"/>
                    <w:bottom w:val="single" w:sz="4" w:space="0" w:color="auto"/>
                    <w:right w:val="single" w:sz="4" w:space="0" w:color="auto"/>
                  </w:tcBorders>
                  <w:hideMark/>
                </w:tcPr>
                <w:p w14:paraId="65DE9250" w14:textId="0F9A5B05" w:rsidR="00495004" w:rsidRPr="00ED544F" w:rsidRDefault="00E70EF2"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Pr>
                      <w:kern w:val="2"/>
                      <w:sz w:val="20"/>
                      <w:lang w:eastAsia="lt-LT"/>
                      <w14:ligatures w14:val="standardContextual"/>
                    </w:rPr>
                    <w:t>4453</w:t>
                  </w:r>
                </w:p>
              </w:tc>
            </w:tr>
            <w:tr w:rsidR="00495004" w:rsidRPr="00ED544F" w14:paraId="01277891"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tcPr>
                <w:p w14:paraId="63D93228"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p>
              </w:tc>
              <w:tc>
                <w:tcPr>
                  <w:tcW w:w="6378" w:type="dxa"/>
                  <w:tcBorders>
                    <w:top w:val="single" w:sz="4" w:space="0" w:color="auto"/>
                    <w:left w:val="single" w:sz="4" w:space="0" w:color="auto"/>
                    <w:bottom w:val="single" w:sz="4" w:space="0" w:color="auto"/>
                    <w:right w:val="single" w:sz="4" w:space="0" w:color="auto"/>
                  </w:tcBorders>
                  <w:hideMark/>
                </w:tcPr>
                <w:p w14:paraId="1E662750" w14:textId="77777777" w:rsidR="00495004" w:rsidRPr="00ED544F"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ED544F">
                    <w:rPr>
                      <w:kern w:val="2"/>
                      <w:sz w:val="20"/>
                      <w:lang w:eastAsia="lt-LT"/>
                      <w14:ligatures w14:val="standardContextual"/>
                    </w:rPr>
                    <w:t>iš jų:</w:t>
                  </w:r>
                </w:p>
              </w:tc>
              <w:tc>
                <w:tcPr>
                  <w:tcW w:w="1906" w:type="dxa"/>
                  <w:tcBorders>
                    <w:top w:val="single" w:sz="4" w:space="0" w:color="auto"/>
                    <w:left w:val="single" w:sz="4" w:space="0" w:color="auto"/>
                    <w:bottom w:val="single" w:sz="4" w:space="0" w:color="auto"/>
                    <w:right w:val="single" w:sz="4" w:space="0" w:color="auto"/>
                  </w:tcBorders>
                </w:tcPr>
                <w:p w14:paraId="4FFEE86D" w14:textId="77777777" w:rsidR="00495004" w:rsidRPr="00ED544F" w:rsidRDefault="00495004" w:rsidP="00495004">
                  <w:pPr>
                    <w:widowControl w:val="0"/>
                    <w:autoSpaceDE w:val="0"/>
                    <w:autoSpaceDN w:val="0"/>
                    <w:adjustRightInd w:val="0"/>
                    <w:spacing w:before="0" w:after="0" w:line="256" w:lineRule="auto"/>
                    <w:ind w:firstLine="0"/>
                    <w:jc w:val="center"/>
                    <w:rPr>
                      <w:kern w:val="2"/>
                      <w:sz w:val="20"/>
                      <w:lang w:eastAsia="lt-LT"/>
                      <w14:ligatures w14:val="standardContextual"/>
                    </w:rPr>
                  </w:pPr>
                </w:p>
              </w:tc>
            </w:tr>
            <w:tr w:rsidR="00495004" w:rsidRPr="00ED544F" w14:paraId="7DBF4BE1"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6248F36B"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1.1.</w:t>
                  </w:r>
                </w:p>
              </w:tc>
              <w:tc>
                <w:tcPr>
                  <w:tcW w:w="6378" w:type="dxa"/>
                  <w:tcBorders>
                    <w:top w:val="single" w:sz="4" w:space="0" w:color="auto"/>
                    <w:left w:val="single" w:sz="4" w:space="0" w:color="auto"/>
                    <w:bottom w:val="single" w:sz="4" w:space="0" w:color="auto"/>
                    <w:right w:val="single" w:sz="4" w:space="0" w:color="auto"/>
                  </w:tcBorders>
                  <w:hideMark/>
                </w:tcPr>
                <w:p w14:paraId="23AF382D" w14:textId="77777777" w:rsidR="00495004" w:rsidRPr="00ED544F"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ED544F">
                    <w:rPr>
                      <w:kern w:val="2"/>
                      <w:sz w:val="20"/>
                      <w:lang w:eastAsia="lt-LT"/>
                      <w14:ligatures w14:val="standardContextual"/>
                    </w:rPr>
                    <w:t>mieste*</w:t>
                  </w:r>
                </w:p>
              </w:tc>
              <w:tc>
                <w:tcPr>
                  <w:tcW w:w="1906" w:type="dxa"/>
                  <w:tcBorders>
                    <w:top w:val="single" w:sz="4" w:space="0" w:color="auto"/>
                    <w:left w:val="single" w:sz="4" w:space="0" w:color="auto"/>
                    <w:bottom w:val="single" w:sz="4" w:space="0" w:color="auto"/>
                    <w:right w:val="single" w:sz="4" w:space="0" w:color="auto"/>
                  </w:tcBorders>
                  <w:hideMark/>
                </w:tcPr>
                <w:p w14:paraId="140ACF4C" w14:textId="73B03093" w:rsidR="00495004" w:rsidRPr="00ED544F" w:rsidRDefault="00E70EF2"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Pr>
                      <w:kern w:val="2"/>
                      <w:sz w:val="20"/>
                      <w:lang w:eastAsia="lt-LT"/>
                      <w14:ligatures w14:val="standardContextual"/>
                    </w:rPr>
                    <w:t>4453</w:t>
                  </w:r>
                </w:p>
              </w:tc>
            </w:tr>
            <w:tr w:rsidR="00495004" w:rsidRPr="00ED544F" w14:paraId="19AFA94C"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2ECEFC90"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1.2.</w:t>
                  </w:r>
                </w:p>
              </w:tc>
              <w:tc>
                <w:tcPr>
                  <w:tcW w:w="6378" w:type="dxa"/>
                  <w:tcBorders>
                    <w:top w:val="single" w:sz="4" w:space="0" w:color="auto"/>
                    <w:left w:val="single" w:sz="4" w:space="0" w:color="auto"/>
                    <w:bottom w:val="single" w:sz="4" w:space="0" w:color="auto"/>
                    <w:right w:val="single" w:sz="4" w:space="0" w:color="auto"/>
                  </w:tcBorders>
                  <w:hideMark/>
                </w:tcPr>
                <w:p w14:paraId="55BBE3AC" w14:textId="77777777" w:rsidR="00495004" w:rsidRPr="00ED544F"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ED544F">
                    <w:rPr>
                      <w:kern w:val="2"/>
                      <w:sz w:val="20"/>
                      <w:lang w:eastAsia="lt-LT"/>
                      <w14:ligatures w14:val="standardContextual"/>
                    </w:rPr>
                    <w:t>kaime</w:t>
                  </w:r>
                </w:p>
              </w:tc>
              <w:tc>
                <w:tcPr>
                  <w:tcW w:w="1906" w:type="dxa"/>
                  <w:tcBorders>
                    <w:top w:val="single" w:sz="4" w:space="0" w:color="auto"/>
                    <w:left w:val="single" w:sz="4" w:space="0" w:color="auto"/>
                    <w:bottom w:val="single" w:sz="4" w:space="0" w:color="auto"/>
                    <w:right w:val="single" w:sz="4" w:space="0" w:color="auto"/>
                  </w:tcBorders>
                </w:tcPr>
                <w:p w14:paraId="241A22A4" w14:textId="77777777" w:rsidR="00495004" w:rsidRPr="00ED544F" w:rsidRDefault="00495004" w:rsidP="00495004">
                  <w:pPr>
                    <w:widowControl w:val="0"/>
                    <w:autoSpaceDE w:val="0"/>
                    <w:autoSpaceDN w:val="0"/>
                    <w:adjustRightInd w:val="0"/>
                    <w:spacing w:before="0" w:after="0" w:line="256" w:lineRule="auto"/>
                    <w:ind w:firstLine="0"/>
                    <w:jc w:val="center"/>
                    <w:rPr>
                      <w:kern w:val="2"/>
                      <w:sz w:val="20"/>
                      <w:lang w:eastAsia="lt-LT"/>
                      <w14:ligatures w14:val="standardContextual"/>
                    </w:rPr>
                  </w:pPr>
                </w:p>
              </w:tc>
            </w:tr>
            <w:tr w:rsidR="00495004" w:rsidRPr="00ED544F" w14:paraId="14600ECC" w14:textId="77777777" w:rsidTr="00495004">
              <w:trPr>
                <w:trHeight w:val="164"/>
                <w:jc w:val="center"/>
              </w:trPr>
              <w:tc>
                <w:tcPr>
                  <w:tcW w:w="988" w:type="dxa"/>
                  <w:tcBorders>
                    <w:top w:val="single" w:sz="4" w:space="0" w:color="auto"/>
                    <w:left w:val="single" w:sz="4" w:space="0" w:color="auto"/>
                    <w:bottom w:val="single" w:sz="4" w:space="0" w:color="auto"/>
                    <w:right w:val="single" w:sz="4" w:space="0" w:color="auto"/>
                  </w:tcBorders>
                  <w:shd w:val="clear" w:color="auto" w:fill="D0CECE"/>
                </w:tcPr>
                <w:p w14:paraId="02FE9989"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p>
              </w:tc>
              <w:tc>
                <w:tcPr>
                  <w:tcW w:w="6378" w:type="dxa"/>
                  <w:tcBorders>
                    <w:top w:val="single" w:sz="4" w:space="0" w:color="auto"/>
                    <w:left w:val="single" w:sz="4" w:space="0" w:color="auto"/>
                    <w:bottom w:val="single" w:sz="4" w:space="0" w:color="auto"/>
                    <w:right w:val="single" w:sz="4" w:space="0" w:color="auto"/>
                  </w:tcBorders>
                  <w:hideMark/>
                </w:tcPr>
                <w:p w14:paraId="7C54D6D6" w14:textId="77777777" w:rsidR="00495004" w:rsidRPr="00ED544F"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ED544F">
                    <w:rPr>
                      <w:kern w:val="2"/>
                      <w:sz w:val="20"/>
                      <w:lang w:eastAsia="lt-LT"/>
                      <w14:ligatures w14:val="standardContextual"/>
                    </w:rPr>
                    <w:t>Iš bendro gyventojų skaičiaus:</w:t>
                  </w:r>
                </w:p>
              </w:tc>
              <w:tc>
                <w:tcPr>
                  <w:tcW w:w="1906" w:type="dxa"/>
                  <w:tcBorders>
                    <w:top w:val="single" w:sz="4" w:space="0" w:color="auto"/>
                    <w:left w:val="single" w:sz="4" w:space="0" w:color="auto"/>
                    <w:bottom w:val="single" w:sz="4" w:space="0" w:color="auto"/>
                    <w:right w:val="single" w:sz="4" w:space="0" w:color="auto"/>
                  </w:tcBorders>
                </w:tcPr>
                <w:p w14:paraId="5DC2C72E" w14:textId="77777777" w:rsidR="00495004" w:rsidRPr="00ED544F" w:rsidRDefault="00495004" w:rsidP="00495004">
                  <w:pPr>
                    <w:widowControl w:val="0"/>
                    <w:autoSpaceDE w:val="0"/>
                    <w:autoSpaceDN w:val="0"/>
                    <w:adjustRightInd w:val="0"/>
                    <w:spacing w:before="0" w:after="0" w:line="256" w:lineRule="auto"/>
                    <w:ind w:firstLine="0"/>
                    <w:jc w:val="center"/>
                    <w:rPr>
                      <w:kern w:val="2"/>
                      <w:sz w:val="20"/>
                      <w:lang w:eastAsia="lt-LT"/>
                      <w14:ligatures w14:val="standardContextual"/>
                    </w:rPr>
                  </w:pPr>
                </w:p>
              </w:tc>
            </w:tr>
            <w:tr w:rsidR="00495004" w:rsidRPr="00ED544F" w14:paraId="66AEB9A4"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44246ED7"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2.1.</w:t>
                  </w:r>
                </w:p>
              </w:tc>
              <w:tc>
                <w:tcPr>
                  <w:tcW w:w="6378" w:type="dxa"/>
                  <w:tcBorders>
                    <w:top w:val="single" w:sz="4" w:space="0" w:color="auto"/>
                    <w:left w:val="single" w:sz="4" w:space="0" w:color="auto"/>
                    <w:bottom w:val="single" w:sz="4" w:space="0" w:color="auto"/>
                    <w:right w:val="single" w:sz="4" w:space="0" w:color="auto"/>
                  </w:tcBorders>
                  <w:hideMark/>
                </w:tcPr>
                <w:p w14:paraId="44BD19ED" w14:textId="1357B5E8" w:rsidR="00495004" w:rsidRPr="00ED544F"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ED544F">
                    <w:rPr>
                      <w:kern w:val="2"/>
                      <w:sz w:val="20"/>
                      <w:lang w:eastAsia="lt-LT"/>
                      <w14:ligatures w14:val="standardContextual"/>
                    </w:rPr>
                    <w:t>pensinio amžiaus gyventojai* 202</w:t>
                  </w:r>
                  <w:r w:rsidR="00E70EF2">
                    <w:rPr>
                      <w:kern w:val="2"/>
                      <w:sz w:val="20"/>
                      <w:lang w:eastAsia="lt-LT"/>
                      <w14:ligatures w14:val="standardContextual"/>
                    </w:rPr>
                    <w:t>5</w:t>
                  </w:r>
                  <w:r w:rsidRPr="00ED544F">
                    <w:rPr>
                      <w:kern w:val="2"/>
                      <w:sz w:val="20"/>
                      <w:lang w:eastAsia="lt-LT"/>
                      <w14:ligatures w14:val="standardContextual"/>
                    </w:rPr>
                    <w:t xml:space="preserve"> m. </w:t>
                  </w:r>
                  <w:hyperlink r:id="rId6" w:anchor="/" w:history="1">
                    <w:r w:rsidRPr="00ED544F">
                      <w:rPr>
                        <w:rStyle w:val="Hipersaitas"/>
                        <w:rFonts w:eastAsiaTheme="majorEastAsia"/>
                        <w:kern w:val="2"/>
                        <w:sz w:val="20"/>
                        <w14:ligatures w14:val="standardContextual"/>
                      </w:rPr>
                      <w:t>https://osp.stat.gov.lt/web/guest/statistiniu-rodikliu-analize?hash=198afb75-03e3-483b-9f52-ac7db10ee354#/</w:t>
                    </w:r>
                  </w:hyperlink>
                  <w:r w:rsidRPr="00ED544F">
                    <w:rPr>
                      <w:kern w:val="2"/>
                      <w:sz w:val="20"/>
                      <w14:ligatures w14:val="standardContextual"/>
                    </w:rPr>
                    <w:t xml:space="preserve"> </w:t>
                  </w:r>
                </w:p>
              </w:tc>
              <w:tc>
                <w:tcPr>
                  <w:tcW w:w="1906" w:type="dxa"/>
                  <w:tcBorders>
                    <w:top w:val="single" w:sz="4" w:space="0" w:color="auto"/>
                    <w:left w:val="single" w:sz="4" w:space="0" w:color="auto"/>
                    <w:bottom w:val="single" w:sz="4" w:space="0" w:color="auto"/>
                    <w:right w:val="single" w:sz="4" w:space="0" w:color="auto"/>
                  </w:tcBorders>
                  <w:hideMark/>
                </w:tcPr>
                <w:p w14:paraId="2598818D" w14:textId="4B4D339F" w:rsidR="00495004" w:rsidRPr="00ED544F" w:rsidRDefault="00E70EF2"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Pr>
                      <w:kern w:val="2"/>
                      <w:sz w:val="20"/>
                      <w:lang w:eastAsia="lt-LT"/>
                      <w14:ligatures w14:val="standardContextual"/>
                    </w:rPr>
                    <w:t>826</w:t>
                  </w:r>
                </w:p>
              </w:tc>
            </w:tr>
            <w:tr w:rsidR="00495004" w:rsidRPr="00ED544F" w14:paraId="54EB93F2"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5814A3FD"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2.2.</w:t>
                  </w:r>
                </w:p>
              </w:tc>
              <w:tc>
                <w:tcPr>
                  <w:tcW w:w="6378" w:type="dxa"/>
                  <w:tcBorders>
                    <w:top w:val="single" w:sz="4" w:space="0" w:color="auto"/>
                    <w:left w:val="single" w:sz="4" w:space="0" w:color="auto"/>
                    <w:bottom w:val="single" w:sz="4" w:space="0" w:color="auto"/>
                    <w:right w:val="single" w:sz="4" w:space="0" w:color="auto"/>
                  </w:tcBorders>
                  <w:hideMark/>
                </w:tcPr>
                <w:p w14:paraId="2AE411D4" w14:textId="77777777" w:rsidR="00495004" w:rsidRPr="00ED544F"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ED544F">
                    <w:rPr>
                      <w:kern w:val="2"/>
                      <w:sz w:val="20"/>
                      <w:lang w:eastAsia="lt-LT"/>
                      <w14:ligatures w14:val="standardContextual"/>
                    </w:rPr>
                    <w:t>suaugę asmenys su negalia (</w:t>
                  </w:r>
                  <w:hyperlink r:id="rId7" w:history="1">
                    <w:r w:rsidRPr="00ED544F">
                      <w:rPr>
                        <w:rStyle w:val="Hipersaitas"/>
                        <w:rFonts w:eastAsiaTheme="majorEastAsia"/>
                        <w:kern w:val="2"/>
                        <w:sz w:val="20"/>
                        <w:lang w:eastAsia="lt-LT"/>
                        <w14:ligatures w14:val="standardContextual"/>
                      </w:rPr>
                      <w:t>https://socmin.lrv.lt/lt/veiklos-sritys/socialine-integracija/negalios-reforma-ir-asmenu-su-negalia-itrauktis/statistika-2/</w:t>
                    </w:r>
                  </w:hyperlink>
                  <w:r w:rsidRPr="00ED544F">
                    <w:rPr>
                      <w:kern w:val="2"/>
                      <w:sz w:val="20"/>
                      <w:lang w:eastAsia="lt-LT"/>
                      <w14:ligatures w14:val="standardContextual"/>
                    </w:rPr>
                    <w:t xml:space="preserve">) </w:t>
                  </w:r>
                </w:p>
              </w:tc>
              <w:tc>
                <w:tcPr>
                  <w:tcW w:w="1906" w:type="dxa"/>
                  <w:tcBorders>
                    <w:top w:val="single" w:sz="4" w:space="0" w:color="auto"/>
                    <w:left w:val="single" w:sz="4" w:space="0" w:color="auto"/>
                    <w:bottom w:val="single" w:sz="4" w:space="0" w:color="auto"/>
                    <w:right w:val="single" w:sz="4" w:space="0" w:color="auto"/>
                  </w:tcBorders>
                  <w:hideMark/>
                </w:tcPr>
                <w:p w14:paraId="0A8CC198" w14:textId="6B2B4495" w:rsidR="00495004" w:rsidRPr="00ED544F" w:rsidRDefault="00495004"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sidRPr="00ED544F">
                    <w:rPr>
                      <w:kern w:val="2"/>
                      <w:sz w:val="20"/>
                      <w:lang w:eastAsia="lt-LT"/>
                      <w14:ligatures w14:val="standardContextual"/>
                    </w:rPr>
                    <w:t>19</w:t>
                  </w:r>
                  <w:r w:rsidR="00BC12BB">
                    <w:rPr>
                      <w:kern w:val="2"/>
                      <w:sz w:val="20"/>
                      <w:lang w:eastAsia="lt-LT"/>
                      <w14:ligatures w14:val="standardContextual"/>
                    </w:rPr>
                    <w:t>1</w:t>
                  </w:r>
                </w:p>
              </w:tc>
            </w:tr>
            <w:tr w:rsidR="00495004" w:rsidRPr="00ED544F" w14:paraId="728C9470"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6C979FCD"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2.3.</w:t>
                  </w:r>
                </w:p>
              </w:tc>
              <w:tc>
                <w:tcPr>
                  <w:tcW w:w="6378" w:type="dxa"/>
                  <w:tcBorders>
                    <w:top w:val="single" w:sz="4" w:space="0" w:color="auto"/>
                    <w:left w:val="single" w:sz="4" w:space="0" w:color="auto"/>
                    <w:bottom w:val="single" w:sz="4" w:space="0" w:color="auto"/>
                    <w:right w:val="single" w:sz="4" w:space="0" w:color="auto"/>
                  </w:tcBorders>
                  <w:hideMark/>
                </w:tcPr>
                <w:p w14:paraId="07A77738" w14:textId="0C7E13EF" w:rsidR="00495004" w:rsidRDefault="00495004" w:rsidP="00495004">
                  <w:pPr>
                    <w:widowControl w:val="0"/>
                    <w:autoSpaceDE w:val="0"/>
                    <w:autoSpaceDN w:val="0"/>
                    <w:adjustRightInd w:val="0"/>
                    <w:spacing w:before="0" w:after="0" w:line="256" w:lineRule="auto"/>
                    <w:ind w:firstLine="0"/>
                    <w:jc w:val="left"/>
                    <w:rPr>
                      <w:sz w:val="22"/>
                      <w:szCs w:val="22"/>
                    </w:rPr>
                  </w:pPr>
                  <w:r w:rsidRPr="00ED544F">
                    <w:rPr>
                      <w:kern w:val="2"/>
                      <w:sz w:val="20"/>
                      <w:lang w:eastAsia="lt-LT"/>
                      <w14:ligatures w14:val="standardContextual"/>
                    </w:rPr>
                    <w:t>vaikai* 202</w:t>
                  </w:r>
                  <w:r w:rsidR="00E70EF2">
                    <w:rPr>
                      <w:kern w:val="2"/>
                      <w:sz w:val="20"/>
                      <w:lang w:eastAsia="lt-LT"/>
                      <w14:ligatures w14:val="standardContextual"/>
                    </w:rPr>
                    <w:t>5</w:t>
                  </w:r>
                  <w:r w:rsidRPr="00ED544F">
                    <w:rPr>
                      <w:kern w:val="2"/>
                      <w:sz w:val="20"/>
                      <w:lang w:eastAsia="lt-LT"/>
                      <w14:ligatures w14:val="standardContextual"/>
                    </w:rPr>
                    <w:t xml:space="preserve"> m.</w:t>
                  </w:r>
                  <w:r w:rsidRPr="00ED544F">
                    <w:rPr>
                      <w:rFonts w:eastAsia="Calibri"/>
                      <w:kern w:val="2"/>
                      <w:sz w:val="20"/>
                      <w14:ligatures w14:val="standardContextual"/>
                    </w:rPr>
                    <w:t xml:space="preserve"> </w:t>
                  </w:r>
                  <w:hyperlink r:id="rId8" w:anchor="/" w:history="1">
                    <w:r w:rsidR="00BC12BB" w:rsidRPr="00BC12BB">
                      <w:rPr>
                        <w:rStyle w:val="Hipersaitas"/>
                        <w:sz w:val="20"/>
                      </w:rPr>
                      <w:t>https://osp.stat.gov.lt/web/guest/statistiniu-rodikliu-analize?hash=198afb75-03e3-483b-9f52-ac7db10ee354#/</w:t>
                    </w:r>
                  </w:hyperlink>
                </w:p>
                <w:p w14:paraId="0FDA631A" w14:textId="779AAAFF" w:rsidR="00BC12BB" w:rsidRPr="00ED544F" w:rsidRDefault="00BC12BB" w:rsidP="00495004">
                  <w:pPr>
                    <w:widowControl w:val="0"/>
                    <w:autoSpaceDE w:val="0"/>
                    <w:autoSpaceDN w:val="0"/>
                    <w:adjustRightInd w:val="0"/>
                    <w:spacing w:before="0" w:after="0" w:line="256" w:lineRule="auto"/>
                    <w:ind w:firstLine="0"/>
                    <w:jc w:val="left"/>
                    <w:rPr>
                      <w:kern w:val="2"/>
                      <w:sz w:val="20"/>
                      <w:lang w:eastAsia="lt-LT"/>
                      <w14:ligatures w14:val="standardContextual"/>
                    </w:rPr>
                  </w:pPr>
                </w:p>
              </w:tc>
              <w:tc>
                <w:tcPr>
                  <w:tcW w:w="1906" w:type="dxa"/>
                  <w:tcBorders>
                    <w:top w:val="single" w:sz="4" w:space="0" w:color="auto"/>
                    <w:left w:val="single" w:sz="4" w:space="0" w:color="auto"/>
                    <w:bottom w:val="single" w:sz="4" w:space="0" w:color="auto"/>
                    <w:right w:val="single" w:sz="4" w:space="0" w:color="auto"/>
                  </w:tcBorders>
                  <w:hideMark/>
                </w:tcPr>
                <w:p w14:paraId="48189803" w14:textId="3BD4A510" w:rsidR="00495004" w:rsidRPr="00ED544F" w:rsidRDefault="00BC12BB"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Pr>
                      <w:kern w:val="2"/>
                      <w:sz w:val="20"/>
                      <w:lang w:eastAsia="lt-LT"/>
                      <w14:ligatures w14:val="standardContextual"/>
                    </w:rPr>
                    <w:t>418</w:t>
                  </w:r>
                </w:p>
              </w:tc>
            </w:tr>
            <w:tr w:rsidR="00495004" w:rsidRPr="00ED544F" w14:paraId="5D9D2647"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1627755D"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2.4.</w:t>
                  </w:r>
                </w:p>
              </w:tc>
              <w:tc>
                <w:tcPr>
                  <w:tcW w:w="6378" w:type="dxa"/>
                  <w:tcBorders>
                    <w:top w:val="single" w:sz="4" w:space="0" w:color="auto"/>
                    <w:left w:val="single" w:sz="4" w:space="0" w:color="auto"/>
                    <w:bottom w:val="single" w:sz="4" w:space="0" w:color="auto"/>
                    <w:right w:val="single" w:sz="4" w:space="0" w:color="auto"/>
                  </w:tcBorders>
                  <w:hideMark/>
                </w:tcPr>
                <w:p w14:paraId="02CE4130" w14:textId="452F4F95" w:rsidR="00495004" w:rsidRPr="007F23F1"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7F23F1">
                    <w:rPr>
                      <w:kern w:val="2"/>
                      <w:sz w:val="20"/>
                      <w:lang w:eastAsia="lt-LT"/>
                      <w14:ligatures w14:val="standardContextual"/>
                    </w:rPr>
                    <w:t>vaikai su negalia** 202</w:t>
                  </w:r>
                  <w:r w:rsidR="00BC12BB" w:rsidRPr="007F23F1">
                    <w:rPr>
                      <w:kern w:val="2"/>
                      <w:sz w:val="20"/>
                      <w:lang w:eastAsia="lt-LT"/>
                      <w14:ligatures w14:val="standardContextual"/>
                    </w:rPr>
                    <w:t>4</w:t>
                  </w:r>
                  <w:r w:rsidRPr="007F23F1">
                    <w:rPr>
                      <w:kern w:val="2"/>
                      <w:sz w:val="20"/>
                      <w:lang w:eastAsia="lt-LT"/>
                      <w14:ligatures w14:val="standardContextual"/>
                    </w:rPr>
                    <w:t xml:space="preserve"> m.</w:t>
                  </w:r>
                </w:p>
              </w:tc>
              <w:tc>
                <w:tcPr>
                  <w:tcW w:w="1906" w:type="dxa"/>
                  <w:tcBorders>
                    <w:top w:val="single" w:sz="4" w:space="0" w:color="auto"/>
                    <w:left w:val="single" w:sz="4" w:space="0" w:color="auto"/>
                    <w:bottom w:val="single" w:sz="4" w:space="0" w:color="auto"/>
                    <w:right w:val="single" w:sz="4" w:space="0" w:color="auto"/>
                  </w:tcBorders>
                  <w:hideMark/>
                </w:tcPr>
                <w:p w14:paraId="3DA77E18" w14:textId="3ECD3BAB" w:rsidR="00495004" w:rsidRPr="007F23F1" w:rsidRDefault="00E70EF2" w:rsidP="00495004">
                  <w:pPr>
                    <w:widowControl w:val="0"/>
                    <w:autoSpaceDE w:val="0"/>
                    <w:autoSpaceDN w:val="0"/>
                    <w:adjustRightInd w:val="0"/>
                    <w:spacing w:before="0" w:after="0" w:line="256" w:lineRule="auto"/>
                    <w:ind w:firstLine="0"/>
                    <w:jc w:val="center"/>
                    <w:rPr>
                      <w:color w:val="FF0000"/>
                      <w:kern w:val="2"/>
                      <w:sz w:val="20"/>
                      <w:lang w:eastAsia="lt-LT"/>
                      <w14:ligatures w14:val="standardContextual"/>
                    </w:rPr>
                  </w:pPr>
                  <w:r w:rsidRPr="007F23F1">
                    <w:rPr>
                      <w:kern w:val="2"/>
                      <w:sz w:val="20"/>
                      <w:lang w:eastAsia="lt-LT"/>
                      <w14:ligatures w14:val="standardContextual"/>
                    </w:rPr>
                    <w:t>6</w:t>
                  </w:r>
                </w:p>
              </w:tc>
            </w:tr>
            <w:tr w:rsidR="00495004" w:rsidRPr="00ED544F" w14:paraId="3407ECA9"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70D24E2D"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2.5.</w:t>
                  </w:r>
                </w:p>
              </w:tc>
              <w:tc>
                <w:tcPr>
                  <w:tcW w:w="6378" w:type="dxa"/>
                  <w:tcBorders>
                    <w:top w:val="single" w:sz="4" w:space="0" w:color="auto"/>
                    <w:left w:val="single" w:sz="4" w:space="0" w:color="auto"/>
                    <w:bottom w:val="single" w:sz="4" w:space="0" w:color="auto"/>
                    <w:right w:val="single" w:sz="4" w:space="0" w:color="auto"/>
                  </w:tcBorders>
                  <w:hideMark/>
                </w:tcPr>
                <w:p w14:paraId="4F0E1320" w14:textId="3DC11913" w:rsidR="00495004" w:rsidRPr="007F23F1"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7F23F1">
                    <w:rPr>
                      <w:kern w:val="2"/>
                      <w:sz w:val="20"/>
                      <w:lang w:eastAsia="lt-LT"/>
                      <w14:ligatures w14:val="standardContextual"/>
                    </w:rPr>
                    <w:t>vaikai</w:t>
                  </w:r>
                  <w:r w:rsidR="009D7250" w:rsidRPr="007F23F1">
                    <w:rPr>
                      <w:kern w:val="2"/>
                      <w:sz w:val="20"/>
                      <w:lang w:eastAsia="lt-LT"/>
                      <w14:ligatures w14:val="standardContextual"/>
                    </w:rPr>
                    <w:t>,</w:t>
                  </w:r>
                  <w:r w:rsidRPr="007F23F1">
                    <w:rPr>
                      <w:kern w:val="2"/>
                      <w:sz w:val="20"/>
                      <w:lang w:eastAsia="lt-LT"/>
                      <w14:ligatures w14:val="standardContextual"/>
                    </w:rPr>
                    <w:t xml:space="preserve"> patiriantys socialinę riziką 202</w:t>
                  </w:r>
                  <w:r w:rsidR="00BC12BB" w:rsidRPr="007F23F1">
                    <w:rPr>
                      <w:kern w:val="2"/>
                      <w:sz w:val="20"/>
                      <w:lang w:eastAsia="lt-LT"/>
                      <w14:ligatures w14:val="standardContextual"/>
                    </w:rPr>
                    <w:t>5</w:t>
                  </w:r>
                  <w:r w:rsidRPr="007F23F1">
                    <w:rPr>
                      <w:kern w:val="2"/>
                      <w:sz w:val="20"/>
                      <w:lang w:eastAsia="lt-LT"/>
                      <w14:ligatures w14:val="standardContextual"/>
                    </w:rPr>
                    <w:t xml:space="preserve"> m.</w:t>
                  </w:r>
                </w:p>
              </w:tc>
              <w:tc>
                <w:tcPr>
                  <w:tcW w:w="1906" w:type="dxa"/>
                  <w:tcBorders>
                    <w:top w:val="single" w:sz="4" w:space="0" w:color="auto"/>
                    <w:left w:val="single" w:sz="4" w:space="0" w:color="auto"/>
                    <w:bottom w:val="single" w:sz="4" w:space="0" w:color="auto"/>
                    <w:right w:val="single" w:sz="4" w:space="0" w:color="auto"/>
                  </w:tcBorders>
                  <w:hideMark/>
                </w:tcPr>
                <w:p w14:paraId="6A009959" w14:textId="6262D641" w:rsidR="00495004" w:rsidRPr="007F23F1" w:rsidRDefault="007F23F1"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sidRPr="007F23F1">
                    <w:rPr>
                      <w:kern w:val="2"/>
                      <w:sz w:val="20"/>
                      <w:lang w:eastAsia="lt-LT"/>
                      <w14:ligatures w14:val="standardContextual"/>
                    </w:rPr>
                    <w:t>0</w:t>
                  </w:r>
                </w:p>
              </w:tc>
            </w:tr>
            <w:tr w:rsidR="00495004" w:rsidRPr="00ED544F" w14:paraId="3B9C5715"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2F0ED681"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3.</w:t>
                  </w:r>
                </w:p>
              </w:tc>
              <w:tc>
                <w:tcPr>
                  <w:tcW w:w="6378" w:type="dxa"/>
                  <w:tcBorders>
                    <w:top w:val="single" w:sz="4" w:space="0" w:color="auto"/>
                    <w:left w:val="single" w:sz="4" w:space="0" w:color="auto"/>
                    <w:bottom w:val="single" w:sz="4" w:space="0" w:color="auto"/>
                    <w:right w:val="single" w:sz="4" w:space="0" w:color="auto"/>
                  </w:tcBorders>
                  <w:hideMark/>
                </w:tcPr>
                <w:p w14:paraId="6747D4CC" w14:textId="75AB6917" w:rsidR="00495004" w:rsidRPr="007F23F1"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7F23F1">
                    <w:rPr>
                      <w:kern w:val="2"/>
                      <w:sz w:val="20"/>
                      <w:lang w:eastAsia="lt-LT"/>
                      <w14:ligatures w14:val="standardContextual"/>
                    </w:rPr>
                    <w:t>šeimos</w:t>
                  </w:r>
                  <w:r w:rsidR="00ED544F" w:rsidRPr="007F23F1">
                    <w:rPr>
                      <w:kern w:val="2"/>
                      <w:sz w:val="20"/>
                      <w:lang w:eastAsia="lt-LT"/>
                      <w14:ligatures w14:val="standardContextual"/>
                    </w:rPr>
                    <w:t>,</w:t>
                  </w:r>
                  <w:r w:rsidRPr="007F23F1">
                    <w:rPr>
                      <w:kern w:val="2"/>
                      <w:sz w:val="20"/>
                      <w:lang w:eastAsia="lt-LT"/>
                      <w14:ligatures w14:val="standardContextual"/>
                    </w:rPr>
                    <w:t xml:space="preserve"> patiriančios socialinę riziką** 202</w:t>
                  </w:r>
                  <w:r w:rsidR="00BC12BB" w:rsidRPr="007F23F1">
                    <w:rPr>
                      <w:kern w:val="2"/>
                      <w:sz w:val="20"/>
                      <w:lang w:eastAsia="lt-LT"/>
                      <w14:ligatures w14:val="standardContextual"/>
                    </w:rPr>
                    <w:t>5</w:t>
                  </w:r>
                  <w:r w:rsidRPr="007F23F1">
                    <w:rPr>
                      <w:kern w:val="2"/>
                      <w:sz w:val="20"/>
                      <w:lang w:eastAsia="lt-LT"/>
                      <w14:ligatures w14:val="standardContextual"/>
                    </w:rPr>
                    <w:t xml:space="preserve"> m.</w:t>
                  </w:r>
                </w:p>
              </w:tc>
              <w:tc>
                <w:tcPr>
                  <w:tcW w:w="1906" w:type="dxa"/>
                  <w:tcBorders>
                    <w:top w:val="single" w:sz="4" w:space="0" w:color="auto"/>
                    <w:left w:val="single" w:sz="4" w:space="0" w:color="auto"/>
                    <w:bottom w:val="single" w:sz="4" w:space="0" w:color="auto"/>
                    <w:right w:val="single" w:sz="4" w:space="0" w:color="auto"/>
                  </w:tcBorders>
                  <w:hideMark/>
                </w:tcPr>
                <w:p w14:paraId="49BB9051" w14:textId="3D303CB8" w:rsidR="00495004" w:rsidRPr="007F23F1" w:rsidRDefault="007F23F1"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sidRPr="007F23F1">
                    <w:rPr>
                      <w:kern w:val="2"/>
                      <w:sz w:val="20"/>
                      <w:lang w:eastAsia="lt-LT"/>
                      <w14:ligatures w14:val="standardContextual"/>
                    </w:rPr>
                    <w:t>8 asmenys (5 šeimos)</w:t>
                  </w:r>
                </w:p>
              </w:tc>
            </w:tr>
            <w:tr w:rsidR="00495004" w:rsidRPr="00ED544F" w14:paraId="3CD3F4A1"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77C58A6E"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4.</w:t>
                  </w:r>
                </w:p>
              </w:tc>
              <w:tc>
                <w:tcPr>
                  <w:tcW w:w="6378" w:type="dxa"/>
                  <w:tcBorders>
                    <w:top w:val="single" w:sz="4" w:space="0" w:color="auto"/>
                    <w:left w:val="single" w:sz="4" w:space="0" w:color="auto"/>
                    <w:bottom w:val="single" w:sz="4" w:space="0" w:color="auto"/>
                    <w:right w:val="single" w:sz="4" w:space="0" w:color="auto"/>
                  </w:tcBorders>
                  <w:hideMark/>
                </w:tcPr>
                <w:p w14:paraId="705C9AF0" w14:textId="28B793F9" w:rsidR="00495004" w:rsidRPr="007F23F1"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7F23F1">
                    <w:rPr>
                      <w:kern w:val="2"/>
                      <w:sz w:val="20"/>
                      <w:lang w:eastAsia="lt-LT"/>
                      <w14:ligatures w14:val="standardContextual"/>
                    </w:rPr>
                    <w:t>Vaikų</w:t>
                  </w:r>
                  <w:r w:rsidR="00ED544F" w:rsidRPr="007F23F1">
                    <w:rPr>
                      <w:kern w:val="2"/>
                      <w:sz w:val="20"/>
                      <w:lang w:eastAsia="lt-LT"/>
                      <w14:ligatures w14:val="standardContextual"/>
                    </w:rPr>
                    <w:t>,</w:t>
                  </w:r>
                  <w:r w:rsidRPr="007F23F1">
                    <w:rPr>
                      <w:kern w:val="2"/>
                      <w:sz w:val="20"/>
                      <w:lang w:eastAsia="lt-LT"/>
                      <w14:ligatures w14:val="standardContextual"/>
                    </w:rPr>
                    <w:t xml:space="preserve"> augančių socialinę riziką patiriančioje šeimoje</w:t>
                  </w:r>
                  <w:r w:rsidR="00ED544F" w:rsidRPr="007F23F1">
                    <w:rPr>
                      <w:kern w:val="2"/>
                      <w:sz w:val="20"/>
                      <w:lang w:eastAsia="lt-LT"/>
                      <w14:ligatures w14:val="standardContextual"/>
                    </w:rPr>
                    <w:t>, skaičius</w:t>
                  </w:r>
                  <w:r w:rsidRPr="007F23F1">
                    <w:rPr>
                      <w:kern w:val="2"/>
                      <w:sz w:val="20"/>
                      <w:lang w:eastAsia="lt-LT"/>
                      <w14:ligatures w14:val="standardContextual"/>
                    </w:rPr>
                    <w:t>** 202</w:t>
                  </w:r>
                  <w:r w:rsidR="00BC12BB" w:rsidRPr="007F23F1">
                    <w:rPr>
                      <w:kern w:val="2"/>
                      <w:sz w:val="20"/>
                      <w:lang w:eastAsia="lt-LT"/>
                      <w14:ligatures w14:val="standardContextual"/>
                    </w:rPr>
                    <w:t>5</w:t>
                  </w:r>
                  <w:r w:rsidRPr="007F23F1">
                    <w:rPr>
                      <w:kern w:val="2"/>
                      <w:sz w:val="20"/>
                      <w:lang w:eastAsia="lt-LT"/>
                      <w14:ligatures w14:val="standardContextual"/>
                    </w:rPr>
                    <w:t xml:space="preserve"> m.</w:t>
                  </w:r>
                </w:p>
              </w:tc>
              <w:tc>
                <w:tcPr>
                  <w:tcW w:w="1906" w:type="dxa"/>
                  <w:tcBorders>
                    <w:top w:val="single" w:sz="4" w:space="0" w:color="auto"/>
                    <w:left w:val="single" w:sz="4" w:space="0" w:color="auto"/>
                    <w:bottom w:val="single" w:sz="4" w:space="0" w:color="auto"/>
                    <w:right w:val="single" w:sz="4" w:space="0" w:color="auto"/>
                  </w:tcBorders>
                  <w:hideMark/>
                </w:tcPr>
                <w:p w14:paraId="2BB0E87E" w14:textId="32D2E115" w:rsidR="00495004" w:rsidRPr="007F23F1" w:rsidRDefault="007F23F1"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sidRPr="007F23F1">
                    <w:rPr>
                      <w:kern w:val="2"/>
                      <w:sz w:val="20"/>
                      <w:lang w:eastAsia="lt-LT"/>
                      <w14:ligatures w14:val="standardContextual"/>
                    </w:rPr>
                    <w:t>0</w:t>
                  </w:r>
                </w:p>
              </w:tc>
            </w:tr>
            <w:tr w:rsidR="00495004" w:rsidRPr="00ED544F" w14:paraId="63572B13"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2A5C8993"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5.</w:t>
                  </w:r>
                </w:p>
              </w:tc>
              <w:tc>
                <w:tcPr>
                  <w:tcW w:w="6378" w:type="dxa"/>
                  <w:tcBorders>
                    <w:top w:val="single" w:sz="4" w:space="0" w:color="auto"/>
                    <w:left w:val="single" w:sz="4" w:space="0" w:color="auto"/>
                    <w:bottom w:val="single" w:sz="4" w:space="0" w:color="auto"/>
                    <w:right w:val="single" w:sz="4" w:space="0" w:color="auto"/>
                  </w:tcBorders>
                  <w:hideMark/>
                </w:tcPr>
                <w:p w14:paraId="3B169203" w14:textId="18D29DD5" w:rsidR="00495004" w:rsidRPr="007F23F1"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7F23F1">
                    <w:rPr>
                      <w:kern w:val="2"/>
                      <w:sz w:val="20"/>
                      <w:lang w:eastAsia="lt-LT"/>
                      <w14:ligatures w14:val="standardContextual"/>
                    </w:rPr>
                    <w:t>Šeimų, globojančių vaikus, skaičius**202</w:t>
                  </w:r>
                  <w:r w:rsidR="00BC12BB" w:rsidRPr="007F23F1">
                    <w:rPr>
                      <w:kern w:val="2"/>
                      <w:sz w:val="20"/>
                      <w:lang w:eastAsia="lt-LT"/>
                      <w14:ligatures w14:val="standardContextual"/>
                    </w:rPr>
                    <w:t>5</w:t>
                  </w:r>
                  <w:r w:rsidRPr="007F23F1">
                    <w:rPr>
                      <w:kern w:val="2"/>
                      <w:sz w:val="20"/>
                      <w:lang w:eastAsia="lt-LT"/>
                      <w14:ligatures w14:val="standardContextual"/>
                    </w:rPr>
                    <w:t xml:space="preserve"> m. </w:t>
                  </w:r>
                </w:p>
              </w:tc>
              <w:tc>
                <w:tcPr>
                  <w:tcW w:w="1906" w:type="dxa"/>
                  <w:tcBorders>
                    <w:top w:val="single" w:sz="4" w:space="0" w:color="auto"/>
                    <w:left w:val="single" w:sz="4" w:space="0" w:color="auto"/>
                    <w:bottom w:val="single" w:sz="4" w:space="0" w:color="auto"/>
                    <w:right w:val="single" w:sz="4" w:space="0" w:color="auto"/>
                  </w:tcBorders>
                  <w:hideMark/>
                </w:tcPr>
                <w:p w14:paraId="6BEC4D1C" w14:textId="77777777" w:rsidR="00495004" w:rsidRPr="007F23F1" w:rsidRDefault="00495004"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sidRPr="007F23F1">
                    <w:rPr>
                      <w:kern w:val="2"/>
                      <w:sz w:val="20"/>
                      <w:lang w:eastAsia="lt-LT"/>
                      <w14:ligatures w14:val="standardContextual"/>
                    </w:rPr>
                    <w:t>2</w:t>
                  </w:r>
                </w:p>
              </w:tc>
            </w:tr>
            <w:tr w:rsidR="00495004" w:rsidRPr="00ED544F" w14:paraId="51BB4ACD" w14:textId="77777777" w:rsidTr="00495004">
              <w:trPr>
                <w:jc w:val="center"/>
              </w:trPr>
              <w:tc>
                <w:tcPr>
                  <w:tcW w:w="988" w:type="dxa"/>
                  <w:tcBorders>
                    <w:top w:val="single" w:sz="4" w:space="0" w:color="auto"/>
                    <w:left w:val="single" w:sz="4" w:space="0" w:color="auto"/>
                    <w:bottom w:val="single" w:sz="4" w:space="0" w:color="auto"/>
                    <w:right w:val="single" w:sz="4" w:space="0" w:color="auto"/>
                  </w:tcBorders>
                  <w:shd w:val="clear" w:color="auto" w:fill="D0CECE"/>
                  <w:hideMark/>
                </w:tcPr>
                <w:p w14:paraId="221C5424" w14:textId="77777777" w:rsidR="00495004" w:rsidRPr="00ED544F" w:rsidRDefault="00495004" w:rsidP="00495004">
                  <w:pPr>
                    <w:widowControl w:val="0"/>
                    <w:autoSpaceDE w:val="0"/>
                    <w:autoSpaceDN w:val="0"/>
                    <w:adjustRightInd w:val="0"/>
                    <w:spacing w:before="0" w:after="0" w:line="256" w:lineRule="auto"/>
                    <w:ind w:firstLine="0"/>
                    <w:jc w:val="center"/>
                    <w:rPr>
                      <w:b/>
                      <w:kern w:val="2"/>
                      <w:sz w:val="20"/>
                      <w:lang w:eastAsia="lt-LT"/>
                      <w14:ligatures w14:val="standardContextual"/>
                    </w:rPr>
                  </w:pPr>
                  <w:r w:rsidRPr="00ED544F">
                    <w:rPr>
                      <w:b/>
                      <w:kern w:val="2"/>
                      <w:sz w:val="20"/>
                      <w:lang w:eastAsia="lt-LT"/>
                      <w14:ligatures w14:val="standardContextual"/>
                    </w:rPr>
                    <w:t>6.</w:t>
                  </w:r>
                </w:p>
              </w:tc>
              <w:tc>
                <w:tcPr>
                  <w:tcW w:w="6378" w:type="dxa"/>
                  <w:tcBorders>
                    <w:top w:val="single" w:sz="4" w:space="0" w:color="auto"/>
                    <w:left w:val="single" w:sz="4" w:space="0" w:color="auto"/>
                    <w:bottom w:val="single" w:sz="4" w:space="0" w:color="auto"/>
                    <w:right w:val="single" w:sz="4" w:space="0" w:color="auto"/>
                  </w:tcBorders>
                  <w:hideMark/>
                </w:tcPr>
                <w:p w14:paraId="33D4B38F" w14:textId="375CB6E5" w:rsidR="00495004" w:rsidRPr="007F23F1" w:rsidRDefault="00495004" w:rsidP="00495004">
                  <w:pPr>
                    <w:widowControl w:val="0"/>
                    <w:autoSpaceDE w:val="0"/>
                    <w:autoSpaceDN w:val="0"/>
                    <w:adjustRightInd w:val="0"/>
                    <w:spacing w:before="0" w:after="0" w:line="256" w:lineRule="auto"/>
                    <w:ind w:firstLine="0"/>
                    <w:jc w:val="left"/>
                    <w:rPr>
                      <w:kern w:val="2"/>
                      <w:sz w:val="20"/>
                      <w:lang w:eastAsia="lt-LT"/>
                      <w14:ligatures w14:val="standardContextual"/>
                    </w:rPr>
                  </w:pPr>
                  <w:r w:rsidRPr="007F23F1">
                    <w:rPr>
                      <w:kern w:val="2"/>
                      <w:sz w:val="20"/>
                      <w:lang w:eastAsia="lt-LT"/>
                      <w14:ligatures w14:val="standardContextual"/>
                    </w:rPr>
                    <w:t>Šeimose globojamų vaikų skaičius** 202</w:t>
                  </w:r>
                  <w:r w:rsidR="00BC12BB" w:rsidRPr="007F23F1">
                    <w:rPr>
                      <w:kern w:val="2"/>
                      <w:sz w:val="20"/>
                      <w:lang w:eastAsia="lt-LT"/>
                      <w14:ligatures w14:val="standardContextual"/>
                    </w:rPr>
                    <w:t>5</w:t>
                  </w:r>
                  <w:r w:rsidRPr="007F23F1">
                    <w:rPr>
                      <w:kern w:val="2"/>
                      <w:sz w:val="20"/>
                      <w:lang w:eastAsia="lt-LT"/>
                      <w14:ligatures w14:val="standardContextual"/>
                    </w:rPr>
                    <w:t xml:space="preserve"> m.</w:t>
                  </w:r>
                </w:p>
              </w:tc>
              <w:tc>
                <w:tcPr>
                  <w:tcW w:w="1906" w:type="dxa"/>
                  <w:tcBorders>
                    <w:top w:val="single" w:sz="4" w:space="0" w:color="auto"/>
                    <w:left w:val="single" w:sz="4" w:space="0" w:color="auto"/>
                    <w:bottom w:val="single" w:sz="4" w:space="0" w:color="auto"/>
                    <w:right w:val="single" w:sz="4" w:space="0" w:color="auto"/>
                  </w:tcBorders>
                  <w:hideMark/>
                </w:tcPr>
                <w:p w14:paraId="01F93D8F" w14:textId="77777777" w:rsidR="00495004" w:rsidRPr="007F23F1" w:rsidRDefault="00495004" w:rsidP="00495004">
                  <w:pPr>
                    <w:widowControl w:val="0"/>
                    <w:autoSpaceDE w:val="0"/>
                    <w:autoSpaceDN w:val="0"/>
                    <w:adjustRightInd w:val="0"/>
                    <w:spacing w:before="0" w:after="0" w:line="256" w:lineRule="auto"/>
                    <w:ind w:firstLine="0"/>
                    <w:jc w:val="center"/>
                    <w:rPr>
                      <w:kern w:val="2"/>
                      <w:sz w:val="20"/>
                      <w:lang w:eastAsia="lt-LT"/>
                      <w14:ligatures w14:val="standardContextual"/>
                    </w:rPr>
                  </w:pPr>
                  <w:r w:rsidRPr="007F23F1">
                    <w:rPr>
                      <w:kern w:val="2"/>
                      <w:sz w:val="20"/>
                      <w:lang w:eastAsia="lt-LT"/>
                      <w14:ligatures w14:val="standardContextual"/>
                    </w:rPr>
                    <w:t>2</w:t>
                  </w:r>
                </w:p>
              </w:tc>
            </w:tr>
          </w:tbl>
          <w:p w14:paraId="193168A1" w14:textId="1E148B5E" w:rsidR="00495004" w:rsidRPr="00ED544F" w:rsidRDefault="00495004" w:rsidP="00495004">
            <w:pPr>
              <w:spacing w:before="0" w:after="0"/>
              <w:ind w:firstLine="0"/>
              <w:jc w:val="left"/>
              <w:rPr>
                <w:rFonts w:eastAsia="Calibri"/>
                <w:sz w:val="20"/>
                <w:shd w:val="clear" w:color="auto" w:fill="FFFFFF"/>
              </w:rPr>
            </w:pPr>
            <w:r w:rsidRPr="00ED544F">
              <w:rPr>
                <w:rFonts w:eastAsia="Calibri"/>
                <w:sz w:val="20"/>
                <w:shd w:val="clear" w:color="auto" w:fill="FFFFFF"/>
              </w:rPr>
              <w:t>*Šaltinis – Lietuvos statistikos departamentas</w:t>
            </w:r>
            <w:r w:rsidR="00ED544F" w:rsidRPr="00ED544F">
              <w:rPr>
                <w:rFonts w:eastAsia="Calibri"/>
                <w:sz w:val="20"/>
                <w:shd w:val="clear" w:color="auto" w:fill="FFFFFF"/>
              </w:rPr>
              <w:t>,</w:t>
            </w:r>
            <w:r w:rsidRPr="00ED544F">
              <w:rPr>
                <w:rFonts w:eastAsia="Calibri"/>
                <w:sz w:val="20"/>
                <w:shd w:val="clear" w:color="auto" w:fill="FFFFFF"/>
              </w:rPr>
              <w:t xml:space="preserve"> išankstiniai duomenys metų pradžioje (</w:t>
            </w:r>
            <w:hyperlink r:id="rId9" w:history="1">
              <w:r w:rsidRPr="00ED544F">
                <w:rPr>
                  <w:rStyle w:val="Hipersaitas"/>
                  <w:rFonts w:eastAsia="Calibri"/>
                  <w:color w:val="auto"/>
                  <w:sz w:val="20"/>
                  <w:shd w:val="clear" w:color="auto" w:fill="FFFFFF"/>
                </w:rPr>
                <w:t>https://osp.stat.gov.lt/gyventojai1</w:t>
              </w:r>
            </w:hyperlink>
            <w:r w:rsidRPr="00ED544F">
              <w:rPr>
                <w:rFonts w:eastAsia="Calibri"/>
                <w:sz w:val="20"/>
                <w:shd w:val="clear" w:color="auto" w:fill="FFFFFF"/>
              </w:rPr>
              <w:t>)</w:t>
            </w:r>
          </w:p>
          <w:p w14:paraId="17879DEA" w14:textId="77777777" w:rsidR="00495004" w:rsidRPr="00ED544F" w:rsidRDefault="00495004" w:rsidP="00495004">
            <w:pPr>
              <w:spacing w:before="0" w:after="0"/>
              <w:ind w:firstLine="0"/>
              <w:rPr>
                <w:sz w:val="20"/>
                <w:lang w:eastAsia="lt-LT"/>
              </w:rPr>
            </w:pPr>
            <w:r w:rsidRPr="00ED544F">
              <w:rPr>
                <w:sz w:val="20"/>
                <w:lang w:eastAsia="lt-LT"/>
              </w:rPr>
              <w:t xml:space="preserve">** </w:t>
            </w:r>
            <w:r w:rsidRPr="00ED544F">
              <w:rPr>
                <w:rFonts w:eastAsia="Calibri"/>
                <w:bCs/>
                <w:sz w:val="20"/>
              </w:rPr>
              <w:t>Šaltinis –</w:t>
            </w:r>
            <w:r w:rsidRPr="00ED544F">
              <w:rPr>
                <w:rFonts w:eastAsia="Calibri"/>
                <w:b/>
                <w:bCs/>
                <w:sz w:val="20"/>
              </w:rPr>
              <w:t xml:space="preserve"> </w:t>
            </w:r>
            <w:r w:rsidRPr="00ED544F">
              <w:rPr>
                <w:sz w:val="20"/>
                <w:lang w:eastAsia="lt-LT"/>
              </w:rPr>
              <w:t>Socialinės paramos skyrius</w:t>
            </w:r>
          </w:p>
          <w:p w14:paraId="48C1E10A" w14:textId="77777777" w:rsidR="00495004" w:rsidRPr="00ED544F" w:rsidRDefault="00495004" w:rsidP="00495004">
            <w:pPr>
              <w:spacing w:before="0" w:after="0"/>
              <w:ind w:firstLine="0"/>
              <w:rPr>
                <w:rFonts w:eastAsia="Calibri"/>
                <w:b/>
                <w:bCs/>
                <w:sz w:val="20"/>
              </w:rPr>
            </w:pPr>
            <w:r w:rsidRPr="00ED544F">
              <w:rPr>
                <w:sz w:val="20"/>
                <w:lang w:eastAsia="lt-LT"/>
              </w:rPr>
              <w:t xml:space="preserve">*** Šaltinis </w:t>
            </w:r>
            <w:r w:rsidRPr="00ED544F">
              <w:rPr>
                <w:rFonts w:eastAsia="Calibri"/>
                <w:bCs/>
                <w:sz w:val="20"/>
              </w:rPr>
              <w:t xml:space="preserve">– </w:t>
            </w:r>
            <w:r w:rsidRPr="00ED544F">
              <w:rPr>
                <w:sz w:val="20"/>
                <w:lang w:eastAsia="lt-LT"/>
              </w:rPr>
              <w:t xml:space="preserve">Asmens su negalia teisių apsaugos agentūros prie Socialinės apsaugos ir darbo ministerijos duomenys. </w:t>
            </w:r>
          </w:p>
          <w:p w14:paraId="35548E20" w14:textId="77777777" w:rsidR="00A16998" w:rsidRPr="00ED544F" w:rsidRDefault="00A16998" w:rsidP="00C05410">
            <w:pPr>
              <w:widowControl w:val="0"/>
              <w:autoSpaceDE w:val="0"/>
              <w:autoSpaceDN w:val="0"/>
              <w:adjustRightInd w:val="0"/>
              <w:spacing w:before="0" w:after="0"/>
              <w:ind w:firstLine="0"/>
              <w:rPr>
                <w:sz w:val="20"/>
                <w:lang w:eastAsia="lt-LT"/>
              </w:rPr>
            </w:pPr>
          </w:p>
          <w:p w14:paraId="07DD4283" w14:textId="77777777" w:rsidR="00A16998" w:rsidRPr="00ED544F" w:rsidRDefault="00A16998" w:rsidP="00C05410">
            <w:pPr>
              <w:widowControl w:val="0"/>
              <w:tabs>
                <w:tab w:val="left" w:pos="993"/>
                <w:tab w:val="left" w:pos="1560"/>
              </w:tabs>
              <w:autoSpaceDE w:val="0"/>
              <w:autoSpaceDN w:val="0"/>
              <w:adjustRightInd w:val="0"/>
              <w:spacing w:before="0" w:after="0"/>
              <w:ind w:firstLine="567"/>
              <w:jc w:val="left"/>
              <w:rPr>
                <w:b/>
                <w:i/>
                <w:iCs/>
                <w:sz w:val="20"/>
                <w:lang w:eastAsia="lt-LT"/>
              </w:rPr>
            </w:pPr>
            <w:r w:rsidRPr="00ED544F">
              <w:rPr>
                <w:b/>
                <w:i/>
                <w:iCs/>
                <w:sz w:val="20"/>
                <w:lang w:eastAsia="lt-LT"/>
              </w:rPr>
              <w:t>Gyventojų socialinių paslaugų poreikius sąlygojantys veiksniai</w:t>
            </w:r>
          </w:p>
          <w:p w14:paraId="4E4D49BF" w14:textId="77777777" w:rsidR="00A16998" w:rsidRPr="00ED544F" w:rsidRDefault="00A16998" w:rsidP="00C05410">
            <w:pPr>
              <w:spacing w:before="0" w:after="0"/>
              <w:ind w:firstLine="0"/>
              <w:rPr>
                <w:sz w:val="20"/>
                <w:lang w:eastAsia="lt-LT"/>
              </w:rPr>
            </w:pPr>
          </w:p>
          <w:p w14:paraId="0612FA09" w14:textId="77777777" w:rsidR="00A16998" w:rsidRPr="00ED544F" w:rsidRDefault="00A16998" w:rsidP="00C05410">
            <w:pPr>
              <w:spacing w:before="0" w:after="0"/>
              <w:ind w:firstLine="567"/>
              <w:rPr>
                <w:rFonts w:eastAsia="Calibri"/>
                <w:b/>
                <w:sz w:val="20"/>
                <w:lang w:bidi="lo-LA"/>
              </w:rPr>
            </w:pPr>
            <w:r w:rsidRPr="00ED544F">
              <w:rPr>
                <w:rFonts w:eastAsia="Calibri"/>
                <w:color w:val="000000"/>
                <w:sz w:val="20"/>
                <w:lang w:bidi="lo-LA"/>
              </w:rPr>
              <w:t>Socialinių paslaugų poreikis Savivaldybėje tiesiogiai susijęs su vykstančiais socialiniais procesais visuomenėje. Šalies ekonominės sąlygos išryškina žmonių grupes, kurioms socialinės paslaugos tampa ypač svarbios. Kaip ir kitų šalies savivaldybių, Savivaldybės gyventojų socialinių paslaugų poreikius lemia panašūs veiksniai:</w:t>
            </w:r>
          </w:p>
          <w:p w14:paraId="210ECFFD" w14:textId="557BE2EC" w:rsidR="00A16998" w:rsidRPr="00ED544F" w:rsidRDefault="00A16998" w:rsidP="00C05410">
            <w:pPr>
              <w:spacing w:before="0" w:after="0"/>
              <w:ind w:firstLine="567"/>
              <w:rPr>
                <w:rFonts w:eastAsia="Calibri"/>
                <w:b/>
                <w:color w:val="2E74B5"/>
                <w:sz w:val="20"/>
                <w:lang w:bidi="lo-LA"/>
              </w:rPr>
            </w:pPr>
            <w:r w:rsidRPr="00ED544F">
              <w:rPr>
                <w:rFonts w:eastAsia="Calibri"/>
                <w:b/>
                <w:sz w:val="20"/>
              </w:rPr>
              <w:t xml:space="preserve">Nedarbas. </w:t>
            </w:r>
            <w:r w:rsidRPr="00ED544F">
              <w:rPr>
                <w:rFonts w:eastAsia="Calibri"/>
                <w:sz w:val="20"/>
              </w:rPr>
              <w:t>Užimtumo tarnybos duomenimis, Neringoje 202</w:t>
            </w:r>
            <w:r w:rsidR="00BC12BB">
              <w:rPr>
                <w:rFonts w:eastAsia="Calibri"/>
                <w:sz w:val="20"/>
              </w:rPr>
              <w:t>5</w:t>
            </w:r>
            <w:r w:rsidRPr="00ED544F">
              <w:rPr>
                <w:rFonts w:eastAsia="Calibri"/>
                <w:sz w:val="20"/>
              </w:rPr>
              <w:t xml:space="preserve"> m. fiksuotas žemiausias vidutinis nedarbas šalyje</w:t>
            </w:r>
            <w:r w:rsidR="00BC12BB">
              <w:rPr>
                <w:rFonts w:eastAsia="Calibri"/>
                <w:sz w:val="20"/>
              </w:rPr>
              <w:t>.</w:t>
            </w:r>
          </w:p>
          <w:p w14:paraId="504DD089" w14:textId="77777777" w:rsidR="00A16998" w:rsidRPr="00ED544F" w:rsidRDefault="00A16998" w:rsidP="00C05410">
            <w:pPr>
              <w:tabs>
                <w:tab w:val="left" w:pos="540"/>
                <w:tab w:val="left" w:pos="851"/>
              </w:tabs>
              <w:spacing w:before="0" w:after="0"/>
              <w:ind w:firstLine="567"/>
              <w:contextualSpacing/>
              <w:rPr>
                <w:sz w:val="20"/>
                <w:lang w:eastAsia="lt-LT"/>
              </w:rPr>
            </w:pPr>
            <w:r w:rsidRPr="00ED544F">
              <w:rPr>
                <w:sz w:val="20"/>
                <w:lang w:eastAsia="lt-LT"/>
              </w:rPr>
              <w:t xml:space="preserve">Nedarbas siejasi su asmens ir jo šeimos negebėjimu apsirūpinti pirmos būtinybės (maistu, drabužiais) ir kitomis prekėmis, sumokėti už būsto, komunalines paslaugas. Finansinis nepajėgumas siejasi ir su negalėjimu sumokėti už gydymo paslaugas, sveikatos draudimo nebuvimu ir kt. </w:t>
            </w:r>
          </w:p>
          <w:p w14:paraId="45DF4400" w14:textId="77777777" w:rsidR="00AA5152" w:rsidRDefault="00A16998" w:rsidP="00AA5152">
            <w:pPr>
              <w:tabs>
                <w:tab w:val="left" w:pos="540"/>
                <w:tab w:val="left" w:pos="851"/>
              </w:tabs>
              <w:spacing w:before="0" w:after="0"/>
              <w:ind w:firstLine="567"/>
              <w:contextualSpacing/>
              <w:rPr>
                <w:sz w:val="20"/>
                <w:lang w:eastAsia="lt-LT"/>
              </w:rPr>
            </w:pPr>
            <w:bookmarkStart w:id="1" w:name="_Hlk156196327"/>
            <w:r w:rsidRPr="00ED544F">
              <w:rPr>
                <w:sz w:val="20"/>
                <w:lang w:eastAsia="lt-LT"/>
              </w:rPr>
              <w:t>Savivaldybė, įgyvendindama Lietuvos Respublikos užimtumo įstatymą</w:t>
            </w:r>
            <w:r w:rsidR="00ED544F">
              <w:rPr>
                <w:sz w:val="20"/>
                <w:lang w:eastAsia="lt-LT"/>
              </w:rPr>
              <w:t>,</w:t>
            </w:r>
            <w:r w:rsidRPr="00ED544F">
              <w:rPr>
                <w:sz w:val="20"/>
                <w:lang w:eastAsia="lt-LT"/>
              </w:rPr>
              <w:t xml:space="preserve"> rengia ir įgyvendina Užimtumo didinimo programą, kurios tikslas – darbo rinkai besirengiančių asmenų integracija į darbo rinką, teikiant užimtumo skatinimo ir motyvavimo paslaugas bei kompleksiškai spręsti šiuo metu itin aktualias gyventojų užimtumo problemas ir skirta užimtumui skatinti ir motyvuoti darbo rinkai besirengiančius asmenis, nurodytus Lietuvos Respublikos užimtumo įstatymo 22 straipsnio 7 dalyje.</w:t>
            </w:r>
            <w:bookmarkEnd w:id="1"/>
          </w:p>
          <w:p w14:paraId="0B7B788F" w14:textId="376FF325" w:rsidR="00AA5152" w:rsidRPr="00AA5152" w:rsidRDefault="00AA5152" w:rsidP="00AA5152">
            <w:pPr>
              <w:tabs>
                <w:tab w:val="left" w:pos="540"/>
                <w:tab w:val="left" w:pos="851"/>
              </w:tabs>
              <w:spacing w:before="0" w:after="0"/>
              <w:ind w:firstLine="567"/>
              <w:contextualSpacing/>
              <w:rPr>
                <w:sz w:val="20"/>
                <w:lang w:eastAsia="lt-LT"/>
              </w:rPr>
            </w:pPr>
            <w:r w:rsidRPr="00AA5152">
              <w:rPr>
                <w:rFonts w:eastAsia="Calibri"/>
                <w:sz w:val="20"/>
                <w:lang w:eastAsia="lt-LT"/>
                <w14:ligatures w14:val="standardContextual"/>
              </w:rPr>
              <w:t>Įgyvendinat 2025 metų Savivaldybės užimtumo didinimo programą buvo atrinktas 1 darbdavys ir įsteigta 1 laikina darbo vieta bei organizuojamas laikinas užimtumas, įgyvendinant</w:t>
            </w:r>
            <w:r w:rsidRPr="00AA5152">
              <w:rPr>
                <w:rFonts w:eastAsia="Calibri"/>
                <w:sz w:val="20"/>
                <w14:ligatures w14:val="standardContextual"/>
              </w:rPr>
              <w:t xml:space="preserve"> pagalbinius darbus:  žolės pjovimą, tvoros tvarkymą, V</w:t>
            </w:r>
            <w:r>
              <w:rPr>
                <w:rFonts w:eastAsia="Calibri"/>
                <w:sz w:val="20"/>
                <w14:ligatures w14:val="standardContextual"/>
              </w:rPr>
              <w:t>ŠĮ</w:t>
            </w:r>
            <w:r w:rsidRPr="00AA5152">
              <w:rPr>
                <w:rFonts w:eastAsia="Calibri"/>
                <w:sz w:val="20"/>
                <w14:ligatures w14:val="standardContextual"/>
              </w:rPr>
              <w:t xml:space="preserve"> Nidos oro parko teritorijos priežiūrą bei kitus ūkinius darbus</w:t>
            </w:r>
            <w:r>
              <w:rPr>
                <w:rFonts w:eastAsia="Calibri"/>
                <w:sz w:val="20"/>
                <w14:ligatures w14:val="standardContextual"/>
              </w:rPr>
              <w:t>.</w:t>
            </w:r>
          </w:p>
          <w:p w14:paraId="1EB145F1" w14:textId="2B673B59" w:rsidR="00A16998" w:rsidRPr="00ED544F" w:rsidRDefault="00A16998" w:rsidP="00C05410">
            <w:pPr>
              <w:spacing w:before="0" w:after="0"/>
              <w:ind w:firstLine="567"/>
              <w:rPr>
                <w:rFonts w:eastAsia="Calibri"/>
                <w:b/>
                <w:sz w:val="20"/>
                <w:lang w:eastAsia="lt-LT" w:bidi="lo-LA"/>
              </w:rPr>
            </w:pPr>
            <w:r w:rsidRPr="00ED544F">
              <w:rPr>
                <w:b/>
                <w:bCs/>
                <w:sz w:val="20"/>
                <w:lang w:eastAsia="lt-LT"/>
              </w:rPr>
              <w:t>Visuomenės senėjimas</w:t>
            </w:r>
            <w:r w:rsidRPr="00ED544F">
              <w:rPr>
                <w:sz w:val="20"/>
                <w:lang w:eastAsia="lt-LT"/>
              </w:rPr>
              <w:t xml:space="preserve">. Senyvo amžiaus asmenys – viena iš pagrindinių socialinių paslaugų gavėjų grupių Savivaldybėje. Šių žmonių socialinę grupę veikia įvairūs amžių sąlygojantys veiksniai: pasitraukimas iš darbinės veiklos, žemas pragyvenimo lygis, sumažėjusios galimybės savarankiškai rūpintis asmeniniu (šeimos) gyvenimu ir dalyvavimo visuomeniniame gyvenime, sveikatos problemos, negalia, našlystė, dezorientacija greitai besikeičiančioje aplinkoje. </w:t>
            </w:r>
            <w:r w:rsidRPr="00ED544F">
              <w:rPr>
                <w:rFonts w:eastAsia="Calibri"/>
                <w:sz w:val="20"/>
                <w:lang w:eastAsia="lt-LT" w:bidi="lo-LA"/>
              </w:rPr>
              <w:t>Skaičiai bei procentinės išraiškos pa</w:t>
            </w:r>
            <w:r w:rsidR="00ED544F">
              <w:rPr>
                <w:rFonts w:eastAsia="Calibri"/>
                <w:sz w:val="20"/>
                <w:lang w:eastAsia="lt-LT" w:bidi="lo-LA"/>
              </w:rPr>
              <w:t>teiktos</w:t>
            </w:r>
            <w:r w:rsidRPr="00ED544F">
              <w:rPr>
                <w:rFonts w:eastAsia="Calibri"/>
                <w:sz w:val="20"/>
                <w:lang w:eastAsia="lt-LT" w:bidi="lo-LA"/>
              </w:rPr>
              <w:t xml:space="preserve"> 2 lentelėje.</w:t>
            </w:r>
          </w:p>
          <w:p w14:paraId="11D4F343" w14:textId="77777777" w:rsidR="00A16998" w:rsidRPr="00ED544F" w:rsidRDefault="00A16998" w:rsidP="00C05410">
            <w:pPr>
              <w:spacing w:before="0" w:after="0"/>
              <w:ind w:firstLine="0"/>
              <w:jc w:val="center"/>
              <w:rPr>
                <w:b/>
                <w:sz w:val="20"/>
                <w:lang w:eastAsia="lt-LT" w:bidi="lo-LA"/>
              </w:rPr>
            </w:pPr>
          </w:p>
          <w:p w14:paraId="31851A79" w14:textId="155F54D2" w:rsidR="00A16998" w:rsidRPr="00ED544F" w:rsidRDefault="00A16998" w:rsidP="00C05410">
            <w:pPr>
              <w:spacing w:before="0" w:after="0"/>
              <w:ind w:firstLine="0"/>
              <w:jc w:val="center"/>
              <w:rPr>
                <w:rFonts w:eastAsia="Calibri"/>
                <w:b/>
                <w:sz w:val="20"/>
                <w:lang w:bidi="lo-LA"/>
              </w:rPr>
            </w:pPr>
            <w:r w:rsidRPr="00ED544F">
              <w:rPr>
                <w:rFonts w:eastAsia="Calibri"/>
                <w:b/>
                <w:sz w:val="20"/>
                <w:lang w:bidi="lo-LA"/>
              </w:rPr>
              <w:t>2 lentelė.</w:t>
            </w:r>
            <w:r w:rsidRPr="00ED544F">
              <w:rPr>
                <w:rFonts w:eastAsia="Calibri"/>
                <w:sz w:val="20"/>
                <w:lang w:bidi="lo-LA"/>
              </w:rPr>
              <w:t xml:space="preserve"> </w:t>
            </w:r>
            <w:r w:rsidRPr="00ED544F">
              <w:rPr>
                <w:rFonts w:eastAsia="Calibri"/>
                <w:b/>
                <w:sz w:val="20"/>
                <w:lang w:bidi="lo-LA"/>
              </w:rPr>
              <w:t xml:space="preserve">Gyventojų senėjimas Savivaldybėje </w:t>
            </w:r>
            <w:r w:rsidR="00057FC6">
              <w:rPr>
                <w:rFonts w:eastAsia="Calibri"/>
                <w:b/>
                <w:sz w:val="20"/>
                <w:lang w:bidi="lo-LA"/>
              </w:rPr>
              <w:t>2023-2025</w:t>
            </w:r>
            <w:r w:rsidRPr="00ED544F">
              <w:rPr>
                <w:rFonts w:eastAsia="Calibri"/>
                <w:b/>
                <w:sz w:val="20"/>
                <w:lang w:bidi="lo-LA"/>
              </w:rPr>
              <w:t xml:space="preserve"> metais</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A16998" w:rsidRPr="00ED544F" w14:paraId="291075F8" w14:textId="77777777" w:rsidTr="00832A4A">
              <w:trPr>
                <w:trHeight w:val="409"/>
                <w:jc w:val="center"/>
              </w:trPr>
              <w:tc>
                <w:tcPr>
                  <w:tcW w:w="906" w:type="pct"/>
                  <w:shd w:val="clear" w:color="auto" w:fill="EDEDED"/>
                </w:tcPr>
                <w:p w14:paraId="5A555239" w14:textId="77777777" w:rsidR="00A16998" w:rsidRPr="00ED544F" w:rsidRDefault="00A16998" w:rsidP="00C05410">
                  <w:pPr>
                    <w:spacing w:before="0" w:after="0"/>
                    <w:ind w:firstLine="0"/>
                    <w:jc w:val="center"/>
                    <w:rPr>
                      <w:rFonts w:eastAsia="Calibri"/>
                      <w:b/>
                      <w:sz w:val="20"/>
                    </w:rPr>
                  </w:pPr>
                  <w:r w:rsidRPr="00ED544F">
                    <w:rPr>
                      <w:rFonts w:eastAsia="Calibri"/>
                      <w:b/>
                      <w:sz w:val="20"/>
                    </w:rPr>
                    <w:t>Metai</w:t>
                  </w:r>
                </w:p>
              </w:tc>
              <w:tc>
                <w:tcPr>
                  <w:tcW w:w="1743" w:type="pct"/>
                  <w:tcBorders>
                    <w:top w:val="single" w:sz="4" w:space="0" w:color="auto"/>
                  </w:tcBorders>
                  <w:shd w:val="clear" w:color="auto" w:fill="EDEDED"/>
                </w:tcPr>
                <w:p w14:paraId="16402C60" w14:textId="77777777" w:rsidR="00A16998" w:rsidRPr="00ED544F" w:rsidRDefault="00A16998" w:rsidP="00C05410">
                  <w:pPr>
                    <w:spacing w:before="0" w:after="0"/>
                    <w:ind w:firstLine="0"/>
                    <w:jc w:val="center"/>
                    <w:rPr>
                      <w:rFonts w:eastAsia="Calibri"/>
                      <w:b/>
                      <w:bCs/>
                      <w:sz w:val="20"/>
                    </w:rPr>
                  </w:pPr>
                  <w:r w:rsidRPr="00ED544F">
                    <w:rPr>
                      <w:rFonts w:eastAsia="Calibri"/>
                      <w:b/>
                      <w:bCs/>
                      <w:sz w:val="20"/>
                    </w:rPr>
                    <w:t>Pensinio amžiaus gyventojų skaičius*</w:t>
                  </w:r>
                </w:p>
              </w:tc>
              <w:tc>
                <w:tcPr>
                  <w:tcW w:w="2351" w:type="pct"/>
                  <w:tcBorders>
                    <w:top w:val="single" w:sz="4" w:space="0" w:color="auto"/>
                  </w:tcBorders>
                  <w:shd w:val="clear" w:color="auto" w:fill="EDEDED"/>
                </w:tcPr>
                <w:p w14:paraId="36F32648" w14:textId="77777777" w:rsidR="00A16998" w:rsidRPr="00ED544F" w:rsidRDefault="00A16998" w:rsidP="00C05410">
                  <w:pPr>
                    <w:spacing w:before="0" w:after="0"/>
                    <w:ind w:firstLine="0"/>
                    <w:jc w:val="center"/>
                    <w:rPr>
                      <w:rFonts w:eastAsia="Calibri"/>
                      <w:b/>
                      <w:bCs/>
                      <w:sz w:val="20"/>
                    </w:rPr>
                  </w:pPr>
                  <w:r w:rsidRPr="00ED544F">
                    <w:rPr>
                      <w:rFonts w:eastAsia="Calibri"/>
                      <w:b/>
                      <w:bCs/>
                      <w:sz w:val="20"/>
                    </w:rPr>
                    <w:t>Procentas nuo visų savivaldybės gyventojų skaičiaus</w:t>
                  </w:r>
                </w:p>
              </w:tc>
            </w:tr>
            <w:tr w:rsidR="00425DA4" w:rsidRPr="00ED544F" w14:paraId="4B514F2E" w14:textId="77777777" w:rsidTr="00E00936">
              <w:trPr>
                <w:jc w:val="center"/>
              </w:trPr>
              <w:tc>
                <w:tcPr>
                  <w:tcW w:w="906" w:type="pct"/>
                  <w:tcBorders>
                    <w:top w:val="single" w:sz="4" w:space="0" w:color="auto"/>
                    <w:left w:val="single" w:sz="4" w:space="0" w:color="auto"/>
                    <w:bottom w:val="single" w:sz="4" w:space="0" w:color="auto"/>
                    <w:right w:val="single" w:sz="4" w:space="0" w:color="auto"/>
                  </w:tcBorders>
                  <w:shd w:val="clear" w:color="auto" w:fill="D4D4D4"/>
                  <w:vAlign w:val="center"/>
                </w:tcPr>
                <w:p w14:paraId="778A6E74" w14:textId="50D915FD" w:rsidR="00425DA4" w:rsidRPr="00ED544F" w:rsidRDefault="00425DA4" w:rsidP="00425DA4">
                  <w:pPr>
                    <w:spacing w:before="0" w:after="0"/>
                    <w:ind w:firstLine="0"/>
                    <w:jc w:val="center"/>
                    <w:rPr>
                      <w:rFonts w:eastAsia="Calibri"/>
                      <w:b/>
                      <w:bCs/>
                      <w:sz w:val="20"/>
                    </w:rPr>
                  </w:pPr>
                  <w:r w:rsidRPr="00ED544F">
                    <w:rPr>
                      <w:rFonts w:eastAsia="Calibri"/>
                      <w:b/>
                      <w:bCs/>
                      <w:kern w:val="2"/>
                      <w:sz w:val="20"/>
                      <w14:ligatures w14:val="standardContextual"/>
                    </w:rPr>
                    <w:t>2023-01-01</w:t>
                  </w:r>
                </w:p>
              </w:tc>
              <w:tc>
                <w:tcPr>
                  <w:tcW w:w="1743" w:type="pct"/>
                  <w:tcBorders>
                    <w:top w:val="single" w:sz="4" w:space="0" w:color="auto"/>
                    <w:left w:val="single" w:sz="4" w:space="0" w:color="auto"/>
                    <w:bottom w:val="single" w:sz="4" w:space="0" w:color="auto"/>
                    <w:right w:val="single" w:sz="4" w:space="0" w:color="auto"/>
                  </w:tcBorders>
                  <w:vAlign w:val="center"/>
                </w:tcPr>
                <w:p w14:paraId="14BC3D4C" w14:textId="6EDDF2A9" w:rsidR="00425DA4" w:rsidRPr="00ED544F" w:rsidRDefault="00425DA4" w:rsidP="00425DA4">
                  <w:pPr>
                    <w:spacing w:before="0" w:after="0"/>
                    <w:ind w:firstLine="0"/>
                    <w:jc w:val="center"/>
                    <w:rPr>
                      <w:sz w:val="20"/>
                      <w:lang w:eastAsia="lt-LT"/>
                    </w:rPr>
                  </w:pPr>
                  <w:r w:rsidRPr="00ED544F">
                    <w:rPr>
                      <w:kern w:val="2"/>
                      <w:sz w:val="20"/>
                      <w:lang w:eastAsia="lt-LT"/>
                      <w14:ligatures w14:val="standardContextual"/>
                    </w:rPr>
                    <w:t>697</w:t>
                  </w:r>
                </w:p>
              </w:tc>
              <w:tc>
                <w:tcPr>
                  <w:tcW w:w="2351" w:type="pct"/>
                  <w:tcBorders>
                    <w:top w:val="single" w:sz="4" w:space="0" w:color="auto"/>
                    <w:left w:val="single" w:sz="4" w:space="0" w:color="auto"/>
                    <w:bottom w:val="single" w:sz="4" w:space="0" w:color="auto"/>
                    <w:right w:val="single" w:sz="4" w:space="0" w:color="auto"/>
                  </w:tcBorders>
                  <w:vAlign w:val="center"/>
                </w:tcPr>
                <w:p w14:paraId="1488487B" w14:textId="1E54A813" w:rsidR="00425DA4" w:rsidRPr="00ED544F" w:rsidRDefault="00425DA4" w:rsidP="00425DA4">
                  <w:pPr>
                    <w:spacing w:before="0" w:after="0"/>
                    <w:ind w:firstLine="0"/>
                    <w:jc w:val="center"/>
                    <w:rPr>
                      <w:rFonts w:eastAsia="Calibri"/>
                      <w:sz w:val="20"/>
                    </w:rPr>
                  </w:pPr>
                  <w:r w:rsidRPr="00ED544F">
                    <w:rPr>
                      <w:rFonts w:eastAsia="Calibri"/>
                      <w:kern w:val="2"/>
                      <w:sz w:val="20"/>
                      <w14:ligatures w14:val="standardContextual"/>
                    </w:rPr>
                    <w:t>16,70</w:t>
                  </w:r>
                </w:p>
              </w:tc>
            </w:tr>
            <w:tr w:rsidR="00A16998" w:rsidRPr="00ED544F" w14:paraId="4040B6F8" w14:textId="77777777" w:rsidTr="00832A4A">
              <w:trPr>
                <w:jc w:val="center"/>
              </w:trPr>
              <w:tc>
                <w:tcPr>
                  <w:tcW w:w="906" w:type="pct"/>
                  <w:shd w:val="clear" w:color="auto" w:fill="EDEDED"/>
                  <w:vAlign w:val="center"/>
                </w:tcPr>
                <w:p w14:paraId="09576FE8" w14:textId="66C701E2" w:rsidR="00A16998" w:rsidRPr="00ED544F" w:rsidRDefault="00A16998" w:rsidP="00C05410">
                  <w:pPr>
                    <w:spacing w:before="0" w:after="0"/>
                    <w:ind w:firstLine="0"/>
                    <w:jc w:val="center"/>
                    <w:rPr>
                      <w:rFonts w:eastAsia="Calibri"/>
                      <w:b/>
                      <w:bCs/>
                      <w:sz w:val="20"/>
                    </w:rPr>
                  </w:pPr>
                  <w:r w:rsidRPr="00ED544F">
                    <w:rPr>
                      <w:rFonts w:eastAsia="Calibri"/>
                      <w:b/>
                      <w:bCs/>
                      <w:sz w:val="20"/>
                    </w:rPr>
                    <w:t>202</w:t>
                  </w:r>
                  <w:r w:rsidR="00425DA4">
                    <w:rPr>
                      <w:rFonts w:eastAsia="Calibri"/>
                      <w:b/>
                      <w:bCs/>
                      <w:sz w:val="20"/>
                    </w:rPr>
                    <w:t>4</w:t>
                  </w:r>
                  <w:r w:rsidRPr="00ED544F">
                    <w:rPr>
                      <w:rFonts w:eastAsia="Calibri"/>
                      <w:b/>
                      <w:bCs/>
                      <w:sz w:val="20"/>
                    </w:rPr>
                    <w:t>-01-01</w:t>
                  </w:r>
                </w:p>
              </w:tc>
              <w:tc>
                <w:tcPr>
                  <w:tcW w:w="1743" w:type="pct"/>
                  <w:vAlign w:val="center"/>
                </w:tcPr>
                <w:p w14:paraId="7A6CC2BD" w14:textId="1A5DBB52" w:rsidR="00A16998" w:rsidRPr="005067EB" w:rsidRDefault="007F23F1" w:rsidP="00C05410">
                  <w:pPr>
                    <w:spacing w:before="0" w:after="0"/>
                    <w:ind w:firstLine="0"/>
                    <w:jc w:val="center"/>
                    <w:rPr>
                      <w:sz w:val="20"/>
                      <w:lang w:eastAsia="lt-LT"/>
                    </w:rPr>
                  </w:pPr>
                  <w:r w:rsidRPr="005067EB">
                    <w:rPr>
                      <w:sz w:val="20"/>
                      <w:lang w:eastAsia="lt-LT"/>
                    </w:rPr>
                    <w:t>737</w:t>
                  </w:r>
                </w:p>
              </w:tc>
              <w:tc>
                <w:tcPr>
                  <w:tcW w:w="2351" w:type="pct"/>
                  <w:vAlign w:val="center"/>
                </w:tcPr>
                <w:p w14:paraId="3977B3FD" w14:textId="437977A2" w:rsidR="00A16998" w:rsidRPr="00ED544F" w:rsidRDefault="005067EB" w:rsidP="00C05410">
                  <w:pPr>
                    <w:spacing w:before="0" w:after="0"/>
                    <w:ind w:firstLine="0"/>
                    <w:jc w:val="center"/>
                    <w:rPr>
                      <w:rFonts w:eastAsia="Calibri"/>
                      <w:sz w:val="20"/>
                    </w:rPr>
                  </w:pPr>
                  <w:r>
                    <w:rPr>
                      <w:rFonts w:eastAsia="Calibri"/>
                      <w:sz w:val="20"/>
                    </w:rPr>
                    <w:t>17,29</w:t>
                  </w:r>
                </w:p>
              </w:tc>
            </w:tr>
            <w:tr w:rsidR="00A16998" w:rsidRPr="00ED544F" w14:paraId="08EEFC09" w14:textId="77777777" w:rsidTr="00832A4A">
              <w:trPr>
                <w:jc w:val="center"/>
              </w:trPr>
              <w:tc>
                <w:tcPr>
                  <w:tcW w:w="906" w:type="pct"/>
                  <w:shd w:val="clear" w:color="auto" w:fill="EDEDED"/>
                  <w:vAlign w:val="center"/>
                </w:tcPr>
                <w:p w14:paraId="0DB81B91" w14:textId="49F3B4D5" w:rsidR="00A16998" w:rsidRPr="00ED544F" w:rsidRDefault="00A16998" w:rsidP="00C05410">
                  <w:pPr>
                    <w:spacing w:before="0" w:after="0"/>
                    <w:ind w:firstLine="0"/>
                    <w:jc w:val="center"/>
                    <w:rPr>
                      <w:rFonts w:eastAsia="Calibri"/>
                      <w:b/>
                      <w:bCs/>
                      <w:sz w:val="20"/>
                    </w:rPr>
                  </w:pPr>
                  <w:r w:rsidRPr="00ED544F">
                    <w:rPr>
                      <w:rFonts w:eastAsia="Calibri"/>
                      <w:b/>
                      <w:bCs/>
                      <w:sz w:val="20"/>
                    </w:rPr>
                    <w:t>202</w:t>
                  </w:r>
                  <w:r w:rsidR="00425DA4">
                    <w:rPr>
                      <w:rFonts w:eastAsia="Calibri"/>
                      <w:b/>
                      <w:bCs/>
                      <w:sz w:val="20"/>
                    </w:rPr>
                    <w:t>5</w:t>
                  </w:r>
                  <w:r w:rsidRPr="00ED544F">
                    <w:rPr>
                      <w:rFonts w:eastAsia="Calibri"/>
                      <w:b/>
                      <w:bCs/>
                      <w:sz w:val="20"/>
                    </w:rPr>
                    <w:t>-01-01</w:t>
                  </w:r>
                </w:p>
              </w:tc>
              <w:tc>
                <w:tcPr>
                  <w:tcW w:w="1743" w:type="pct"/>
                  <w:vAlign w:val="center"/>
                </w:tcPr>
                <w:p w14:paraId="6B064A7D" w14:textId="53EA459B" w:rsidR="00A16998" w:rsidRPr="005067EB" w:rsidRDefault="007F23F1" w:rsidP="00957215">
                  <w:pPr>
                    <w:spacing w:before="0" w:after="0"/>
                    <w:ind w:firstLine="0"/>
                    <w:jc w:val="center"/>
                    <w:rPr>
                      <w:sz w:val="20"/>
                      <w:lang w:eastAsia="lt-LT"/>
                    </w:rPr>
                  </w:pPr>
                  <w:r w:rsidRPr="005067EB">
                    <w:rPr>
                      <w:sz w:val="20"/>
                      <w:lang w:eastAsia="lt-LT"/>
                    </w:rPr>
                    <w:t>826</w:t>
                  </w:r>
                </w:p>
              </w:tc>
              <w:tc>
                <w:tcPr>
                  <w:tcW w:w="2351" w:type="pct"/>
                  <w:vAlign w:val="center"/>
                </w:tcPr>
                <w:p w14:paraId="6B647BD1" w14:textId="75838BBB" w:rsidR="00A16998" w:rsidRPr="00ED544F" w:rsidRDefault="00A16998" w:rsidP="00C05410">
                  <w:pPr>
                    <w:spacing w:before="0" w:after="0"/>
                    <w:ind w:firstLine="0"/>
                    <w:jc w:val="center"/>
                    <w:rPr>
                      <w:rFonts w:eastAsia="Calibri"/>
                      <w:sz w:val="20"/>
                    </w:rPr>
                  </w:pPr>
                  <w:r w:rsidRPr="00ED544F">
                    <w:rPr>
                      <w:rFonts w:eastAsia="Calibri"/>
                      <w:sz w:val="20"/>
                    </w:rPr>
                    <w:t xml:space="preserve"> </w:t>
                  </w:r>
                  <w:r w:rsidR="005067EB">
                    <w:rPr>
                      <w:rFonts w:eastAsia="Calibri"/>
                      <w:sz w:val="20"/>
                    </w:rPr>
                    <w:t>18,55</w:t>
                  </w:r>
                </w:p>
              </w:tc>
            </w:tr>
          </w:tbl>
          <w:p w14:paraId="185C2E29" w14:textId="77777777" w:rsidR="00A16998" w:rsidRPr="00ED544F" w:rsidRDefault="00A16998" w:rsidP="00C05410">
            <w:pPr>
              <w:spacing w:before="0" w:after="0"/>
              <w:ind w:firstLine="0"/>
              <w:rPr>
                <w:rFonts w:eastAsia="Calibri"/>
                <w:sz w:val="20"/>
                <w:shd w:val="clear" w:color="auto" w:fill="FFFFFF"/>
              </w:rPr>
            </w:pPr>
            <w:bookmarkStart w:id="2" w:name="_Hlk95397374"/>
            <w:bookmarkStart w:id="3" w:name="_Hlk95396520"/>
            <w:r w:rsidRPr="00ED544F">
              <w:rPr>
                <w:rFonts w:eastAsia="Calibri"/>
                <w:sz w:val="20"/>
                <w:shd w:val="clear" w:color="auto" w:fill="FFFFFF"/>
              </w:rPr>
              <w:t xml:space="preserve">*Šaltinis – Lietuvos statistikos departamentas </w:t>
            </w:r>
            <w:bookmarkEnd w:id="2"/>
            <w:r w:rsidRPr="00ED544F">
              <w:rPr>
                <w:rFonts w:eastAsia="Calibri"/>
                <w:sz w:val="20"/>
                <w:shd w:val="clear" w:color="auto" w:fill="FFFFFF"/>
              </w:rPr>
              <w:t>(</w:t>
            </w:r>
            <w:hyperlink r:id="rId10" w:history="1">
              <w:r w:rsidRPr="00ED544F">
                <w:rPr>
                  <w:rFonts w:eastAsia="Calibri"/>
                  <w:color w:val="0000FF"/>
                  <w:sz w:val="20"/>
                  <w:u w:val="single"/>
                  <w:shd w:val="clear" w:color="auto" w:fill="FFFFFF"/>
                </w:rPr>
                <w:t>https://osp.stat.gov.lt/gyventojai1</w:t>
              </w:r>
            </w:hyperlink>
            <w:r w:rsidRPr="00ED544F">
              <w:rPr>
                <w:rFonts w:eastAsia="Calibri"/>
                <w:sz w:val="20"/>
                <w:shd w:val="clear" w:color="auto" w:fill="FFFFFF"/>
              </w:rPr>
              <w:t xml:space="preserve">) </w:t>
            </w:r>
          </w:p>
          <w:bookmarkEnd w:id="3"/>
          <w:p w14:paraId="236396C4" w14:textId="77777777" w:rsidR="00A16998" w:rsidRPr="00ED544F" w:rsidRDefault="00A16998" w:rsidP="00C05410">
            <w:pPr>
              <w:tabs>
                <w:tab w:val="left" w:pos="540"/>
                <w:tab w:val="left" w:pos="851"/>
              </w:tabs>
              <w:spacing w:before="0" w:after="0"/>
              <w:ind w:left="567" w:firstLine="0"/>
              <w:contextualSpacing/>
              <w:jc w:val="center"/>
              <w:rPr>
                <w:sz w:val="20"/>
                <w:lang w:eastAsia="lt-LT"/>
              </w:rPr>
            </w:pPr>
          </w:p>
          <w:p w14:paraId="3E9B95B3" w14:textId="77777777" w:rsidR="00A16998" w:rsidRPr="00ED544F" w:rsidRDefault="00A16998" w:rsidP="00C05410">
            <w:pPr>
              <w:tabs>
                <w:tab w:val="left" w:pos="540"/>
              </w:tabs>
              <w:spacing w:before="0" w:after="0"/>
              <w:ind w:firstLine="567"/>
              <w:rPr>
                <w:sz w:val="20"/>
                <w:lang w:eastAsia="lt-LT"/>
              </w:rPr>
            </w:pPr>
            <w:r w:rsidRPr="00ED544F">
              <w:rPr>
                <w:sz w:val="20"/>
                <w:lang w:eastAsia="lt-LT"/>
              </w:rPr>
              <w:t xml:space="preserve">2 lentelėje pateikti duomenys rodo, kad pensinio amžiaus gyventojų skaičius kiekvienais metais didėja. </w:t>
            </w:r>
          </w:p>
          <w:p w14:paraId="71CACC37" w14:textId="1D7905CB" w:rsidR="00A16998" w:rsidRPr="00ED544F" w:rsidRDefault="00A16998" w:rsidP="00C05410">
            <w:pPr>
              <w:tabs>
                <w:tab w:val="left" w:pos="540"/>
              </w:tabs>
              <w:spacing w:before="0" w:after="0"/>
              <w:ind w:firstLine="567"/>
              <w:rPr>
                <w:sz w:val="20"/>
                <w:lang w:eastAsia="lt-LT"/>
              </w:rPr>
            </w:pPr>
            <w:r w:rsidRPr="00ED544F">
              <w:rPr>
                <w:rFonts w:eastAsia="Calibri"/>
                <w:color w:val="000000"/>
                <w:sz w:val="20"/>
              </w:rPr>
              <w:lastRenderedPageBreak/>
              <w:t>Pensinio amžiaus asmenų grupę</w:t>
            </w:r>
            <w:r w:rsidRPr="00ED544F">
              <w:rPr>
                <w:rFonts w:eastAsia="Calibri"/>
                <w:color w:val="FF0000"/>
                <w:sz w:val="20"/>
              </w:rPr>
              <w:t> </w:t>
            </w:r>
            <w:r w:rsidRPr="00ED544F">
              <w:rPr>
                <w:rFonts w:eastAsia="Calibri"/>
                <w:color w:val="000000"/>
                <w:sz w:val="20"/>
              </w:rPr>
              <w:t xml:space="preserve">veikia pasitraukimas iš darbinės veiklos, žemas pragyvenimo lygis, ypač moterų, kurių vidutinis pensijos dydis mažesnis nei vyrų. Sumažėjusios galimybės savarankiškai rūpintis asmeniniu (šeimos) gyvenimu ir dalyvavimu visuomeniniame gyvenime, sveikatos problemos, negalia, našlystė, dezorientacija greitai besikeičiančioje aplinkoje </w:t>
            </w:r>
            <w:r w:rsidR="00ED544F">
              <w:rPr>
                <w:rFonts w:eastAsia="Calibri"/>
                <w:color w:val="000000"/>
                <w:sz w:val="20"/>
              </w:rPr>
              <w:t>daro įtaką</w:t>
            </w:r>
            <w:r w:rsidRPr="00ED544F">
              <w:rPr>
                <w:rFonts w:eastAsia="Calibri"/>
                <w:color w:val="000000"/>
                <w:sz w:val="20"/>
              </w:rPr>
              <w:t xml:space="preserve"> socialinių paslaugų poreik</w:t>
            </w:r>
            <w:r w:rsidR="00ED544F">
              <w:rPr>
                <w:rFonts w:eastAsia="Calibri"/>
                <w:color w:val="000000"/>
                <w:sz w:val="20"/>
              </w:rPr>
              <w:t>iui</w:t>
            </w:r>
            <w:r w:rsidRPr="00ED544F">
              <w:rPr>
                <w:rFonts w:eastAsia="Calibri"/>
                <w:color w:val="000000"/>
                <w:sz w:val="20"/>
              </w:rPr>
              <w:t xml:space="preserve">. Senyvo amžiaus asmenims labai reikalingos informavimo, konsultavimo, tarpininkavimo, pagalbos į namus, transporto organizavimo, aprūpinimo techninės pagalbos priemonėmis, socialinės globos ir kt. paslaugos. </w:t>
            </w:r>
          </w:p>
          <w:p w14:paraId="0C09522B" w14:textId="383BEF5B" w:rsidR="00A16998" w:rsidRPr="00ED544F" w:rsidRDefault="00A16998" w:rsidP="00C05410">
            <w:pPr>
              <w:tabs>
                <w:tab w:val="left" w:pos="540"/>
              </w:tabs>
              <w:spacing w:before="0" w:after="0"/>
              <w:ind w:firstLine="567"/>
              <w:rPr>
                <w:sz w:val="20"/>
                <w:lang w:eastAsia="lt-LT"/>
              </w:rPr>
            </w:pPr>
            <w:r w:rsidRPr="00ED544F">
              <w:rPr>
                <w:sz w:val="20"/>
                <w:lang w:eastAsia="lt-LT"/>
              </w:rPr>
              <w:t xml:space="preserve">Siekiama, kad senyvo amžiaus ir asmenys su negalia kaip galima ilgiau oriai gyventų jiems artimoje aplinkoje – savo namuose, todėl šios paslaugos itin reikalingos vienišiems, senyvo amžiaus asmenims. Teikiant socialines paslaugas, gerinamos ne tik senyvo amžiaus asmenų, bet ir jų vaikų (t. y. suaugusių darbingo amžiaus gyventojų) gyvenimo kokybė, sudarant galimybę aktyviau dalyvauti darbinėje veikloje. </w:t>
            </w:r>
          </w:p>
          <w:p w14:paraId="5CA1FC95" w14:textId="77777777" w:rsidR="00A16998" w:rsidRPr="00ED544F" w:rsidRDefault="00A16998" w:rsidP="00C05410">
            <w:pPr>
              <w:tabs>
                <w:tab w:val="left" w:pos="540"/>
              </w:tabs>
              <w:spacing w:before="0" w:after="0"/>
              <w:ind w:firstLine="567"/>
              <w:rPr>
                <w:sz w:val="20"/>
                <w:lang w:eastAsia="lt-LT"/>
              </w:rPr>
            </w:pPr>
            <w:r w:rsidRPr="00ED544F">
              <w:rPr>
                <w:sz w:val="20"/>
                <w:lang w:eastAsia="lt-LT"/>
              </w:rPr>
              <w:t>Didėjant vyresnio amžiaus žmonių skaičiui ir mažėjant jų fiziniam aktyvumui, būtina ieškoti būdų, kaip padėti išvengti dėl gyventojų senėjimo kylančių problemų ir sudaryti sąlygas vyresnio amžiaus asmenims gyventi pilnavertį gyvenimą. Asmenys su negalia ir senyvo amžiaus asmenys yra gausiausios ir labiausiai pažeidžiamos asmenų grupės, kurioms socialinių paslaugų poreikis didėja.</w:t>
            </w:r>
          </w:p>
          <w:p w14:paraId="4D63CC7A" w14:textId="77777777" w:rsidR="00A16998" w:rsidRPr="00ED544F" w:rsidRDefault="00A16998" w:rsidP="00C05410">
            <w:pPr>
              <w:tabs>
                <w:tab w:val="left" w:pos="540"/>
              </w:tabs>
              <w:spacing w:before="0" w:after="0"/>
              <w:ind w:firstLine="567"/>
              <w:rPr>
                <w:sz w:val="20"/>
                <w:lang w:eastAsia="lt-LT"/>
              </w:rPr>
            </w:pPr>
          </w:p>
          <w:p w14:paraId="08A830D3" w14:textId="2B32E014" w:rsidR="00A16998" w:rsidRPr="00ED544F" w:rsidRDefault="00A16998" w:rsidP="00C05410">
            <w:pPr>
              <w:spacing w:before="0" w:after="0"/>
              <w:ind w:firstLine="567"/>
              <w:rPr>
                <w:sz w:val="20"/>
                <w:lang w:eastAsia="lt-LT"/>
              </w:rPr>
            </w:pPr>
            <w:r w:rsidRPr="00ED544F">
              <w:rPr>
                <w:b/>
                <w:sz w:val="20"/>
                <w:lang w:eastAsia="lt-LT" w:bidi="lo-LA"/>
              </w:rPr>
              <w:t xml:space="preserve">Piktnaudžiavimas alkoholiu, narkotinėmis, toksinėmis ar psichotropinėmis medžiagomis, smurtas šeimoje. </w:t>
            </w:r>
            <w:r w:rsidRPr="00ED544F">
              <w:rPr>
                <w:bCs/>
                <w:sz w:val="20"/>
                <w:lang w:eastAsia="lt-LT" w:bidi="lo-LA"/>
              </w:rPr>
              <w:t>Alkoholio, narkotinių, toksinių ar psichotropinių medžiagų vartojimas lemia vaikų ir šeimų, suaugusių asmenų socialinės rizikos patyrimą.</w:t>
            </w:r>
            <w:r w:rsidRPr="00ED544F">
              <w:rPr>
                <w:b/>
                <w:sz w:val="20"/>
                <w:lang w:eastAsia="lt-LT" w:bidi="lo-LA"/>
              </w:rPr>
              <w:t xml:space="preserve"> </w:t>
            </w:r>
            <w:r w:rsidRPr="00ED544F">
              <w:rPr>
                <w:bCs/>
                <w:sz w:val="20"/>
                <w:lang w:eastAsia="lt-LT" w:bidi="lo-LA"/>
              </w:rPr>
              <w:t>Kompleksine pagalba,</w:t>
            </w:r>
            <w:r w:rsidRPr="00ED544F">
              <w:rPr>
                <w:b/>
                <w:sz w:val="20"/>
                <w:lang w:eastAsia="lt-LT" w:bidi="lo-LA"/>
              </w:rPr>
              <w:t xml:space="preserve"> </w:t>
            </w:r>
            <w:r w:rsidRPr="00ED544F">
              <w:rPr>
                <w:bCs/>
                <w:sz w:val="20"/>
                <w:lang w:eastAsia="lt-LT" w:bidi="lo-LA"/>
              </w:rPr>
              <w:t>s</w:t>
            </w:r>
            <w:r w:rsidRPr="00ED544F">
              <w:rPr>
                <w:color w:val="000000"/>
                <w:sz w:val="20"/>
                <w:lang w:eastAsia="lt-LT" w:bidi="lo-LA"/>
              </w:rPr>
              <w:t xml:space="preserve">ocialinėmis </w:t>
            </w:r>
            <w:r w:rsidRPr="00ED544F">
              <w:rPr>
                <w:sz w:val="20"/>
                <w:lang w:eastAsia="lt-LT" w:bidi="lo-LA"/>
              </w:rPr>
              <w:t>paslaugomis galima užkirsti kelią šių problemų atsiradimui arba sumažinti neigiamas pasekmes, todėl asmenims, piktnaudžiaujantiems alkoholiu, narkotinėmis ir kitomis psichotropinėmis medžiagomis, itin reikalingos psichologinės, socialinės, reabilitacijos įstaigų teikiamos paslaugos. Skyriaus duomenimis, 202</w:t>
            </w:r>
            <w:r w:rsidR="009F256F">
              <w:rPr>
                <w:sz w:val="20"/>
                <w:lang w:eastAsia="lt-LT" w:bidi="lo-LA"/>
              </w:rPr>
              <w:t>5</w:t>
            </w:r>
            <w:r w:rsidRPr="00ED544F">
              <w:rPr>
                <w:sz w:val="20"/>
                <w:lang w:eastAsia="lt-LT" w:bidi="lo-LA"/>
              </w:rPr>
              <w:t xml:space="preserve"> metais pagalba </w:t>
            </w:r>
            <w:r w:rsidRPr="005067EB">
              <w:rPr>
                <w:sz w:val="20"/>
                <w:lang w:eastAsia="lt-LT" w:bidi="lo-LA"/>
              </w:rPr>
              <w:t xml:space="preserve">buvo teikiama </w:t>
            </w:r>
            <w:r w:rsidR="005067EB" w:rsidRPr="005067EB">
              <w:rPr>
                <w:sz w:val="20"/>
                <w:lang w:eastAsia="lt-LT" w:bidi="lo-LA"/>
              </w:rPr>
              <w:t>8 asmenims</w:t>
            </w:r>
            <w:r w:rsidRPr="005067EB">
              <w:rPr>
                <w:sz w:val="20"/>
                <w:lang w:eastAsia="lt-LT" w:bidi="lo-LA"/>
              </w:rPr>
              <w:t>, patiriančių</w:t>
            </w:r>
            <w:r w:rsidRPr="00ED544F">
              <w:rPr>
                <w:sz w:val="20"/>
                <w:lang w:eastAsia="lt-LT" w:bidi="lo-LA"/>
              </w:rPr>
              <w:t xml:space="preserve"> socialinę riziką.</w:t>
            </w:r>
          </w:p>
          <w:p w14:paraId="4B475433" w14:textId="59E9023F" w:rsidR="00575256" w:rsidRPr="00ED544F" w:rsidRDefault="00A16998" w:rsidP="00575256">
            <w:pPr>
              <w:tabs>
                <w:tab w:val="left" w:pos="540"/>
              </w:tabs>
              <w:spacing w:before="0" w:after="0"/>
              <w:ind w:firstLine="567"/>
              <w:rPr>
                <w:sz w:val="20"/>
                <w:lang w:eastAsia="lt-LT"/>
              </w:rPr>
            </w:pPr>
            <w:r w:rsidRPr="00ED544F">
              <w:rPr>
                <w:b/>
                <w:sz w:val="20"/>
                <w:lang w:eastAsia="lt-LT"/>
              </w:rPr>
              <w:t xml:space="preserve">Negalia. </w:t>
            </w:r>
            <w:r w:rsidR="00575256" w:rsidRPr="00ED544F">
              <w:rPr>
                <w:sz w:val="20"/>
                <w:lang w:eastAsia="lt-LT"/>
              </w:rPr>
              <w:t>202</w:t>
            </w:r>
            <w:r w:rsidR="009F256F">
              <w:rPr>
                <w:sz w:val="20"/>
                <w:lang w:eastAsia="lt-LT"/>
              </w:rPr>
              <w:t>4</w:t>
            </w:r>
            <w:r w:rsidR="00575256" w:rsidRPr="00ED544F">
              <w:rPr>
                <w:sz w:val="20"/>
                <w:lang w:eastAsia="lt-LT"/>
              </w:rPr>
              <w:t xml:space="preserve"> m. vaikų su negalia buvo 6, </w:t>
            </w:r>
            <w:r w:rsidR="009F256F">
              <w:rPr>
                <w:sz w:val="20"/>
                <w:lang w:eastAsia="lt-LT"/>
              </w:rPr>
              <w:t xml:space="preserve">suaugusių asmenų su negalia – 191 asmuo. </w:t>
            </w:r>
          </w:p>
          <w:p w14:paraId="3765D396" w14:textId="6B6A56EA" w:rsidR="00A16998" w:rsidRPr="00ED544F" w:rsidRDefault="00A16998" w:rsidP="00C05410">
            <w:pPr>
              <w:tabs>
                <w:tab w:val="left" w:pos="540"/>
              </w:tabs>
              <w:spacing w:before="0" w:after="0"/>
              <w:ind w:firstLine="567"/>
              <w:rPr>
                <w:sz w:val="20"/>
                <w:lang w:eastAsia="lt-LT"/>
              </w:rPr>
            </w:pPr>
            <w:r w:rsidRPr="00ED544F">
              <w:rPr>
                <w:sz w:val="20"/>
                <w:lang w:eastAsia="lt-LT"/>
              </w:rPr>
              <w:t xml:space="preserve">Asmenimis, kuriems nustatytas neįgalumo ar </w:t>
            </w:r>
            <w:proofErr w:type="spellStart"/>
            <w:r w:rsidRPr="00ED544F">
              <w:rPr>
                <w:sz w:val="20"/>
                <w:lang w:eastAsia="lt-LT"/>
              </w:rPr>
              <w:t>dalyvumo</w:t>
            </w:r>
            <w:proofErr w:type="spellEnd"/>
            <w:r w:rsidRPr="00ED544F">
              <w:rPr>
                <w:sz w:val="20"/>
                <w:lang w:eastAsia="lt-LT"/>
              </w:rPr>
              <w:t xml:space="preserve"> lygis, Savivaldybėje rūpinasi ir jiems paslaugas teikia Centras bei Neringos miesto neįgaliųjų draugija (toliau – Draugija).</w:t>
            </w:r>
          </w:p>
          <w:p w14:paraId="4EC1B64F" w14:textId="13B7D5DB" w:rsidR="00A16998" w:rsidRPr="00ED544F" w:rsidRDefault="00A16998" w:rsidP="00C05410">
            <w:pPr>
              <w:tabs>
                <w:tab w:val="left" w:pos="540"/>
              </w:tabs>
              <w:spacing w:before="0" w:after="0"/>
              <w:ind w:firstLine="567"/>
              <w:rPr>
                <w:sz w:val="20"/>
                <w:lang w:eastAsia="lt-LT"/>
              </w:rPr>
            </w:pPr>
            <w:r w:rsidRPr="00ED544F">
              <w:rPr>
                <w:sz w:val="20"/>
                <w:lang w:eastAsia="lt-LT"/>
              </w:rPr>
              <w:t>Vadovaudamasis Lietuvos Respublikos tikslinių kompensacijų įstatymų asmenims su negalia, kuriems iki 2023</w:t>
            </w:r>
            <w:r w:rsidR="00ED544F">
              <w:rPr>
                <w:sz w:val="20"/>
                <w:lang w:eastAsia="lt-LT"/>
              </w:rPr>
              <w:t> </w:t>
            </w:r>
            <w:r w:rsidRPr="00ED544F">
              <w:rPr>
                <w:sz w:val="20"/>
                <w:lang w:eastAsia="lt-LT"/>
              </w:rPr>
              <w:t xml:space="preserve">m. gruodžio 31 d. yra nustatyti specialieji poreikiai, o nuo 2024 m. </w:t>
            </w:r>
            <w:proofErr w:type="spellStart"/>
            <w:r w:rsidRPr="00ED544F">
              <w:rPr>
                <w:rFonts w:eastAsia="Calibri"/>
                <w:sz w:val="20"/>
              </w:rPr>
              <w:t>dalyvumo</w:t>
            </w:r>
            <w:proofErr w:type="spellEnd"/>
            <w:r w:rsidRPr="00ED544F">
              <w:rPr>
                <w:rFonts w:eastAsia="Calibri"/>
                <w:sz w:val="20"/>
              </w:rPr>
              <w:t xml:space="preserve"> lygis, ir individualios pagalbos poreikis, </w:t>
            </w:r>
            <w:r w:rsidRPr="00ED544F">
              <w:rPr>
                <w:sz w:val="20"/>
                <w:lang w:eastAsia="lt-LT"/>
              </w:rPr>
              <w:t xml:space="preserve">Socialinės paramos skyrius moka </w:t>
            </w:r>
            <w:r w:rsidRPr="00ED544F">
              <w:rPr>
                <w:rFonts w:eastAsia="Calibri"/>
                <w:sz w:val="20"/>
              </w:rPr>
              <w:t>individualios pagalbos teikimo išlaidų kompensacijas</w:t>
            </w:r>
            <w:r w:rsidRPr="00ED544F">
              <w:rPr>
                <w:sz w:val="20"/>
                <w:lang w:eastAsia="lt-LT"/>
              </w:rPr>
              <w:t xml:space="preserve"> (toliau – kompensacijos).</w:t>
            </w:r>
          </w:p>
          <w:p w14:paraId="787BCD7C" w14:textId="77777777" w:rsidR="00A16998" w:rsidRPr="00ED544F" w:rsidRDefault="00A16998" w:rsidP="00C05410">
            <w:pPr>
              <w:tabs>
                <w:tab w:val="left" w:pos="540"/>
              </w:tabs>
              <w:spacing w:before="0" w:after="0"/>
              <w:ind w:firstLine="567"/>
              <w:rPr>
                <w:sz w:val="20"/>
                <w:lang w:eastAsia="lt-LT"/>
              </w:rPr>
            </w:pPr>
            <w:r w:rsidRPr="00ED544F">
              <w:rPr>
                <w:sz w:val="20"/>
                <w:lang w:eastAsia="lt-LT"/>
              </w:rPr>
              <w:t xml:space="preserve">Kompensacijų gavėjų skaičius yra pateikiamas 3 lentelėje. </w:t>
            </w:r>
          </w:p>
          <w:p w14:paraId="4087179E" w14:textId="77777777" w:rsidR="00A16998" w:rsidRPr="00ED544F" w:rsidRDefault="00A16998" w:rsidP="00C05410">
            <w:pPr>
              <w:tabs>
                <w:tab w:val="left" w:pos="540"/>
              </w:tabs>
              <w:spacing w:before="0" w:after="0"/>
              <w:ind w:firstLine="0"/>
              <w:jc w:val="left"/>
              <w:rPr>
                <w:b/>
                <w:sz w:val="20"/>
                <w:lang w:eastAsia="lt-LT"/>
              </w:rPr>
            </w:pPr>
          </w:p>
          <w:p w14:paraId="19A1CEC2" w14:textId="18D8088F" w:rsidR="00A16998" w:rsidRPr="00ED544F" w:rsidRDefault="00A16998" w:rsidP="00C05410">
            <w:pPr>
              <w:tabs>
                <w:tab w:val="left" w:pos="540"/>
              </w:tabs>
              <w:spacing w:before="0" w:after="0"/>
              <w:ind w:firstLine="0"/>
              <w:jc w:val="center"/>
              <w:rPr>
                <w:b/>
                <w:sz w:val="20"/>
                <w:lang w:eastAsia="lt-LT"/>
              </w:rPr>
            </w:pPr>
            <w:r w:rsidRPr="00ED544F">
              <w:rPr>
                <w:b/>
                <w:sz w:val="20"/>
                <w:lang w:eastAsia="lt-LT"/>
              </w:rPr>
              <w:t>3 lentelė. Kompensacijų</w:t>
            </w:r>
            <w:r w:rsidRPr="00ED544F">
              <w:rPr>
                <w:sz w:val="20"/>
                <w:lang w:eastAsia="lt-LT"/>
              </w:rPr>
              <w:t xml:space="preserve"> </w:t>
            </w:r>
            <w:r w:rsidRPr="00ED544F">
              <w:rPr>
                <w:b/>
                <w:sz w:val="20"/>
                <w:lang w:eastAsia="lt-LT"/>
              </w:rPr>
              <w:t>gavėjų skaičius 202</w:t>
            </w:r>
            <w:r w:rsidR="005067EB">
              <w:rPr>
                <w:b/>
                <w:sz w:val="20"/>
                <w:lang w:eastAsia="lt-LT"/>
              </w:rPr>
              <w:t>3</w:t>
            </w:r>
            <w:r w:rsidR="00ED544F">
              <w:rPr>
                <w:szCs w:val="24"/>
              </w:rPr>
              <w:t>–</w:t>
            </w:r>
            <w:r w:rsidRPr="00ED544F">
              <w:rPr>
                <w:b/>
                <w:sz w:val="20"/>
                <w:lang w:eastAsia="lt-LT"/>
              </w:rPr>
              <w:t>202</w:t>
            </w:r>
            <w:r w:rsidR="005067EB">
              <w:rPr>
                <w:b/>
                <w:sz w:val="20"/>
                <w:lang w:eastAsia="lt-LT"/>
              </w:rPr>
              <w:t>5</w:t>
            </w:r>
            <w:r w:rsidRPr="00ED544F">
              <w:rPr>
                <w:b/>
                <w:sz w:val="20"/>
                <w:lang w:eastAsia="lt-LT"/>
              </w:rPr>
              <w:t xml:space="preserve"> m.</w:t>
            </w:r>
          </w:p>
          <w:tbl>
            <w:tblPr>
              <w:tblW w:w="93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5"/>
              <w:gridCol w:w="3262"/>
              <w:gridCol w:w="4400"/>
            </w:tblGrid>
            <w:tr w:rsidR="00A16998" w:rsidRPr="00ED544F" w14:paraId="124CB182" w14:textId="77777777" w:rsidTr="00832A4A">
              <w:trPr>
                <w:trHeight w:val="533"/>
                <w:jc w:val="center"/>
              </w:trPr>
              <w:tc>
                <w:tcPr>
                  <w:tcW w:w="906" w:type="pct"/>
                  <w:shd w:val="clear" w:color="auto" w:fill="EDEDED"/>
                </w:tcPr>
                <w:p w14:paraId="6F85B174" w14:textId="77777777" w:rsidR="00A16998" w:rsidRPr="00ED544F" w:rsidRDefault="00A16998" w:rsidP="00C05410">
                  <w:pPr>
                    <w:spacing w:before="0" w:after="0"/>
                    <w:ind w:firstLine="0"/>
                    <w:jc w:val="center"/>
                    <w:rPr>
                      <w:rFonts w:eastAsia="Calibri"/>
                      <w:b/>
                      <w:sz w:val="20"/>
                    </w:rPr>
                  </w:pPr>
                  <w:r w:rsidRPr="00ED544F">
                    <w:rPr>
                      <w:rFonts w:eastAsia="Calibri"/>
                      <w:b/>
                      <w:sz w:val="20"/>
                    </w:rPr>
                    <w:t>Metai</w:t>
                  </w:r>
                </w:p>
              </w:tc>
              <w:tc>
                <w:tcPr>
                  <w:tcW w:w="1743" w:type="pct"/>
                  <w:tcBorders>
                    <w:top w:val="single" w:sz="4" w:space="0" w:color="auto"/>
                  </w:tcBorders>
                  <w:shd w:val="clear" w:color="auto" w:fill="EDEDED"/>
                </w:tcPr>
                <w:p w14:paraId="76F5AC31" w14:textId="77777777" w:rsidR="00A16998" w:rsidRPr="00ED544F" w:rsidRDefault="00A16998" w:rsidP="00C05410">
                  <w:pPr>
                    <w:spacing w:before="0" w:after="0"/>
                    <w:ind w:firstLine="0"/>
                    <w:jc w:val="center"/>
                    <w:rPr>
                      <w:rFonts w:eastAsia="Calibri"/>
                      <w:b/>
                      <w:bCs/>
                      <w:sz w:val="20"/>
                    </w:rPr>
                  </w:pPr>
                  <w:r w:rsidRPr="00ED544F">
                    <w:rPr>
                      <w:b/>
                      <w:sz w:val="20"/>
                      <w:lang w:eastAsia="lt-LT"/>
                    </w:rPr>
                    <w:t>Kompensacijų</w:t>
                  </w:r>
                  <w:r w:rsidRPr="00ED544F">
                    <w:rPr>
                      <w:sz w:val="20"/>
                      <w:lang w:eastAsia="lt-LT"/>
                    </w:rPr>
                    <w:t xml:space="preserve"> </w:t>
                  </w:r>
                  <w:r w:rsidRPr="00ED544F">
                    <w:rPr>
                      <w:b/>
                      <w:sz w:val="20"/>
                      <w:lang w:eastAsia="lt-LT"/>
                    </w:rPr>
                    <w:t xml:space="preserve">gavėjų skaičius </w:t>
                  </w:r>
                  <w:r w:rsidRPr="00ED544F">
                    <w:rPr>
                      <w:rFonts w:eastAsia="Calibri"/>
                      <w:b/>
                      <w:bCs/>
                      <w:sz w:val="20"/>
                    </w:rPr>
                    <w:t>*</w:t>
                  </w:r>
                </w:p>
              </w:tc>
              <w:tc>
                <w:tcPr>
                  <w:tcW w:w="2351" w:type="pct"/>
                  <w:tcBorders>
                    <w:top w:val="single" w:sz="4" w:space="0" w:color="auto"/>
                  </w:tcBorders>
                  <w:shd w:val="clear" w:color="auto" w:fill="EDEDED"/>
                </w:tcPr>
                <w:p w14:paraId="49DBDA26" w14:textId="77777777" w:rsidR="00A16998" w:rsidRPr="00ED544F" w:rsidRDefault="00A16998" w:rsidP="00C05410">
                  <w:pPr>
                    <w:spacing w:before="0" w:after="0"/>
                    <w:ind w:firstLine="0"/>
                    <w:jc w:val="center"/>
                    <w:rPr>
                      <w:rFonts w:eastAsia="Calibri"/>
                      <w:b/>
                      <w:bCs/>
                      <w:sz w:val="20"/>
                    </w:rPr>
                  </w:pPr>
                  <w:r w:rsidRPr="00ED544F">
                    <w:rPr>
                      <w:rFonts w:eastAsia="Calibri"/>
                      <w:b/>
                      <w:bCs/>
                      <w:sz w:val="20"/>
                    </w:rPr>
                    <w:t>Procentas nuo visų savivaldybės gyventojų skaičiaus</w:t>
                  </w:r>
                </w:p>
              </w:tc>
            </w:tr>
            <w:tr w:rsidR="009F256F" w:rsidRPr="00ED544F" w14:paraId="3EA03BA1" w14:textId="77777777" w:rsidTr="00832A4A">
              <w:trPr>
                <w:trHeight w:val="70"/>
                <w:jc w:val="center"/>
              </w:trPr>
              <w:tc>
                <w:tcPr>
                  <w:tcW w:w="906" w:type="pct"/>
                  <w:shd w:val="clear" w:color="auto" w:fill="EDEDED"/>
                  <w:vAlign w:val="center"/>
                </w:tcPr>
                <w:p w14:paraId="23428991" w14:textId="2DAA1B05" w:rsidR="009F256F" w:rsidRPr="00ED544F" w:rsidRDefault="009F256F" w:rsidP="009F256F">
                  <w:pPr>
                    <w:spacing w:before="0" w:after="0"/>
                    <w:ind w:firstLine="0"/>
                    <w:jc w:val="center"/>
                    <w:rPr>
                      <w:rFonts w:eastAsia="Calibri"/>
                      <w:b/>
                      <w:bCs/>
                      <w:sz w:val="20"/>
                    </w:rPr>
                  </w:pPr>
                  <w:r w:rsidRPr="00ED544F">
                    <w:rPr>
                      <w:rFonts w:eastAsia="Calibri"/>
                      <w:b/>
                      <w:bCs/>
                      <w:sz w:val="20"/>
                    </w:rPr>
                    <w:t>2023</w:t>
                  </w:r>
                </w:p>
              </w:tc>
              <w:tc>
                <w:tcPr>
                  <w:tcW w:w="1743" w:type="pct"/>
                  <w:vAlign w:val="center"/>
                </w:tcPr>
                <w:p w14:paraId="4AA44223" w14:textId="050C3798" w:rsidR="009F256F" w:rsidRPr="00ED544F" w:rsidRDefault="009F256F" w:rsidP="009F256F">
                  <w:pPr>
                    <w:spacing w:before="0" w:after="0"/>
                    <w:ind w:firstLine="0"/>
                    <w:jc w:val="center"/>
                    <w:rPr>
                      <w:sz w:val="20"/>
                      <w:lang w:eastAsia="lt-LT"/>
                    </w:rPr>
                  </w:pPr>
                  <w:r w:rsidRPr="00ED544F">
                    <w:rPr>
                      <w:sz w:val="20"/>
                      <w:lang w:eastAsia="lt-LT"/>
                    </w:rPr>
                    <w:t>60</w:t>
                  </w:r>
                </w:p>
              </w:tc>
              <w:tc>
                <w:tcPr>
                  <w:tcW w:w="2351" w:type="pct"/>
                  <w:vAlign w:val="center"/>
                </w:tcPr>
                <w:p w14:paraId="1A8A16FA" w14:textId="3D031A3C" w:rsidR="009F256F" w:rsidRPr="00ED544F" w:rsidRDefault="009F256F" w:rsidP="009F256F">
                  <w:pPr>
                    <w:spacing w:before="0" w:after="0"/>
                    <w:ind w:firstLine="0"/>
                    <w:jc w:val="center"/>
                    <w:rPr>
                      <w:rFonts w:eastAsia="Calibri"/>
                      <w:sz w:val="20"/>
                    </w:rPr>
                  </w:pPr>
                  <w:r w:rsidRPr="00ED544F">
                    <w:rPr>
                      <w:rFonts w:eastAsia="Calibri"/>
                      <w:sz w:val="20"/>
                    </w:rPr>
                    <w:t>1,5</w:t>
                  </w:r>
                </w:p>
              </w:tc>
            </w:tr>
            <w:tr w:rsidR="00A16998" w:rsidRPr="00ED544F" w14:paraId="2EE4D619" w14:textId="77777777" w:rsidTr="00832A4A">
              <w:trPr>
                <w:trHeight w:val="70"/>
                <w:jc w:val="center"/>
              </w:trPr>
              <w:tc>
                <w:tcPr>
                  <w:tcW w:w="906" w:type="pct"/>
                  <w:shd w:val="clear" w:color="auto" w:fill="EDEDED"/>
                  <w:vAlign w:val="center"/>
                </w:tcPr>
                <w:p w14:paraId="241C5BEB" w14:textId="11ED0645" w:rsidR="00A16998" w:rsidRPr="00ED544F" w:rsidRDefault="00A16998" w:rsidP="00C05410">
                  <w:pPr>
                    <w:spacing w:before="0" w:after="0"/>
                    <w:ind w:firstLine="0"/>
                    <w:jc w:val="center"/>
                    <w:rPr>
                      <w:rFonts w:eastAsia="Calibri"/>
                      <w:b/>
                      <w:bCs/>
                      <w:sz w:val="20"/>
                    </w:rPr>
                  </w:pPr>
                  <w:r w:rsidRPr="00ED544F">
                    <w:rPr>
                      <w:rFonts w:eastAsia="Calibri"/>
                      <w:b/>
                      <w:bCs/>
                      <w:sz w:val="20"/>
                    </w:rPr>
                    <w:t>20</w:t>
                  </w:r>
                  <w:r w:rsidR="009F256F">
                    <w:rPr>
                      <w:rFonts w:eastAsia="Calibri"/>
                      <w:b/>
                      <w:bCs/>
                      <w:sz w:val="20"/>
                    </w:rPr>
                    <w:t>24</w:t>
                  </w:r>
                </w:p>
              </w:tc>
              <w:tc>
                <w:tcPr>
                  <w:tcW w:w="1743" w:type="pct"/>
                  <w:vAlign w:val="center"/>
                </w:tcPr>
                <w:p w14:paraId="6EFF0456" w14:textId="2BA9B6FA" w:rsidR="00A16998" w:rsidRPr="00F333C1" w:rsidRDefault="00425DA4" w:rsidP="00C05410">
                  <w:pPr>
                    <w:spacing w:before="0" w:after="0"/>
                    <w:ind w:firstLine="0"/>
                    <w:jc w:val="center"/>
                    <w:rPr>
                      <w:sz w:val="20"/>
                      <w:lang w:eastAsia="lt-LT"/>
                    </w:rPr>
                  </w:pPr>
                  <w:r w:rsidRPr="00F333C1">
                    <w:rPr>
                      <w:sz w:val="20"/>
                      <w:lang w:eastAsia="lt-LT"/>
                    </w:rPr>
                    <w:t>49</w:t>
                  </w:r>
                </w:p>
              </w:tc>
              <w:tc>
                <w:tcPr>
                  <w:tcW w:w="2351" w:type="pct"/>
                  <w:vAlign w:val="center"/>
                </w:tcPr>
                <w:p w14:paraId="48563966" w14:textId="00A5BC15" w:rsidR="00A16998" w:rsidRPr="005067EB" w:rsidRDefault="005067EB" w:rsidP="00C05410">
                  <w:pPr>
                    <w:spacing w:before="0" w:after="0"/>
                    <w:ind w:firstLine="0"/>
                    <w:jc w:val="center"/>
                    <w:rPr>
                      <w:rFonts w:eastAsia="Calibri"/>
                      <w:sz w:val="20"/>
                    </w:rPr>
                  </w:pPr>
                  <w:r w:rsidRPr="005067EB">
                    <w:rPr>
                      <w:rFonts w:eastAsia="Calibri"/>
                      <w:sz w:val="20"/>
                    </w:rPr>
                    <w:t>1,1</w:t>
                  </w:r>
                </w:p>
              </w:tc>
            </w:tr>
            <w:tr w:rsidR="00A16998" w:rsidRPr="00ED544F" w14:paraId="441182CD" w14:textId="77777777" w:rsidTr="00832A4A">
              <w:trPr>
                <w:trHeight w:val="70"/>
                <w:jc w:val="center"/>
              </w:trPr>
              <w:tc>
                <w:tcPr>
                  <w:tcW w:w="906" w:type="pct"/>
                  <w:shd w:val="clear" w:color="auto" w:fill="EDEDED"/>
                  <w:vAlign w:val="center"/>
                </w:tcPr>
                <w:p w14:paraId="1BF640F8" w14:textId="6A920680" w:rsidR="00A16998" w:rsidRPr="00ED544F" w:rsidRDefault="00A16998" w:rsidP="00C05410">
                  <w:pPr>
                    <w:spacing w:before="0" w:after="0"/>
                    <w:ind w:firstLine="0"/>
                    <w:jc w:val="center"/>
                    <w:rPr>
                      <w:rFonts w:eastAsia="Calibri"/>
                      <w:b/>
                      <w:bCs/>
                      <w:sz w:val="20"/>
                    </w:rPr>
                  </w:pPr>
                  <w:r w:rsidRPr="00ED544F">
                    <w:rPr>
                      <w:rFonts w:eastAsia="Calibri"/>
                      <w:b/>
                      <w:bCs/>
                      <w:sz w:val="20"/>
                    </w:rPr>
                    <w:t>202</w:t>
                  </w:r>
                  <w:r w:rsidR="009F256F">
                    <w:rPr>
                      <w:rFonts w:eastAsia="Calibri"/>
                      <w:b/>
                      <w:bCs/>
                      <w:sz w:val="20"/>
                    </w:rPr>
                    <w:t>5</w:t>
                  </w:r>
                </w:p>
              </w:tc>
              <w:tc>
                <w:tcPr>
                  <w:tcW w:w="1743" w:type="pct"/>
                  <w:vAlign w:val="center"/>
                </w:tcPr>
                <w:p w14:paraId="5127334C" w14:textId="76A0F5B8" w:rsidR="00A16998" w:rsidRPr="00F333C1" w:rsidRDefault="00425DA4" w:rsidP="00C05410">
                  <w:pPr>
                    <w:spacing w:before="0" w:after="0"/>
                    <w:ind w:firstLine="0"/>
                    <w:jc w:val="center"/>
                    <w:rPr>
                      <w:sz w:val="20"/>
                      <w:lang w:eastAsia="lt-LT"/>
                    </w:rPr>
                  </w:pPr>
                  <w:r w:rsidRPr="00F333C1">
                    <w:rPr>
                      <w:sz w:val="20"/>
                      <w:lang w:eastAsia="lt-LT"/>
                    </w:rPr>
                    <w:t>33</w:t>
                  </w:r>
                </w:p>
              </w:tc>
              <w:tc>
                <w:tcPr>
                  <w:tcW w:w="2351" w:type="pct"/>
                  <w:vAlign w:val="center"/>
                </w:tcPr>
                <w:p w14:paraId="67E7D634" w14:textId="76F95C89" w:rsidR="00A16998" w:rsidRPr="005067EB" w:rsidRDefault="005067EB" w:rsidP="00C05410">
                  <w:pPr>
                    <w:spacing w:before="0" w:after="0"/>
                    <w:ind w:firstLine="0"/>
                    <w:jc w:val="center"/>
                    <w:rPr>
                      <w:rFonts w:eastAsia="Calibri"/>
                      <w:sz w:val="20"/>
                    </w:rPr>
                  </w:pPr>
                  <w:r w:rsidRPr="005067EB">
                    <w:rPr>
                      <w:rFonts w:eastAsia="Calibri"/>
                      <w:sz w:val="20"/>
                    </w:rPr>
                    <w:t>0,8</w:t>
                  </w:r>
                </w:p>
              </w:tc>
            </w:tr>
          </w:tbl>
          <w:p w14:paraId="354DF5F9" w14:textId="77777777" w:rsidR="00A16998" w:rsidRPr="00ED544F" w:rsidRDefault="00A16998" w:rsidP="00C05410">
            <w:pPr>
              <w:spacing w:before="0" w:after="0"/>
              <w:ind w:firstLine="0"/>
              <w:rPr>
                <w:rFonts w:eastAsia="Calibri"/>
                <w:b/>
                <w:bCs/>
                <w:sz w:val="20"/>
              </w:rPr>
            </w:pPr>
            <w:r w:rsidRPr="00ED544F">
              <w:rPr>
                <w:sz w:val="20"/>
                <w:lang w:eastAsia="lt-LT"/>
              </w:rPr>
              <w:t xml:space="preserve">* </w:t>
            </w:r>
            <w:r w:rsidRPr="00ED544F">
              <w:rPr>
                <w:rFonts w:eastAsia="Calibri"/>
                <w:bCs/>
                <w:sz w:val="20"/>
              </w:rPr>
              <w:t>Šaltinis –</w:t>
            </w:r>
            <w:r w:rsidRPr="00ED544F">
              <w:rPr>
                <w:rFonts w:eastAsia="Calibri"/>
                <w:b/>
                <w:bCs/>
                <w:sz w:val="20"/>
              </w:rPr>
              <w:t xml:space="preserve"> </w:t>
            </w:r>
            <w:r w:rsidRPr="00ED544F">
              <w:rPr>
                <w:sz w:val="20"/>
                <w:lang w:eastAsia="lt-LT"/>
              </w:rPr>
              <w:t>Socialinės paramos skyriaus duomenys</w:t>
            </w:r>
          </w:p>
          <w:p w14:paraId="0AE22ED3" w14:textId="77777777" w:rsidR="00A16998" w:rsidRPr="00ED544F" w:rsidRDefault="00A16998" w:rsidP="00C05410">
            <w:pPr>
              <w:tabs>
                <w:tab w:val="left" w:pos="540"/>
              </w:tabs>
              <w:spacing w:before="0" w:after="0"/>
              <w:ind w:firstLine="0"/>
              <w:jc w:val="center"/>
              <w:rPr>
                <w:b/>
                <w:sz w:val="20"/>
                <w:lang w:eastAsia="lt-LT"/>
              </w:rPr>
            </w:pPr>
          </w:p>
          <w:p w14:paraId="222B0535" w14:textId="3D15035A" w:rsidR="00A16998" w:rsidRPr="00ED544F" w:rsidRDefault="00A16998" w:rsidP="00C05410">
            <w:pPr>
              <w:tabs>
                <w:tab w:val="left" w:pos="540"/>
              </w:tabs>
              <w:spacing w:before="0" w:after="0"/>
              <w:ind w:firstLine="567"/>
              <w:rPr>
                <w:sz w:val="20"/>
                <w:lang w:eastAsia="lt-LT" w:bidi="lo-LA"/>
              </w:rPr>
            </w:pPr>
            <w:r w:rsidRPr="00ED544F">
              <w:rPr>
                <w:sz w:val="20"/>
                <w:lang w:eastAsia="lt-LT"/>
              </w:rPr>
              <w:t xml:space="preserve">Šie skaičiai rodo, kad </w:t>
            </w:r>
            <w:r w:rsidR="00957215">
              <w:rPr>
                <w:sz w:val="20"/>
                <w:lang w:eastAsia="lt-LT"/>
              </w:rPr>
              <w:t>0,8</w:t>
            </w:r>
            <w:r w:rsidRPr="00ED544F">
              <w:rPr>
                <w:sz w:val="20"/>
                <w:lang w:eastAsia="lt-LT"/>
              </w:rPr>
              <w:t xml:space="preserve"> procento </w:t>
            </w:r>
            <w:r w:rsidRPr="00ED544F">
              <w:rPr>
                <w:sz w:val="20"/>
                <w:lang w:eastAsia="lt-LT" w:bidi="lo-LA"/>
              </w:rPr>
              <w:t>visų Savivaldybės gyventojų yra labiausiai socialiai pažeidžiami bendruomenės nariai, kuriems reikalingos ne tik išmokos, bet ir įvairios socialinės paslaugos,</w:t>
            </w:r>
            <w:r w:rsidRPr="00ED544F">
              <w:rPr>
                <w:rFonts w:eastAsia="Calibri"/>
                <w:sz w:val="20"/>
              </w:rPr>
              <w:t xml:space="preserve"> transporto, aprūpinimo techninės pagalbos priemonėmis, būsto pritaikymo ir kitos paslaugos pagal poreikį, galinčios </w:t>
            </w:r>
            <w:r w:rsidRPr="00ED544F">
              <w:rPr>
                <w:rFonts w:eastAsia="Calibri"/>
                <w:sz w:val="20"/>
                <w:lang w:eastAsia="lt-LT" w:bidi="lo-LA"/>
              </w:rPr>
              <w:t>sumažinti neigiamą sveikatos sutrikimų poveikį gyvenimo kokybei, padidinti asmenų su negalia savarankiškumą ir darbingumą bei atitinkamai užkirsti kelią socialinei atskirčiai.</w:t>
            </w:r>
          </w:p>
          <w:p w14:paraId="677390B4" w14:textId="1F2A6E60" w:rsidR="00A16998" w:rsidRPr="00ED544F" w:rsidRDefault="00A16998" w:rsidP="00C05410">
            <w:pPr>
              <w:tabs>
                <w:tab w:val="left" w:pos="540"/>
              </w:tabs>
              <w:spacing w:before="0" w:after="0"/>
              <w:ind w:firstLine="567"/>
              <w:rPr>
                <w:sz w:val="20"/>
                <w:lang w:eastAsia="lt-LT" w:bidi="lo-LA"/>
              </w:rPr>
            </w:pPr>
            <w:r w:rsidRPr="00ED544F">
              <w:rPr>
                <w:sz w:val="20"/>
                <w:lang w:eastAsia="lt-LT"/>
              </w:rPr>
              <w:t>Savivaldybė atsakinga už Individualios pagalbos poreikio klausimyno pildymą, aplankant asmenis jų gyvenamojo</w:t>
            </w:r>
            <w:r w:rsidR="000F2D3B">
              <w:rPr>
                <w:sz w:val="20"/>
                <w:lang w:eastAsia="lt-LT"/>
              </w:rPr>
              <w:t>je</w:t>
            </w:r>
            <w:r w:rsidRPr="00ED544F">
              <w:rPr>
                <w:sz w:val="20"/>
                <w:lang w:eastAsia="lt-LT"/>
              </w:rPr>
              <w:t xml:space="preserve"> aplinkoje, bendraujant telefonu su pačiu asmeniu ar jo artimuoju, įvertinant asmens gebėjimą savimi pasirūpinti. Užpildytas klausimynas pateikiamas Asmens su negalia teisių apsaugos agentūrai prie Lietuvos Respublikos socialinės apsaugos ir darbo ministerijos, kuris pateikia užklausą dėl klausimyno </w:t>
            </w:r>
            <w:r w:rsidRPr="00F333C1">
              <w:rPr>
                <w:sz w:val="20"/>
                <w:lang w:eastAsia="lt-LT"/>
              </w:rPr>
              <w:t xml:space="preserve">užpildymo. </w:t>
            </w:r>
            <w:r w:rsidRPr="00F333C1">
              <w:rPr>
                <w:color w:val="000000"/>
                <w:sz w:val="20"/>
                <w:lang w:eastAsia="lt-LT"/>
              </w:rPr>
              <w:t>2023 m. užpildyta 20</w:t>
            </w:r>
            <w:r w:rsidR="00425DA4" w:rsidRPr="00F333C1">
              <w:rPr>
                <w:color w:val="000000"/>
                <w:sz w:val="20"/>
                <w:lang w:eastAsia="lt-LT"/>
              </w:rPr>
              <w:t xml:space="preserve"> </w:t>
            </w:r>
            <w:r w:rsidRPr="00F333C1">
              <w:rPr>
                <w:color w:val="000000"/>
                <w:sz w:val="20"/>
                <w:lang w:eastAsia="lt-LT"/>
              </w:rPr>
              <w:t>klausimynų</w:t>
            </w:r>
            <w:r w:rsidR="00425DA4" w:rsidRPr="00F333C1">
              <w:rPr>
                <w:color w:val="000000"/>
                <w:sz w:val="20"/>
                <w:lang w:eastAsia="lt-LT"/>
              </w:rPr>
              <w:t xml:space="preserve">, 2024 m – 7 klausimynai, 2025 m. – </w:t>
            </w:r>
            <w:r w:rsidR="00F333C1" w:rsidRPr="00F333C1">
              <w:rPr>
                <w:color w:val="000000"/>
                <w:sz w:val="20"/>
                <w:lang w:eastAsia="lt-LT"/>
              </w:rPr>
              <w:t>20 klausimynų.</w:t>
            </w:r>
            <w:r w:rsidR="00F333C1">
              <w:rPr>
                <w:color w:val="000000"/>
                <w:sz w:val="20"/>
                <w:lang w:eastAsia="lt-LT"/>
              </w:rPr>
              <w:t xml:space="preserve"> </w:t>
            </w:r>
          </w:p>
          <w:p w14:paraId="7FDA693F" w14:textId="2CAEA4F3" w:rsidR="00A16998" w:rsidRPr="00ED544F" w:rsidRDefault="00A16998" w:rsidP="004F56EB">
            <w:pPr>
              <w:overflowPunct w:val="0"/>
              <w:spacing w:before="0" w:after="0"/>
              <w:ind w:right="-52" w:firstLine="601"/>
              <w:textAlignment w:val="baseline"/>
              <w:rPr>
                <w:sz w:val="20"/>
                <w:lang w:eastAsia="lt-LT"/>
              </w:rPr>
            </w:pPr>
            <w:r w:rsidRPr="00ED544F">
              <w:rPr>
                <w:sz w:val="20"/>
                <w:lang w:eastAsia="lt-LT"/>
              </w:rPr>
              <w:t xml:space="preserve">Apibendrinant galima teigti, kad poreikis socialinėms paslaugoms Savivaldybėje nėra aukštas dėl santykinai žemo socialinio draudimo senatvės pensininkų, vaikų ir asmenų su negalia žmonių skaičiaus. Visi pagrindiniai indikatoriai, rodantys socialinių paslaugų poreikį Savivaldybėje yra žemi, tačiau esama nestacionarių paslaugų infrastruktūra nėra pakankama. </w:t>
            </w:r>
          </w:p>
          <w:p w14:paraId="79048633" w14:textId="77777777" w:rsidR="00A16998" w:rsidRPr="00ED544F" w:rsidRDefault="00A16998" w:rsidP="00C05410">
            <w:pPr>
              <w:widowControl w:val="0"/>
              <w:autoSpaceDE w:val="0"/>
              <w:autoSpaceDN w:val="0"/>
              <w:adjustRightInd w:val="0"/>
              <w:spacing w:before="0" w:after="0"/>
              <w:ind w:firstLine="0"/>
              <w:rPr>
                <w:sz w:val="20"/>
                <w:lang w:eastAsia="lt-LT"/>
              </w:rPr>
            </w:pPr>
          </w:p>
          <w:p w14:paraId="3D9D5D85" w14:textId="77777777" w:rsidR="00A16998" w:rsidRPr="00ED544F" w:rsidRDefault="00A16998" w:rsidP="00C05410">
            <w:pPr>
              <w:widowControl w:val="0"/>
              <w:autoSpaceDE w:val="0"/>
              <w:autoSpaceDN w:val="0"/>
              <w:adjustRightInd w:val="0"/>
              <w:spacing w:before="0" w:after="0"/>
              <w:ind w:firstLine="567"/>
              <w:rPr>
                <w:b/>
                <w:i/>
                <w:iCs/>
                <w:sz w:val="20"/>
                <w:lang w:eastAsia="lt-LT"/>
              </w:rPr>
            </w:pPr>
            <w:r w:rsidRPr="00ED544F">
              <w:rPr>
                <w:b/>
                <w:i/>
                <w:iCs/>
                <w:sz w:val="20"/>
                <w:lang w:eastAsia="lt-LT"/>
              </w:rPr>
              <w:t>Kiti rodikliai</w:t>
            </w:r>
          </w:p>
          <w:p w14:paraId="59198F0E" w14:textId="77777777" w:rsidR="00A16998" w:rsidRPr="00ED544F" w:rsidRDefault="00A16998" w:rsidP="00C05410">
            <w:pPr>
              <w:widowControl w:val="0"/>
              <w:autoSpaceDE w:val="0"/>
              <w:autoSpaceDN w:val="0"/>
              <w:adjustRightInd w:val="0"/>
              <w:spacing w:before="0" w:after="0"/>
              <w:ind w:firstLine="1134"/>
              <w:rPr>
                <w:b/>
                <w:sz w:val="20"/>
                <w:lang w:eastAsia="lt-LT"/>
              </w:rPr>
            </w:pPr>
          </w:p>
          <w:p w14:paraId="449200D3" w14:textId="77777777" w:rsidR="00A16998" w:rsidRPr="00ED544F" w:rsidRDefault="00A16998" w:rsidP="00C05410">
            <w:pPr>
              <w:spacing w:before="0" w:after="0"/>
              <w:ind w:firstLine="567"/>
              <w:rPr>
                <w:rFonts w:eastAsia="Calibri"/>
                <w:color w:val="000000"/>
                <w:sz w:val="20"/>
                <w:shd w:val="clear" w:color="auto" w:fill="FFFFFF"/>
              </w:rPr>
            </w:pPr>
            <w:r w:rsidRPr="00ED544F">
              <w:rPr>
                <w:rFonts w:eastAsia="Calibri"/>
                <w:color w:val="000000"/>
                <w:sz w:val="20"/>
                <w:shd w:val="clear" w:color="auto" w:fill="FFFFFF"/>
              </w:rPr>
              <w:t>Planuojant socialines paslaugas taip pat svarbu atsižvelgti ir į kitus socialinius, ekonominius bei demografinius rodiklius: gyventojų pasiskirstymą, bendro gyventojų skaičiaus kitimo tendencijas, gimstamumo, mirtingumo bei migracijos rodiklius, gyventojų pasiskirstymą pagal amžiaus grupes ir kt</w:t>
            </w:r>
            <w:r w:rsidRPr="00ED544F">
              <w:rPr>
                <w:rFonts w:eastAsia="Calibri"/>
                <w:sz w:val="20"/>
              </w:rPr>
              <w:t>.</w:t>
            </w:r>
          </w:p>
          <w:p w14:paraId="30367858" w14:textId="77777777" w:rsidR="00A16998" w:rsidRPr="00ED544F" w:rsidRDefault="00A16998" w:rsidP="00C05410">
            <w:pPr>
              <w:widowControl w:val="0"/>
              <w:autoSpaceDE w:val="0"/>
              <w:autoSpaceDN w:val="0"/>
              <w:adjustRightInd w:val="0"/>
              <w:spacing w:before="0" w:after="0"/>
              <w:ind w:firstLine="0"/>
              <w:rPr>
                <w:sz w:val="20"/>
                <w:lang w:eastAsia="lt-LT"/>
              </w:rPr>
            </w:pPr>
          </w:p>
          <w:p w14:paraId="34B38BB4" w14:textId="77777777" w:rsidR="00A16998" w:rsidRPr="00ED544F" w:rsidRDefault="00A16998" w:rsidP="00C05410">
            <w:pPr>
              <w:widowControl w:val="0"/>
              <w:tabs>
                <w:tab w:val="left" w:pos="1276"/>
              </w:tabs>
              <w:autoSpaceDE w:val="0"/>
              <w:autoSpaceDN w:val="0"/>
              <w:adjustRightInd w:val="0"/>
              <w:spacing w:before="0" w:after="0"/>
              <w:ind w:firstLine="567"/>
              <w:rPr>
                <w:b/>
                <w:sz w:val="20"/>
                <w:lang w:eastAsia="lt-LT"/>
              </w:rPr>
            </w:pPr>
            <w:r w:rsidRPr="00ED544F">
              <w:rPr>
                <w:b/>
                <w:sz w:val="20"/>
                <w:lang w:eastAsia="lt-LT"/>
              </w:rPr>
              <w:t>Savivaldybės gyventojų skaičius</w:t>
            </w:r>
          </w:p>
          <w:p w14:paraId="67035A05" w14:textId="77777777" w:rsidR="00A16998" w:rsidRPr="00ED544F" w:rsidRDefault="00A16998" w:rsidP="00C05410">
            <w:pPr>
              <w:widowControl w:val="0"/>
              <w:autoSpaceDE w:val="0"/>
              <w:autoSpaceDN w:val="0"/>
              <w:adjustRightInd w:val="0"/>
              <w:spacing w:before="0" w:after="0"/>
              <w:ind w:firstLine="0"/>
              <w:rPr>
                <w:rFonts w:eastAsia="Calibri"/>
                <w:sz w:val="20"/>
              </w:rPr>
            </w:pPr>
          </w:p>
          <w:p w14:paraId="06A165A9" w14:textId="43F98AEF" w:rsidR="00A16998" w:rsidRPr="00ED544F" w:rsidRDefault="00A16998" w:rsidP="00C05410">
            <w:pPr>
              <w:widowControl w:val="0"/>
              <w:autoSpaceDE w:val="0"/>
              <w:autoSpaceDN w:val="0"/>
              <w:adjustRightInd w:val="0"/>
              <w:spacing w:before="0" w:after="0"/>
              <w:ind w:firstLine="567"/>
              <w:rPr>
                <w:sz w:val="20"/>
                <w:lang w:eastAsia="lt-LT"/>
              </w:rPr>
            </w:pPr>
            <w:r w:rsidRPr="00ED544F">
              <w:rPr>
                <w:rFonts w:eastAsia="Calibri"/>
                <w:sz w:val="20"/>
              </w:rPr>
              <w:t>2024 m. sausio 1 d. gyventojų skaičius Lietuvoje buvo 2 870 191. Per 2023-iuosius metus gyventojų skaičiaus pokytis +12 912, arba +0,45 proc. (gyventojų skaičius 2023 m. sausio 1 d. buvo 2 857 279).</w:t>
            </w:r>
            <w:r w:rsidRPr="00ED544F">
              <w:rPr>
                <w:rFonts w:eastAsia="Calibri"/>
                <w:sz w:val="20"/>
                <w:shd w:val="clear" w:color="auto" w:fill="FFFFFF"/>
              </w:rPr>
              <w:t xml:space="preserve"> Pasak Valstybės duomenų </w:t>
            </w:r>
            <w:r w:rsidRPr="00ED544F">
              <w:rPr>
                <w:rFonts w:eastAsia="Calibri"/>
                <w:sz w:val="20"/>
                <w:shd w:val="clear" w:color="auto" w:fill="FFFFFF"/>
              </w:rPr>
              <w:lastRenderedPageBreak/>
              <w:t xml:space="preserve">agentūros, nuo 2022 m. nuolatinių gyventojų skaičiaus pokyčiui įtakos turėjo </w:t>
            </w:r>
            <w:bookmarkStart w:id="4" w:name="_Hlk127334377"/>
            <w:r w:rsidRPr="00ED544F">
              <w:rPr>
                <w:rFonts w:eastAsia="Calibri"/>
                <w:sz w:val="20"/>
                <w:shd w:val="clear" w:color="auto" w:fill="FFFFFF"/>
              </w:rPr>
              <w:t>dideli</w:t>
            </w:r>
            <w:r w:rsidR="000F2D3B">
              <w:rPr>
                <w:rFonts w:eastAsia="Calibri"/>
                <w:sz w:val="20"/>
                <w:shd w:val="clear" w:color="auto" w:fill="FFFFFF"/>
              </w:rPr>
              <w:t>s</w:t>
            </w:r>
            <w:r w:rsidRPr="00ED544F">
              <w:rPr>
                <w:rFonts w:eastAsia="Calibri"/>
                <w:sz w:val="20"/>
                <w:shd w:val="clear" w:color="auto" w:fill="FFFFFF"/>
              </w:rPr>
              <w:t xml:space="preserve"> karo pabėgėlių iš Ukrainos skaičius</w:t>
            </w:r>
            <w:bookmarkEnd w:id="4"/>
            <w:r w:rsidRPr="00ED544F">
              <w:rPr>
                <w:rFonts w:eastAsia="Calibri"/>
                <w:sz w:val="20"/>
                <w:shd w:val="clear" w:color="auto" w:fill="FFFFFF"/>
              </w:rPr>
              <w:t>, padidėjusi teigiama tarptautinė migracija – 72,4 tūkst. daugiau žmonių imigravo negu emigravo. Taip pat gyventojų didėjimas yra ir Savivaldybėje</w:t>
            </w:r>
            <w:r w:rsidRPr="00ED544F">
              <w:rPr>
                <w:sz w:val="20"/>
                <w:lang w:eastAsia="lt-LT"/>
              </w:rPr>
              <w:t xml:space="preserve"> (žr. 1 pav.).</w:t>
            </w:r>
          </w:p>
          <w:p w14:paraId="78C5B0D3" w14:textId="77777777" w:rsidR="00A16998" w:rsidRPr="00ED544F" w:rsidRDefault="00A16998" w:rsidP="00C05410">
            <w:pPr>
              <w:widowControl w:val="0"/>
              <w:autoSpaceDE w:val="0"/>
              <w:autoSpaceDN w:val="0"/>
              <w:adjustRightInd w:val="0"/>
              <w:spacing w:before="0" w:after="0"/>
              <w:ind w:firstLine="567"/>
              <w:rPr>
                <w:sz w:val="20"/>
                <w:lang w:eastAsia="lt-LT"/>
              </w:rPr>
            </w:pPr>
          </w:p>
          <w:p w14:paraId="531D83D7" w14:textId="2D8D2B52" w:rsidR="00A16998" w:rsidRPr="00ED544F" w:rsidRDefault="00F333C1" w:rsidP="00C05410">
            <w:pPr>
              <w:widowControl w:val="0"/>
              <w:autoSpaceDE w:val="0"/>
              <w:autoSpaceDN w:val="0"/>
              <w:adjustRightInd w:val="0"/>
              <w:spacing w:before="0" w:after="0"/>
              <w:ind w:firstLine="567"/>
              <w:jc w:val="center"/>
              <w:rPr>
                <w:rFonts w:eastAsia="Calibri"/>
                <w:sz w:val="20"/>
                <w:shd w:val="clear" w:color="auto" w:fill="FFFFFF"/>
              </w:rPr>
            </w:pPr>
            <w:r>
              <w:rPr>
                <w:noProof/>
                <w14:ligatures w14:val="standardContextual"/>
              </w:rPr>
              <w:drawing>
                <wp:inline distT="0" distB="0" distL="0" distR="0" wp14:anchorId="1BC3A39C" wp14:editId="74742EA5">
                  <wp:extent cx="4389120" cy="853440"/>
                  <wp:effectExtent l="0" t="0" r="11430" b="3810"/>
                  <wp:docPr id="824657581" name="Diagrama 1">
                    <a:extLst xmlns:a="http://schemas.openxmlformats.org/drawingml/2006/main">
                      <a:ext uri="{FF2B5EF4-FFF2-40B4-BE49-F238E27FC236}">
                        <a16:creationId xmlns:a16="http://schemas.microsoft.com/office/drawing/2014/main" id="{3E38A7B6-D9DE-B9D3-2305-E9C177A4B68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E57AC3E" w14:textId="299D5088" w:rsidR="00A16998" w:rsidRPr="00ED544F" w:rsidRDefault="00A16998" w:rsidP="00C05410">
            <w:pPr>
              <w:widowControl w:val="0"/>
              <w:autoSpaceDE w:val="0"/>
              <w:autoSpaceDN w:val="0"/>
              <w:adjustRightInd w:val="0"/>
              <w:spacing w:before="0" w:after="0"/>
              <w:ind w:firstLine="567"/>
              <w:jc w:val="center"/>
              <w:rPr>
                <w:color w:val="FF0000"/>
                <w:sz w:val="20"/>
                <w:lang w:eastAsia="lt-LT"/>
              </w:rPr>
            </w:pPr>
            <w:r w:rsidRPr="00ED544F">
              <w:rPr>
                <w:b/>
                <w:color w:val="000000"/>
                <w:sz w:val="20"/>
                <w:lang w:eastAsia="lt-LT"/>
              </w:rPr>
              <w:t xml:space="preserve">1 pav. </w:t>
            </w:r>
            <w:r w:rsidRPr="00ED544F">
              <w:rPr>
                <w:color w:val="000000"/>
                <w:sz w:val="20"/>
                <w:lang w:eastAsia="lt-LT"/>
              </w:rPr>
              <w:t xml:space="preserve">Gyventojų skaičius Savivaldybėje </w:t>
            </w:r>
            <w:r w:rsidR="00F333C1">
              <w:rPr>
                <w:color w:val="000000"/>
                <w:sz w:val="20"/>
                <w:lang w:eastAsia="lt-LT"/>
              </w:rPr>
              <w:t>2023-2025</w:t>
            </w:r>
            <w:r w:rsidRPr="000F2D3B">
              <w:rPr>
                <w:color w:val="000000"/>
                <w:sz w:val="20"/>
                <w:lang w:eastAsia="lt-LT"/>
              </w:rPr>
              <w:t xml:space="preserve"> m.</w:t>
            </w:r>
            <w:r w:rsidRPr="00ED544F">
              <w:rPr>
                <w:color w:val="000000"/>
                <w:sz w:val="20"/>
                <w:lang w:eastAsia="lt-LT"/>
              </w:rPr>
              <w:t xml:space="preserve"> </w:t>
            </w:r>
          </w:p>
          <w:p w14:paraId="747797E5" w14:textId="77777777" w:rsidR="00A16998" w:rsidRPr="00ED544F" w:rsidRDefault="00A16998" w:rsidP="00C05410">
            <w:pPr>
              <w:widowControl w:val="0"/>
              <w:autoSpaceDE w:val="0"/>
              <w:autoSpaceDN w:val="0"/>
              <w:adjustRightInd w:val="0"/>
              <w:spacing w:before="0" w:after="0"/>
              <w:ind w:firstLine="567"/>
              <w:jc w:val="center"/>
              <w:rPr>
                <w:sz w:val="20"/>
                <w:lang w:eastAsia="lt-LT"/>
              </w:rPr>
            </w:pPr>
          </w:p>
          <w:p w14:paraId="45DC8F4B" w14:textId="77777777" w:rsidR="00495004" w:rsidRPr="00ED544F" w:rsidRDefault="00495004" w:rsidP="00495004">
            <w:pPr>
              <w:spacing w:before="0" w:after="160" w:line="256" w:lineRule="auto"/>
              <w:ind w:firstLine="0"/>
              <w:rPr>
                <w:rFonts w:eastAsia="Calibri"/>
                <w:sz w:val="20"/>
                <w:shd w:val="clear" w:color="auto" w:fill="FFFFFF"/>
              </w:rPr>
            </w:pPr>
            <w:r w:rsidRPr="00ED544F">
              <w:rPr>
                <w:rFonts w:eastAsia="Calibri"/>
                <w:sz w:val="20"/>
                <w:shd w:val="clear" w:color="auto" w:fill="FFFFFF"/>
              </w:rPr>
              <w:t>*Šaltinis – Lietuvos statistikos departamentas (</w:t>
            </w:r>
            <w:hyperlink r:id="rId12" w:anchor="/" w:history="1">
              <w:r w:rsidRPr="00ED544F">
                <w:rPr>
                  <w:rStyle w:val="Hipersaitas"/>
                  <w:rFonts w:eastAsia="Calibri"/>
                  <w:sz w:val="20"/>
                  <w:shd w:val="clear" w:color="auto" w:fill="FFFFFF"/>
                </w:rPr>
                <w:t>https://osp.stat.gov.lt/statistiniu-rodikliu-analize?hash=684e50e2-6cf6-426f-8d20-8b3e3856bdd2#/</w:t>
              </w:r>
            </w:hyperlink>
            <w:r w:rsidRPr="00ED544F">
              <w:rPr>
                <w:rFonts w:eastAsia="Calibri"/>
                <w:sz w:val="20"/>
                <w:shd w:val="clear" w:color="auto" w:fill="FFFFFF"/>
              </w:rPr>
              <w:t xml:space="preserve">) </w:t>
            </w:r>
          </w:p>
          <w:p w14:paraId="62746152" w14:textId="77777777" w:rsidR="00A16998" w:rsidRPr="00ED544F" w:rsidRDefault="00A16998" w:rsidP="00C05410">
            <w:pPr>
              <w:widowControl w:val="0"/>
              <w:autoSpaceDE w:val="0"/>
              <w:autoSpaceDN w:val="0"/>
              <w:adjustRightInd w:val="0"/>
              <w:spacing w:before="0" w:after="0"/>
              <w:ind w:firstLine="567"/>
              <w:rPr>
                <w:rFonts w:eastAsia="Calibri"/>
                <w:sz w:val="20"/>
                <w:u w:val="single"/>
              </w:rPr>
            </w:pPr>
          </w:p>
          <w:p w14:paraId="25C67E60" w14:textId="0E29005D" w:rsidR="00A16998" w:rsidRPr="00ED544F" w:rsidRDefault="00A16998" w:rsidP="00C05410">
            <w:pPr>
              <w:widowControl w:val="0"/>
              <w:autoSpaceDE w:val="0"/>
              <w:autoSpaceDN w:val="0"/>
              <w:adjustRightInd w:val="0"/>
              <w:spacing w:before="0" w:after="0"/>
              <w:ind w:firstLine="567"/>
              <w:rPr>
                <w:b/>
                <w:bCs/>
                <w:sz w:val="20"/>
                <w:lang w:eastAsia="lt-LT"/>
              </w:rPr>
            </w:pPr>
            <w:r w:rsidRPr="00ED544F">
              <w:rPr>
                <w:sz w:val="20"/>
                <w:lang w:eastAsia="lt-LT"/>
              </w:rPr>
              <w:t xml:space="preserve">1 paveiksle pateikti duomenys rodo, kad Savivaldybėje gyventojų skaičius didėja. Gyventojų skaičiaus didėjimas gali būti susijęs </w:t>
            </w:r>
            <w:r w:rsidR="000F2D3B">
              <w:rPr>
                <w:sz w:val="20"/>
                <w:lang w:eastAsia="lt-LT"/>
              </w:rPr>
              <w:t>su</w:t>
            </w:r>
            <w:r w:rsidRPr="00ED544F">
              <w:rPr>
                <w:rFonts w:eastAsia="Calibri"/>
                <w:sz w:val="20"/>
                <w:shd w:val="clear" w:color="auto" w:fill="FFFFFF"/>
              </w:rPr>
              <w:t xml:space="preserve"> karo pabėgėlių iš Ukrainos atvykim</w:t>
            </w:r>
            <w:r w:rsidR="000F2D3B">
              <w:rPr>
                <w:rFonts w:eastAsia="Calibri"/>
                <w:sz w:val="20"/>
                <w:shd w:val="clear" w:color="auto" w:fill="FFFFFF"/>
              </w:rPr>
              <w:t>u</w:t>
            </w:r>
            <w:r w:rsidRPr="00ED544F">
              <w:rPr>
                <w:rFonts w:eastAsia="Calibri"/>
                <w:sz w:val="20"/>
                <w:shd w:val="clear" w:color="auto" w:fill="FFFFFF"/>
              </w:rPr>
              <w:t xml:space="preserve"> </w:t>
            </w:r>
            <w:r w:rsidR="000F2D3B">
              <w:rPr>
                <w:rFonts w:eastAsia="Calibri"/>
                <w:sz w:val="20"/>
                <w:shd w:val="clear" w:color="auto" w:fill="FFFFFF"/>
              </w:rPr>
              <w:t>ir</w:t>
            </w:r>
            <w:r w:rsidRPr="00ED544F">
              <w:rPr>
                <w:sz w:val="20"/>
                <w:lang w:eastAsia="lt-LT"/>
              </w:rPr>
              <w:t xml:space="preserve"> tuo, kad žmonės, įsigiję nekilnojamojo turto Savivaldybėje, deklaruoja savo gyvenamąją vietą Savivaldybėje, tačiau faktiškai negyvena.</w:t>
            </w:r>
          </w:p>
          <w:p w14:paraId="705EBF6A" w14:textId="77777777" w:rsidR="00A16998" w:rsidRPr="00ED544F" w:rsidRDefault="00A16998" w:rsidP="00C05410">
            <w:pPr>
              <w:widowControl w:val="0"/>
              <w:autoSpaceDE w:val="0"/>
              <w:autoSpaceDN w:val="0"/>
              <w:adjustRightInd w:val="0"/>
              <w:spacing w:before="0" w:after="0"/>
              <w:ind w:firstLine="1134"/>
              <w:jc w:val="center"/>
              <w:rPr>
                <w:rFonts w:eastAsia="Calibri"/>
                <w:sz w:val="20"/>
                <w:lang w:eastAsia="lt-LT"/>
              </w:rPr>
            </w:pPr>
          </w:p>
          <w:p w14:paraId="7DE23406" w14:textId="017BAEE3" w:rsidR="00A16998" w:rsidRPr="00ED544F" w:rsidRDefault="00A16998" w:rsidP="00C05410">
            <w:pPr>
              <w:spacing w:before="0" w:after="0"/>
              <w:ind w:firstLine="567"/>
              <w:jc w:val="left"/>
              <w:rPr>
                <w:b/>
                <w:sz w:val="20"/>
                <w:lang w:eastAsia="lt-LT" w:bidi="lo-LA"/>
              </w:rPr>
            </w:pPr>
            <w:r w:rsidRPr="00ED544F">
              <w:rPr>
                <w:b/>
                <w:sz w:val="20"/>
                <w:lang w:eastAsia="lt-LT" w:bidi="lo-LA"/>
              </w:rPr>
              <w:t>Natūrali gyventojų kaita Savivaldybėje 202</w:t>
            </w:r>
            <w:r w:rsidR="005067EB">
              <w:rPr>
                <w:b/>
                <w:sz w:val="20"/>
                <w:lang w:eastAsia="lt-LT" w:bidi="lo-LA"/>
              </w:rPr>
              <w:t>3</w:t>
            </w:r>
            <w:r w:rsidRPr="00ED544F">
              <w:rPr>
                <w:b/>
                <w:sz w:val="20"/>
                <w:lang w:eastAsia="lt-LT" w:bidi="lo-LA"/>
              </w:rPr>
              <w:t>–202</w:t>
            </w:r>
            <w:r w:rsidR="005067EB">
              <w:rPr>
                <w:b/>
                <w:sz w:val="20"/>
                <w:lang w:eastAsia="lt-LT" w:bidi="lo-LA"/>
              </w:rPr>
              <w:t>5</w:t>
            </w:r>
            <w:r w:rsidRPr="00ED544F">
              <w:rPr>
                <w:b/>
                <w:sz w:val="20"/>
                <w:lang w:eastAsia="lt-LT" w:bidi="lo-LA"/>
              </w:rPr>
              <w:t xml:space="preserve"> metais</w:t>
            </w:r>
          </w:p>
          <w:p w14:paraId="69F2C762" w14:textId="77777777" w:rsidR="00A16998" w:rsidRPr="00ED544F" w:rsidRDefault="00A16998" w:rsidP="00C05410">
            <w:pPr>
              <w:shd w:val="clear" w:color="auto" w:fill="FFFFFF"/>
              <w:spacing w:before="0" w:after="0"/>
              <w:ind w:firstLine="862"/>
              <w:textAlignment w:val="baseline"/>
              <w:rPr>
                <w:color w:val="000000"/>
                <w:sz w:val="20"/>
                <w:lang w:eastAsia="lt-LT" w:bidi="lo-LA"/>
              </w:rPr>
            </w:pPr>
          </w:p>
          <w:p w14:paraId="21D7E886" w14:textId="5535BBE1" w:rsidR="00A16998" w:rsidRPr="00ED544F" w:rsidRDefault="00A16998" w:rsidP="00C05410">
            <w:pPr>
              <w:shd w:val="clear" w:color="auto" w:fill="FFFFFF"/>
              <w:spacing w:before="0" w:after="0"/>
              <w:ind w:firstLine="567"/>
              <w:textAlignment w:val="baseline"/>
              <w:rPr>
                <w:sz w:val="20"/>
                <w:lang w:eastAsia="lt-LT" w:bidi="lo-LA"/>
              </w:rPr>
            </w:pPr>
            <w:r w:rsidRPr="00ED544F">
              <w:rPr>
                <w:color w:val="000000"/>
                <w:sz w:val="20"/>
                <w:lang w:eastAsia="lt-LT" w:bidi="lo-LA"/>
              </w:rPr>
              <w:t>Nors gyventojų skaičius didėja, tačiau s</w:t>
            </w:r>
            <w:r w:rsidRPr="00ED544F">
              <w:rPr>
                <w:sz w:val="20"/>
                <w:lang w:eastAsia="lt-LT" w:bidi="lo-LA"/>
              </w:rPr>
              <w:t xml:space="preserve">kirtumas tarp gimusiųjų ir mirusiųjų skaičiaus per pastaruosius </w:t>
            </w:r>
            <w:r w:rsidR="0072754F">
              <w:rPr>
                <w:sz w:val="20"/>
                <w:lang w:eastAsia="lt-LT" w:bidi="lo-LA"/>
              </w:rPr>
              <w:t>trejus</w:t>
            </w:r>
            <w:r w:rsidRPr="00ED544F">
              <w:rPr>
                <w:sz w:val="20"/>
                <w:lang w:eastAsia="lt-LT" w:bidi="lo-LA"/>
              </w:rPr>
              <w:t xml:space="preserve"> metus išlieka neigiamas. Duomenys pa</w:t>
            </w:r>
            <w:r w:rsidR="000F2D3B">
              <w:rPr>
                <w:sz w:val="20"/>
                <w:lang w:eastAsia="lt-LT" w:bidi="lo-LA"/>
              </w:rPr>
              <w:t>teikti</w:t>
            </w:r>
            <w:r w:rsidRPr="00ED544F">
              <w:rPr>
                <w:sz w:val="20"/>
                <w:lang w:eastAsia="lt-LT" w:bidi="lo-LA"/>
              </w:rPr>
              <w:t xml:space="preserve"> 4 lentelėje.</w:t>
            </w:r>
          </w:p>
          <w:p w14:paraId="7300220F" w14:textId="77777777" w:rsidR="00A16998" w:rsidRPr="00ED544F" w:rsidRDefault="00A16998" w:rsidP="00C05410">
            <w:pPr>
              <w:shd w:val="clear" w:color="auto" w:fill="FFFFFF"/>
              <w:spacing w:before="0" w:after="0"/>
              <w:ind w:firstLine="0"/>
              <w:jc w:val="left"/>
              <w:textAlignment w:val="baseline"/>
              <w:rPr>
                <w:sz w:val="20"/>
                <w:lang w:eastAsia="lt-LT" w:bidi="lo-LA"/>
              </w:rPr>
            </w:pPr>
          </w:p>
          <w:p w14:paraId="6727A14B" w14:textId="3BFF1850" w:rsidR="00A16998" w:rsidRPr="00ED544F" w:rsidRDefault="00A16998" w:rsidP="00627CCD">
            <w:pPr>
              <w:spacing w:before="0" w:after="0"/>
              <w:ind w:firstLine="851"/>
              <w:jc w:val="center"/>
              <w:rPr>
                <w:sz w:val="20"/>
                <w:lang w:eastAsia="lt-LT" w:bidi="lo-LA"/>
              </w:rPr>
            </w:pPr>
            <w:r w:rsidRPr="00ED544F">
              <w:rPr>
                <w:b/>
                <w:sz w:val="20"/>
                <w:lang w:eastAsia="lt-LT" w:bidi="lo-LA"/>
              </w:rPr>
              <w:t>4 lentelė. Natūrali gyventojų kaita Savivaldybėje 202</w:t>
            </w:r>
            <w:r w:rsidR="0072754F">
              <w:rPr>
                <w:b/>
                <w:sz w:val="20"/>
                <w:lang w:eastAsia="lt-LT" w:bidi="lo-LA"/>
              </w:rPr>
              <w:t>3</w:t>
            </w:r>
            <w:r w:rsidRPr="00ED544F">
              <w:rPr>
                <w:b/>
                <w:sz w:val="20"/>
                <w:lang w:eastAsia="lt-LT" w:bidi="lo-LA"/>
              </w:rPr>
              <w:t>–202</w:t>
            </w:r>
            <w:r w:rsidR="0072754F">
              <w:rPr>
                <w:b/>
                <w:sz w:val="20"/>
                <w:lang w:eastAsia="lt-LT" w:bidi="lo-LA"/>
              </w:rPr>
              <w:t>5</w:t>
            </w:r>
            <w:r w:rsidRPr="00ED544F">
              <w:rPr>
                <w:b/>
                <w:color w:val="FF0000"/>
                <w:sz w:val="20"/>
                <w:lang w:eastAsia="lt-LT" w:bidi="lo-LA"/>
              </w:rPr>
              <w:t xml:space="preserve"> </w:t>
            </w:r>
            <w:r w:rsidRPr="00ED544F">
              <w:rPr>
                <w:b/>
                <w:sz w:val="20"/>
                <w:lang w:eastAsia="lt-LT" w:bidi="lo-LA"/>
              </w:rPr>
              <w:t>metais</w:t>
            </w:r>
          </w:p>
          <w:tbl>
            <w:tblPr>
              <w:tblW w:w="5384" w:type="dxa"/>
              <w:jc w:val="center"/>
              <w:tblCellMar>
                <w:left w:w="0" w:type="dxa"/>
                <w:right w:w="0" w:type="dxa"/>
              </w:tblCellMar>
              <w:tblLook w:val="04A0" w:firstRow="1" w:lastRow="0" w:firstColumn="1" w:lastColumn="0" w:noHBand="0" w:noVBand="1"/>
            </w:tblPr>
            <w:tblGrid>
              <w:gridCol w:w="1980"/>
              <w:gridCol w:w="1134"/>
              <w:gridCol w:w="1134"/>
              <w:gridCol w:w="1136"/>
            </w:tblGrid>
            <w:tr w:rsidR="0072754F" w:rsidRPr="00ED544F" w14:paraId="00273392" w14:textId="77777777" w:rsidTr="0072754F">
              <w:trPr>
                <w:trHeight w:val="150"/>
                <w:jc w:val="center"/>
              </w:trPr>
              <w:tc>
                <w:tcPr>
                  <w:tcW w:w="1980" w:type="dxa"/>
                  <w:tcBorders>
                    <w:top w:val="single" w:sz="8" w:space="0" w:color="000000"/>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7663A038" w14:textId="77777777" w:rsidR="0072754F" w:rsidRPr="00ED544F" w:rsidRDefault="0072754F" w:rsidP="00C05410">
                  <w:pPr>
                    <w:spacing w:before="0" w:after="0"/>
                    <w:ind w:firstLine="0"/>
                    <w:jc w:val="center"/>
                    <w:rPr>
                      <w:rFonts w:eastAsia="Calibri"/>
                      <w:b/>
                      <w:bCs/>
                      <w:sz w:val="20"/>
                      <w:lang w:eastAsia="ar-SA"/>
                    </w:rPr>
                  </w:pPr>
                  <w:r w:rsidRPr="00ED544F">
                    <w:rPr>
                      <w:rFonts w:eastAsia="Calibri"/>
                      <w:b/>
                      <w:bCs/>
                      <w:color w:val="000000"/>
                      <w:sz w:val="20"/>
                      <w:lang w:eastAsia="ar-SA"/>
                    </w:rPr>
                    <w:t>Metai</w:t>
                  </w:r>
                </w:p>
              </w:tc>
              <w:tc>
                <w:tcPr>
                  <w:tcW w:w="1134"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01511270" w14:textId="448B9AD7" w:rsidR="0072754F" w:rsidRPr="00ED544F" w:rsidRDefault="0072754F" w:rsidP="00C05410">
                  <w:pPr>
                    <w:spacing w:before="0" w:after="0"/>
                    <w:ind w:firstLine="0"/>
                    <w:jc w:val="center"/>
                    <w:rPr>
                      <w:rFonts w:eastAsia="Calibri"/>
                      <w:b/>
                      <w:bCs/>
                      <w:sz w:val="20"/>
                      <w:lang w:eastAsia="ar-SA"/>
                    </w:rPr>
                  </w:pPr>
                  <w:r w:rsidRPr="00ED544F">
                    <w:rPr>
                      <w:rFonts w:eastAsia="Calibri"/>
                      <w:b/>
                      <w:bCs/>
                      <w:color w:val="000000"/>
                      <w:sz w:val="20"/>
                      <w:lang w:eastAsia="ar-SA"/>
                    </w:rPr>
                    <w:t>202</w:t>
                  </w:r>
                  <w:r>
                    <w:rPr>
                      <w:rFonts w:eastAsia="Calibri"/>
                      <w:b/>
                      <w:bCs/>
                      <w:color w:val="000000"/>
                      <w:sz w:val="20"/>
                      <w:lang w:eastAsia="ar-SA"/>
                    </w:rPr>
                    <w:t>3</w:t>
                  </w:r>
                  <w:r w:rsidRPr="00ED544F">
                    <w:rPr>
                      <w:rFonts w:eastAsia="Calibri"/>
                      <w:b/>
                      <w:bCs/>
                      <w:color w:val="000000"/>
                      <w:sz w:val="20"/>
                      <w:lang w:eastAsia="ar-SA"/>
                    </w:rPr>
                    <w:t xml:space="preserve"> m.</w:t>
                  </w:r>
                </w:p>
              </w:tc>
              <w:tc>
                <w:tcPr>
                  <w:tcW w:w="1134"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1E3D10E1" w14:textId="76246CE6" w:rsidR="0072754F" w:rsidRPr="00ED544F" w:rsidRDefault="0072754F" w:rsidP="00C05410">
                  <w:pPr>
                    <w:spacing w:before="0" w:after="0"/>
                    <w:ind w:firstLine="0"/>
                    <w:jc w:val="center"/>
                    <w:rPr>
                      <w:rFonts w:eastAsia="Calibri"/>
                      <w:b/>
                      <w:bCs/>
                      <w:sz w:val="20"/>
                      <w:lang w:eastAsia="ar-SA"/>
                    </w:rPr>
                  </w:pPr>
                  <w:r w:rsidRPr="00ED544F">
                    <w:rPr>
                      <w:rFonts w:eastAsia="Calibri"/>
                      <w:b/>
                      <w:bCs/>
                      <w:color w:val="000000"/>
                      <w:sz w:val="20"/>
                      <w:lang w:eastAsia="ar-SA"/>
                    </w:rPr>
                    <w:t>202</w:t>
                  </w:r>
                  <w:r>
                    <w:rPr>
                      <w:rFonts w:eastAsia="Calibri"/>
                      <w:b/>
                      <w:bCs/>
                      <w:color w:val="000000"/>
                      <w:sz w:val="20"/>
                      <w:lang w:eastAsia="ar-SA"/>
                    </w:rPr>
                    <w:t>4</w:t>
                  </w:r>
                  <w:r w:rsidRPr="00ED544F">
                    <w:rPr>
                      <w:rFonts w:eastAsia="Calibri"/>
                      <w:b/>
                      <w:bCs/>
                      <w:color w:val="000000"/>
                      <w:sz w:val="20"/>
                      <w:lang w:eastAsia="ar-SA"/>
                    </w:rPr>
                    <w:t xml:space="preserve"> m.</w:t>
                  </w:r>
                </w:p>
              </w:tc>
              <w:tc>
                <w:tcPr>
                  <w:tcW w:w="1136" w:type="dxa"/>
                  <w:tcBorders>
                    <w:top w:val="single" w:sz="8" w:space="0" w:color="000000"/>
                    <w:left w:val="nil"/>
                    <w:bottom w:val="single" w:sz="8" w:space="0" w:color="000000"/>
                    <w:right w:val="single" w:sz="8" w:space="0" w:color="auto"/>
                  </w:tcBorders>
                  <w:shd w:val="clear" w:color="auto" w:fill="D5DCE4"/>
                  <w:tcMar>
                    <w:top w:w="0" w:type="dxa"/>
                    <w:left w:w="108" w:type="dxa"/>
                    <w:bottom w:w="0" w:type="dxa"/>
                    <w:right w:w="108" w:type="dxa"/>
                  </w:tcMar>
                  <w:hideMark/>
                </w:tcPr>
                <w:p w14:paraId="27BD5870" w14:textId="3F812128" w:rsidR="0072754F" w:rsidRPr="00ED544F" w:rsidRDefault="0072754F" w:rsidP="00C05410">
                  <w:pPr>
                    <w:spacing w:before="0" w:after="0"/>
                    <w:ind w:firstLine="0"/>
                    <w:jc w:val="center"/>
                    <w:rPr>
                      <w:rFonts w:eastAsia="Calibri"/>
                      <w:b/>
                      <w:bCs/>
                      <w:sz w:val="20"/>
                      <w:lang w:eastAsia="ar-SA"/>
                    </w:rPr>
                  </w:pPr>
                  <w:r w:rsidRPr="00ED544F">
                    <w:rPr>
                      <w:rFonts w:eastAsia="Calibri"/>
                      <w:b/>
                      <w:bCs/>
                      <w:color w:val="000000"/>
                      <w:sz w:val="20"/>
                      <w:lang w:eastAsia="ar-SA"/>
                    </w:rPr>
                    <w:t>202</w:t>
                  </w:r>
                  <w:r>
                    <w:rPr>
                      <w:rFonts w:eastAsia="Calibri"/>
                      <w:b/>
                      <w:bCs/>
                      <w:color w:val="000000"/>
                      <w:sz w:val="20"/>
                      <w:lang w:eastAsia="ar-SA"/>
                    </w:rPr>
                    <w:t>5</w:t>
                  </w:r>
                  <w:r w:rsidRPr="00ED544F">
                    <w:rPr>
                      <w:rFonts w:eastAsia="Calibri"/>
                      <w:b/>
                      <w:bCs/>
                      <w:color w:val="000000"/>
                      <w:sz w:val="20"/>
                      <w:lang w:eastAsia="ar-SA"/>
                    </w:rPr>
                    <w:t xml:space="preserve"> m.</w:t>
                  </w:r>
                </w:p>
              </w:tc>
            </w:tr>
            <w:tr w:rsidR="0072754F" w:rsidRPr="00ED544F" w14:paraId="6369FBCF" w14:textId="77777777" w:rsidTr="0072754F">
              <w:trPr>
                <w:trHeight w:val="127"/>
                <w:jc w:val="center"/>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7AF208F7" w14:textId="77777777" w:rsidR="0072754F" w:rsidRPr="00ED544F" w:rsidRDefault="0072754F" w:rsidP="00495004">
                  <w:pPr>
                    <w:spacing w:before="0" w:after="0"/>
                    <w:ind w:firstLine="0"/>
                    <w:jc w:val="center"/>
                    <w:rPr>
                      <w:rFonts w:eastAsia="Calibri"/>
                      <w:sz w:val="20"/>
                      <w:lang w:eastAsia="ar-SA"/>
                    </w:rPr>
                  </w:pPr>
                  <w:r w:rsidRPr="00ED544F">
                    <w:rPr>
                      <w:rFonts w:eastAsia="Calibri"/>
                      <w:color w:val="000000"/>
                      <w:sz w:val="20"/>
                      <w:lang w:eastAsia="ar-SA"/>
                    </w:rPr>
                    <w:t>Gimė</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1AA54A14" w14:textId="5E6E196C" w:rsidR="0072754F" w:rsidRPr="00ED544F" w:rsidRDefault="0072754F" w:rsidP="00495004">
                  <w:pPr>
                    <w:spacing w:before="0" w:after="0"/>
                    <w:ind w:firstLine="0"/>
                    <w:jc w:val="center"/>
                    <w:rPr>
                      <w:rFonts w:eastAsia="Calibri"/>
                      <w:sz w:val="20"/>
                      <w:lang w:eastAsia="lt-LT"/>
                    </w:rPr>
                  </w:pPr>
                  <w:r>
                    <w:rPr>
                      <w:rFonts w:eastAsia="Calibri"/>
                      <w:sz w:val="20"/>
                      <w:lang w:eastAsia="lt-LT"/>
                    </w:rPr>
                    <w:t>19</w:t>
                  </w:r>
                </w:p>
              </w:tc>
              <w:tc>
                <w:tcPr>
                  <w:tcW w:w="1134" w:type="dxa"/>
                  <w:tcBorders>
                    <w:top w:val="nil"/>
                    <w:left w:val="nil"/>
                    <w:bottom w:val="single" w:sz="8" w:space="0" w:color="auto"/>
                    <w:right w:val="single" w:sz="8" w:space="0" w:color="auto"/>
                  </w:tcBorders>
                  <w:tcMar>
                    <w:top w:w="0" w:type="dxa"/>
                    <w:left w:w="108" w:type="dxa"/>
                    <w:bottom w:w="0" w:type="dxa"/>
                    <w:right w:w="108" w:type="dxa"/>
                  </w:tcMar>
                  <w:hideMark/>
                </w:tcPr>
                <w:p w14:paraId="521791F8" w14:textId="2A1013B0" w:rsidR="0072754F" w:rsidRPr="00ED544F" w:rsidRDefault="0072754F" w:rsidP="00495004">
                  <w:pPr>
                    <w:spacing w:before="0" w:after="0"/>
                    <w:ind w:firstLine="0"/>
                    <w:jc w:val="center"/>
                    <w:rPr>
                      <w:rFonts w:eastAsia="Calibri"/>
                      <w:sz w:val="20"/>
                      <w:lang w:eastAsia="lt-LT"/>
                    </w:rPr>
                  </w:pPr>
                  <w:r>
                    <w:rPr>
                      <w:rFonts w:eastAsia="Calibri"/>
                      <w:sz w:val="20"/>
                      <w:lang w:eastAsia="lt-LT"/>
                    </w:rPr>
                    <w:t>21</w:t>
                  </w:r>
                </w:p>
              </w:tc>
              <w:tc>
                <w:tcPr>
                  <w:tcW w:w="1136" w:type="dxa"/>
                  <w:tcBorders>
                    <w:top w:val="nil"/>
                    <w:left w:val="nil"/>
                    <w:bottom w:val="single" w:sz="8" w:space="0" w:color="auto"/>
                    <w:right w:val="single" w:sz="8" w:space="0" w:color="auto"/>
                  </w:tcBorders>
                  <w:tcMar>
                    <w:top w:w="0" w:type="dxa"/>
                    <w:left w:w="108" w:type="dxa"/>
                    <w:bottom w:w="0" w:type="dxa"/>
                    <w:right w:w="108" w:type="dxa"/>
                  </w:tcMar>
                  <w:hideMark/>
                </w:tcPr>
                <w:p w14:paraId="6D47B37A" w14:textId="564FDC4B" w:rsidR="0072754F" w:rsidRPr="00ED544F" w:rsidRDefault="0072754F" w:rsidP="00495004">
                  <w:pPr>
                    <w:spacing w:before="0" w:after="0"/>
                    <w:ind w:firstLine="0"/>
                    <w:jc w:val="center"/>
                    <w:rPr>
                      <w:rFonts w:eastAsia="Calibri"/>
                      <w:sz w:val="20"/>
                      <w:lang w:eastAsia="lt-LT"/>
                    </w:rPr>
                  </w:pPr>
                  <w:r>
                    <w:rPr>
                      <w:rFonts w:eastAsia="Calibri"/>
                      <w:color w:val="000000"/>
                      <w:sz w:val="20"/>
                      <w:lang w:eastAsia="lt-LT"/>
                    </w:rPr>
                    <w:t>29</w:t>
                  </w:r>
                  <w:r w:rsidRPr="00ED544F">
                    <w:rPr>
                      <w:sz w:val="20"/>
                      <w:lang w:eastAsia="lt-LT" w:bidi="lo-LA"/>
                    </w:rPr>
                    <w:t>*</w:t>
                  </w:r>
                </w:p>
              </w:tc>
            </w:tr>
            <w:tr w:rsidR="0072754F" w:rsidRPr="00ED544F" w14:paraId="6B3A386E" w14:textId="77777777" w:rsidTr="0072754F">
              <w:trPr>
                <w:trHeight w:val="244"/>
                <w:jc w:val="center"/>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73EE0F3C" w14:textId="77777777" w:rsidR="0072754F" w:rsidRPr="00ED544F" w:rsidRDefault="0072754F" w:rsidP="00495004">
                  <w:pPr>
                    <w:spacing w:before="0" w:after="0"/>
                    <w:ind w:firstLine="0"/>
                    <w:jc w:val="center"/>
                    <w:rPr>
                      <w:rFonts w:eastAsia="Calibri"/>
                      <w:sz w:val="20"/>
                      <w:lang w:eastAsia="ar-SA"/>
                    </w:rPr>
                  </w:pPr>
                  <w:r w:rsidRPr="00ED544F">
                    <w:rPr>
                      <w:rFonts w:eastAsia="Calibri"/>
                      <w:color w:val="000000"/>
                      <w:sz w:val="20"/>
                      <w:lang w:eastAsia="ar-SA"/>
                    </w:rPr>
                    <w:t>Mirė</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2BF79321" w14:textId="1530511A" w:rsidR="0072754F" w:rsidRPr="00ED544F" w:rsidRDefault="0072754F" w:rsidP="00495004">
                  <w:pPr>
                    <w:spacing w:before="0" w:after="0"/>
                    <w:ind w:firstLine="0"/>
                    <w:jc w:val="center"/>
                    <w:rPr>
                      <w:rFonts w:eastAsia="Calibri"/>
                      <w:sz w:val="20"/>
                      <w:lang w:eastAsia="ar-SA"/>
                    </w:rPr>
                  </w:pPr>
                  <w:r>
                    <w:rPr>
                      <w:rFonts w:eastAsia="Calibri"/>
                      <w:sz w:val="20"/>
                      <w:lang w:eastAsia="ar-SA"/>
                    </w:rPr>
                    <w:t>39</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53D414C8" w14:textId="7EABFF93" w:rsidR="0072754F" w:rsidRPr="00ED544F" w:rsidRDefault="0072754F" w:rsidP="00495004">
                  <w:pPr>
                    <w:spacing w:before="0" w:after="0"/>
                    <w:ind w:firstLine="0"/>
                    <w:jc w:val="center"/>
                    <w:rPr>
                      <w:rFonts w:eastAsia="Calibri"/>
                      <w:sz w:val="20"/>
                      <w:lang w:eastAsia="ar-SA"/>
                    </w:rPr>
                  </w:pPr>
                  <w:r>
                    <w:rPr>
                      <w:rFonts w:eastAsia="Calibri"/>
                      <w:sz w:val="20"/>
                      <w:lang w:eastAsia="ar-SA"/>
                    </w:rPr>
                    <w:t>39</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0A2E148D" w14:textId="046EE8EA" w:rsidR="0072754F" w:rsidRPr="00ED544F" w:rsidRDefault="0072754F" w:rsidP="00495004">
                  <w:pPr>
                    <w:spacing w:before="0" w:after="0"/>
                    <w:ind w:firstLine="0"/>
                    <w:jc w:val="center"/>
                    <w:rPr>
                      <w:rFonts w:eastAsia="Calibri"/>
                      <w:sz w:val="20"/>
                      <w:lang w:eastAsia="ar-SA"/>
                    </w:rPr>
                  </w:pPr>
                  <w:r>
                    <w:rPr>
                      <w:rFonts w:eastAsia="Calibri"/>
                      <w:color w:val="000000"/>
                      <w:sz w:val="20"/>
                      <w:lang w:eastAsia="ar-SA"/>
                    </w:rPr>
                    <w:t>30</w:t>
                  </w:r>
                  <w:r w:rsidRPr="00ED544F">
                    <w:rPr>
                      <w:sz w:val="20"/>
                      <w:lang w:eastAsia="lt-LT" w:bidi="lo-LA"/>
                    </w:rPr>
                    <w:t>*</w:t>
                  </w:r>
                </w:p>
              </w:tc>
            </w:tr>
            <w:tr w:rsidR="0072754F" w:rsidRPr="00ED544F" w14:paraId="0E297A25" w14:textId="77777777" w:rsidTr="0072754F">
              <w:trPr>
                <w:trHeight w:val="305"/>
                <w:jc w:val="center"/>
              </w:trPr>
              <w:tc>
                <w:tcPr>
                  <w:tcW w:w="1980" w:type="dxa"/>
                  <w:tcBorders>
                    <w:top w:val="nil"/>
                    <w:left w:val="single" w:sz="8" w:space="0" w:color="000000"/>
                    <w:bottom w:val="single" w:sz="8" w:space="0" w:color="000000"/>
                    <w:right w:val="single" w:sz="8" w:space="0" w:color="000000"/>
                  </w:tcBorders>
                  <w:shd w:val="clear" w:color="auto" w:fill="D5DCE4"/>
                  <w:tcMar>
                    <w:top w:w="0" w:type="dxa"/>
                    <w:left w:w="108" w:type="dxa"/>
                    <w:bottom w:w="0" w:type="dxa"/>
                    <w:right w:w="108" w:type="dxa"/>
                  </w:tcMar>
                  <w:vAlign w:val="center"/>
                  <w:hideMark/>
                </w:tcPr>
                <w:p w14:paraId="3393BECF" w14:textId="77777777" w:rsidR="0072754F" w:rsidRPr="00ED544F" w:rsidRDefault="0072754F" w:rsidP="00495004">
                  <w:pPr>
                    <w:spacing w:before="0" w:after="0"/>
                    <w:ind w:firstLine="0"/>
                    <w:jc w:val="center"/>
                    <w:rPr>
                      <w:rFonts w:eastAsia="Calibri"/>
                      <w:b/>
                      <w:bCs/>
                      <w:sz w:val="20"/>
                      <w:lang w:eastAsia="ar-SA"/>
                    </w:rPr>
                  </w:pPr>
                  <w:r w:rsidRPr="00ED544F">
                    <w:rPr>
                      <w:rFonts w:eastAsia="Calibri"/>
                      <w:b/>
                      <w:bCs/>
                      <w:color w:val="000000"/>
                      <w:sz w:val="20"/>
                      <w:lang w:eastAsia="ar-SA"/>
                    </w:rPr>
                    <w:t>Natūrali kaita</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518100C1" w14:textId="457236DB" w:rsidR="0072754F" w:rsidRPr="00ED544F" w:rsidRDefault="0072754F" w:rsidP="00495004">
                  <w:pPr>
                    <w:spacing w:before="0" w:after="0"/>
                    <w:ind w:firstLine="0"/>
                    <w:jc w:val="center"/>
                    <w:rPr>
                      <w:rFonts w:eastAsia="Calibri"/>
                      <w:b/>
                      <w:bCs/>
                      <w:sz w:val="20"/>
                      <w:lang w:eastAsia="ar-SA"/>
                    </w:rPr>
                  </w:pPr>
                  <w:r>
                    <w:rPr>
                      <w:rFonts w:eastAsia="Calibri"/>
                      <w:b/>
                      <w:bCs/>
                      <w:sz w:val="20"/>
                      <w:lang w:eastAsia="ar-SA"/>
                    </w:rPr>
                    <w:t>-20</w:t>
                  </w:r>
                </w:p>
              </w:tc>
              <w:tc>
                <w:tcPr>
                  <w:tcW w:w="1134" w:type="dxa"/>
                  <w:tcBorders>
                    <w:top w:val="nil"/>
                    <w:left w:val="nil"/>
                    <w:bottom w:val="single" w:sz="8" w:space="0" w:color="000000"/>
                    <w:right w:val="single" w:sz="8" w:space="0" w:color="auto"/>
                  </w:tcBorders>
                  <w:tcMar>
                    <w:top w:w="0" w:type="dxa"/>
                    <w:left w:w="108" w:type="dxa"/>
                    <w:bottom w:w="0" w:type="dxa"/>
                    <w:right w:w="108" w:type="dxa"/>
                  </w:tcMar>
                  <w:hideMark/>
                </w:tcPr>
                <w:p w14:paraId="5D06BA69" w14:textId="63AE2A97" w:rsidR="0072754F" w:rsidRPr="00ED544F" w:rsidRDefault="0072754F" w:rsidP="00495004">
                  <w:pPr>
                    <w:spacing w:before="0" w:after="0"/>
                    <w:ind w:firstLine="0"/>
                    <w:jc w:val="center"/>
                    <w:rPr>
                      <w:rFonts w:eastAsia="Calibri"/>
                      <w:b/>
                      <w:bCs/>
                      <w:sz w:val="20"/>
                      <w:lang w:eastAsia="ar-SA"/>
                    </w:rPr>
                  </w:pPr>
                  <w:r w:rsidRPr="00ED544F">
                    <w:rPr>
                      <w:rFonts w:eastAsia="Calibri"/>
                      <w:b/>
                      <w:bCs/>
                      <w:sz w:val="20"/>
                      <w:lang w:eastAsia="ar-SA"/>
                    </w:rPr>
                    <w:t>-1</w:t>
                  </w:r>
                  <w:r>
                    <w:rPr>
                      <w:rFonts w:eastAsia="Calibri"/>
                      <w:b/>
                      <w:bCs/>
                      <w:sz w:val="20"/>
                      <w:lang w:eastAsia="ar-SA"/>
                    </w:rPr>
                    <w:t>8</w:t>
                  </w:r>
                </w:p>
              </w:tc>
              <w:tc>
                <w:tcPr>
                  <w:tcW w:w="1136" w:type="dxa"/>
                  <w:tcBorders>
                    <w:top w:val="nil"/>
                    <w:left w:val="nil"/>
                    <w:bottom w:val="single" w:sz="8" w:space="0" w:color="000000"/>
                    <w:right w:val="single" w:sz="8" w:space="0" w:color="auto"/>
                  </w:tcBorders>
                  <w:tcMar>
                    <w:top w:w="0" w:type="dxa"/>
                    <w:left w:w="108" w:type="dxa"/>
                    <w:bottom w:w="0" w:type="dxa"/>
                    <w:right w:w="108" w:type="dxa"/>
                  </w:tcMar>
                  <w:hideMark/>
                </w:tcPr>
                <w:p w14:paraId="662A473A" w14:textId="2BA4BD25" w:rsidR="0072754F" w:rsidRPr="00ED544F" w:rsidRDefault="0072754F" w:rsidP="00495004">
                  <w:pPr>
                    <w:spacing w:before="0" w:after="0"/>
                    <w:ind w:firstLine="0"/>
                    <w:jc w:val="center"/>
                    <w:rPr>
                      <w:rFonts w:eastAsia="Calibri"/>
                      <w:b/>
                      <w:bCs/>
                      <w:sz w:val="20"/>
                      <w:lang w:eastAsia="ar-SA"/>
                    </w:rPr>
                  </w:pPr>
                  <w:r w:rsidRPr="00ED544F">
                    <w:rPr>
                      <w:rFonts w:eastAsia="Calibri"/>
                      <w:b/>
                      <w:bCs/>
                      <w:color w:val="000000"/>
                      <w:sz w:val="20"/>
                      <w:lang w:eastAsia="ar-SA"/>
                    </w:rPr>
                    <w:t>-1</w:t>
                  </w:r>
                </w:p>
              </w:tc>
            </w:tr>
          </w:tbl>
          <w:p w14:paraId="683F8839" w14:textId="77777777" w:rsidR="00A16998" w:rsidRPr="00ED544F" w:rsidRDefault="00A16998" w:rsidP="00C05410">
            <w:pPr>
              <w:widowControl w:val="0"/>
              <w:autoSpaceDE w:val="0"/>
              <w:autoSpaceDN w:val="0"/>
              <w:adjustRightInd w:val="0"/>
              <w:spacing w:before="0" w:after="0"/>
              <w:ind w:firstLine="0"/>
              <w:rPr>
                <w:rFonts w:eastAsia="Calibri"/>
                <w:bCs/>
                <w:sz w:val="20"/>
              </w:rPr>
            </w:pPr>
            <w:r w:rsidRPr="00ED544F">
              <w:rPr>
                <w:rFonts w:eastAsia="Calibri"/>
                <w:bCs/>
                <w:sz w:val="20"/>
              </w:rPr>
              <w:t>Šaltiniai:</w:t>
            </w:r>
          </w:p>
          <w:p w14:paraId="6859E80B" w14:textId="77777777" w:rsidR="00A16998" w:rsidRPr="00ED544F" w:rsidRDefault="00A16998" w:rsidP="00C05410">
            <w:pPr>
              <w:widowControl w:val="0"/>
              <w:autoSpaceDE w:val="0"/>
              <w:autoSpaceDN w:val="0"/>
              <w:adjustRightInd w:val="0"/>
              <w:spacing w:before="0" w:after="0"/>
              <w:ind w:firstLine="0"/>
              <w:rPr>
                <w:rFonts w:eastAsia="Calibri"/>
                <w:bCs/>
                <w:sz w:val="20"/>
              </w:rPr>
            </w:pPr>
            <w:hyperlink r:id="rId13" w:anchor="/" w:history="1">
              <w:r w:rsidRPr="00ED544F">
                <w:rPr>
                  <w:rFonts w:eastAsia="Calibri"/>
                  <w:bCs/>
                  <w:sz w:val="20"/>
                  <w:u w:val="single"/>
                </w:rPr>
                <w:t>https://osp.stat.gov.lt/statistiniu-rodikliu-analize?hash=11f2c084-daf7-4f24-98e2-70677031c4a5#/</w:t>
              </w:r>
            </w:hyperlink>
            <w:r w:rsidRPr="00ED544F">
              <w:rPr>
                <w:rFonts w:eastAsia="Calibri"/>
                <w:bCs/>
                <w:sz w:val="20"/>
              </w:rPr>
              <w:t xml:space="preserve">   </w:t>
            </w:r>
          </w:p>
          <w:p w14:paraId="5C27D911" w14:textId="77777777" w:rsidR="00A16998" w:rsidRPr="00ED544F" w:rsidRDefault="00A16998" w:rsidP="00C05410">
            <w:pPr>
              <w:widowControl w:val="0"/>
              <w:autoSpaceDE w:val="0"/>
              <w:autoSpaceDN w:val="0"/>
              <w:adjustRightInd w:val="0"/>
              <w:spacing w:before="0" w:after="0"/>
              <w:ind w:firstLine="0"/>
              <w:rPr>
                <w:rFonts w:eastAsia="Calibri"/>
                <w:bCs/>
                <w:sz w:val="20"/>
              </w:rPr>
            </w:pPr>
            <w:hyperlink r:id="rId14" w:anchor="/" w:history="1">
              <w:r w:rsidRPr="00ED544F">
                <w:rPr>
                  <w:rFonts w:eastAsia="Calibri"/>
                  <w:bCs/>
                  <w:sz w:val="20"/>
                  <w:u w:val="single"/>
                </w:rPr>
                <w:t>https://osp.stat.gov.lt/statistiniu-rodikliu-analize?hash=9bde681f-0c55-4028-9de0-85ed651ed6fa#/</w:t>
              </w:r>
            </w:hyperlink>
          </w:p>
          <w:p w14:paraId="7FBF50AA" w14:textId="77777777" w:rsidR="00A16998" w:rsidRPr="00ED544F" w:rsidRDefault="00A16998" w:rsidP="00C05410">
            <w:pPr>
              <w:widowControl w:val="0"/>
              <w:autoSpaceDE w:val="0"/>
              <w:autoSpaceDN w:val="0"/>
              <w:adjustRightInd w:val="0"/>
              <w:spacing w:before="0" w:after="0"/>
              <w:ind w:firstLine="0"/>
              <w:rPr>
                <w:sz w:val="20"/>
                <w:lang w:eastAsia="lt-LT" w:bidi="lo-LA"/>
              </w:rPr>
            </w:pPr>
            <w:r w:rsidRPr="00ED544F">
              <w:rPr>
                <w:sz w:val="20"/>
                <w:lang w:eastAsia="lt-LT" w:bidi="lo-LA"/>
              </w:rPr>
              <w:t>* Išankstiniai duomenys.</w:t>
            </w:r>
          </w:p>
          <w:p w14:paraId="65FE38D3" w14:textId="77777777" w:rsidR="00A16998" w:rsidRDefault="00A16998" w:rsidP="00C05410">
            <w:pPr>
              <w:spacing w:before="0" w:after="0"/>
              <w:ind w:firstLine="567"/>
              <w:rPr>
                <w:sz w:val="20"/>
              </w:rPr>
            </w:pPr>
          </w:p>
          <w:p w14:paraId="36542DDF" w14:textId="5BE25226" w:rsidR="005067EB" w:rsidRPr="005067EB" w:rsidRDefault="005067EB" w:rsidP="005067EB">
            <w:pPr>
              <w:tabs>
                <w:tab w:val="left" w:pos="567"/>
              </w:tabs>
              <w:spacing w:before="0" w:after="0"/>
              <w:ind w:firstLine="567"/>
              <w:rPr>
                <w:b/>
                <w:sz w:val="20"/>
                <w:lang w:eastAsia="lt-LT"/>
              </w:rPr>
            </w:pPr>
            <w:r w:rsidRPr="005067EB">
              <w:rPr>
                <w:b/>
                <w:bCs/>
                <w:sz w:val="20"/>
                <w:lang w:eastAsia="lt-LT"/>
              </w:rPr>
              <w:t>Prioritetinės socialinių paslaugų rūšys</w:t>
            </w:r>
            <w:r w:rsidRPr="005067EB">
              <w:rPr>
                <w:sz w:val="20"/>
                <w:lang w:eastAsia="lt-LT"/>
              </w:rPr>
              <w:t>:</w:t>
            </w:r>
          </w:p>
          <w:p w14:paraId="5670819A" w14:textId="0F9E0B45" w:rsidR="005067EB" w:rsidRPr="005067EB" w:rsidRDefault="005067EB" w:rsidP="005067EB">
            <w:pPr>
              <w:tabs>
                <w:tab w:val="left" w:pos="567"/>
              </w:tabs>
              <w:spacing w:before="0" w:after="0"/>
              <w:ind w:firstLine="567"/>
              <w:rPr>
                <w:b/>
                <w:sz w:val="20"/>
                <w:lang w:eastAsia="lt-LT"/>
              </w:rPr>
            </w:pPr>
            <w:r>
              <w:rPr>
                <w:sz w:val="20"/>
                <w:lang w:eastAsia="lt-LT"/>
              </w:rPr>
              <w:t>-</w:t>
            </w:r>
            <w:r w:rsidRPr="005067EB">
              <w:rPr>
                <w:sz w:val="20"/>
                <w:lang w:eastAsia="lt-LT"/>
              </w:rPr>
              <w:t>Prevencinės socialinės paslaugos;</w:t>
            </w:r>
          </w:p>
          <w:p w14:paraId="3528D6A0" w14:textId="0611F593" w:rsidR="005067EB" w:rsidRPr="005067EB" w:rsidRDefault="005067EB" w:rsidP="005067EB">
            <w:pPr>
              <w:tabs>
                <w:tab w:val="left" w:pos="567"/>
              </w:tabs>
              <w:spacing w:before="0" w:after="0"/>
              <w:ind w:firstLine="567"/>
              <w:rPr>
                <w:b/>
                <w:sz w:val="20"/>
                <w:lang w:eastAsia="lt-LT"/>
              </w:rPr>
            </w:pPr>
            <w:r>
              <w:rPr>
                <w:b/>
                <w:sz w:val="20"/>
                <w:lang w:eastAsia="lt-LT"/>
              </w:rPr>
              <w:t>-</w:t>
            </w:r>
            <w:r w:rsidRPr="005067EB">
              <w:rPr>
                <w:b/>
                <w:sz w:val="20"/>
                <w:lang w:eastAsia="lt-LT"/>
              </w:rPr>
              <w:t xml:space="preserve"> </w:t>
            </w:r>
            <w:r w:rsidRPr="005067EB">
              <w:rPr>
                <w:sz w:val="20"/>
                <w:lang w:eastAsia="lt-LT"/>
              </w:rPr>
              <w:t>Bendrosios socialinės paslaugos;</w:t>
            </w:r>
          </w:p>
          <w:p w14:paraId="7ABE7E41" w14:textId="6FAA552D" w:rsidR="005067EB" w:rsidRPr="005067EB" w:rsidRDefault="005067EB" w:rsidP="005067EB">
            <w:pPr>
              <w:tabs>
                <w:tab w:val="left" w:pos="567"/>
              </w:tabs>
              <w:spacing w:before="0" w:after="0"/>
              <w:ind w:firstLine="567"/>
              <w:rPr>
                <w:b/>
                <w:sz w:val="20"/>
                <w:lang w:eastAsia="lt-LT"/>
              </w:rPr>
            </w:pPr>
            <w:r>
              <w:rPr>
                <w:b/>
                <w:sz w:val="20"/>
                <w:lang w:eastAsia="lt-LT"/>
              </w:rPr>
              <w:t>-</w:t>
            </w:r>
            <w:r w:rsidRPr="005067EB">
              <w:rPr>
                <w:b/>
                <w:sz w:val="20"/>
                <w:lang w:eastAsia="lt-LT"/>
              </w:rPr>
              <w:t xml:space="preserve"> </w:t>
            </w:r>
            <w:r w:rsidRPr="005067EB">
              <w:rPr>
                <w:sz w:val="20"/>
                <w:lang w:eastAsia="lt-LT"/>
              </w:rPr>
              <w:t>Socialinės priežiūros paslaugos;</w:t>
            </w:r>
          </w:p>
          <w:p w14:paraId="78FE8469" w14:textId="34006403" w:rsidR="005067EB" w:rsidRPr="005067EB" w:rsidRDefault="005067EB" w:rsidP="005067EB">
            <w:pPr>
              <w:tabs>
                <w:tab w:val="left" w:pos="567"/>
              </w:tabs>
              <w:spacing w:before="0" w:after="0"/>
              <w:ind w:firstLine="567"/>
              <w:rPr>
                <w:b/>
                <w:sz w:val="20"/>
                <w:lang w:eastAsia="lt-LT"/>
              </w:rPr>
            </w:pPr>
            <w:r w:rsidRPr="005067EB">
              <w:rPr>
                <w:b/>
                <w:sz w:val="20"/>
                <w:lang w:eastAsia="lt-LT"/>
              </w:rPr>
              <w:t xml:space="preserve">- </w:t>
            </w:r>
            <w:r w:rsidRPr="005067EB">
              <w:rPr>
                <w:sz w:val="20"/>
                <w:lang w:eastAsia="lt-LT"/>
              </w:rPr>
              <w:t>Socialinės globos paslaugos.</w:t>
            </w:r>
          </w:p>
          <w:p w14:paraId="572AB9A3" w14:textId="77777777" w:rsidR="005067EB" w:rsidRPr="005067EB" w:rsidRDefault="005067EB" w:rsidP="005067EB">
            <w:pPr>
              <w:spacing w:before="0" w:after="0"/>
              <w:ind w:firstLine="0"/>
              <w:rPr>
                <w:b/>
                <w:bCs/>
                <w:sz w:val="20"/>
                <w:lang w:eastAsia="lt-LT"/>
              </w:rPr>
            </w:pPr>
          </w:p>
          <w:p w14:paraId="1D20880B" w14:textId="1634104F" w:rsidR="005067EB" w:rsidRPr="005067EB" w:rsidRDefault="005067EB" w:rsidP="005067EB">
            <w:pPr>
              <w:spacing w:before="0" w:after="0"/>
              <w:ind w:firstLine="0"/>
              <w:rPr>
                <w:sz w:val="20"/>
                <w:lang w:eastAsia="lt-LT"/>
              </w:rPr>
            </w:pPr>
            <w:r w:rsidRPr="005067EB">
              <w:rPr>
                <w:b/>
                <w:bCs/>
                <w:sz w:val="20"/>
                <w:lang w:eastAsia="lt-LT"/>
              </w:rPr>
              <w:t xml:space="preserve">          Prioritetinės žmonių socialinės grupės:</w:t>
            </w:r>
          </w:p>
          <w:p w14:paraId="040FE212" w14:textId="062FCFDD" w:rsidR="005067EB" w:rsidRPr="005067EB" w:rsidRDefault="005067EB" w:rsidP="005067EB">
            <w:pPr>
              <w:spacing w:before="0" w:after="0"/>
              <w:ind w:firstLine="567"/>
              <w:rPr>
                <w:sz w:val="20"/>
                <w:lang w:eastAsia="lt-LT"/>
              </w:rPr>
            </w:pPr>
            <w:r w:rsidRPr="005067EB">
              <w:rPr>
                <w:b/>
                <w:bCs/>
                <w:sz w:val="20"/>
                <w:lang w:eastAsia="lt-LT"/>
              </w:rPr>
              <w:t xml:space="preserve"> - </w:t>
            </w:r>
            <w:r w:rsidRPr="005067EB">
              <w:rPr>
                <w:sz w:val="20"/>
                <w:lang w:eastAsia="lt-LT"/>
              </w:rPr>
              <w:t>asmenys su negalia;</w:t>
            </w:r>
          </w:p>
          <w:p w14:paraId="7060785F" w14:textId="13D96F6E" w:rsidR="005067EB" w:rsidRPr="005067EB" w:rsidRDefault="005067EB" w:rsidP="005067EB">
            <w:pPr>
              <w:spacing w:before="0" w:after="0"/>
              <w:ind w:firstLine="0"/>
              <w:rPr>
                <w:sz w:val="20"/>
                <w:lang w:eastAsia="lt-LT"/>
              </w:rPr>
            </w:pPr>
            <w:r w:rsidRPr="005067EB">
              <w:rPr>
                <w:sz w:val="20"/>
                <w:lang w:eastAsia="lt-LT"/>
              </w:rPr>
              <w:t xml:space="preserve">          </w:t>
            </w:r>
            <w:r w:rsidRPr="005067EB">
              <w:rPr>
                <w:b/>
                <w:bCs/>
                <w:sz w:val="20"/>
                <w:lang w:eastAsia="lt-LT"/>
              </w:rPr>
              <w:t>-</w:t>
            </w:r>
            <w:r w:rsidRPr="005067EB">
              <w:rPr>
                <w:sz w:val="20"/>
                <w:lang w:eastAsia="lt-LT"/>
              </w:rPr>
              <w:t xml:space="preserve"> senyvo amžiaus asmenys;</w:t>
            </w:r>
          </w:p>
          <w:p w14:paraId="3FF6B851" w14:textId="391D402F" w:rsidR="005067EB" w:rsidRPr="005067EB" w:rsidRDefault="005067EB" w:rsidP="005067EB">
            <w:pPr>
              <w:spacing w:before="0" w:after="0"/>
              <w:ind w:firstLine="0"/>
              <w:rPr>
                <w:sz w:val="20"/>
                <w:lang w:eastAsia="lt-LT"/>
              </w:rPr>
            </w:pPr>
            <w:r w:rsidRPr="005067EB">
              <w:rPr>
                <w:b/>
                <w:bCs/>
                <w:sz w:val="20"/>
                <w:lang w:eastAsia="lt-LT"/>
              </w:rPr>
              <w:t xml:space="preserve">          -</w:t>
            </w:r>
            <w:r w:rsidRPr="005067EB">
              <w:rPr>
                <w:sz w:val="20"/>
                <w:lang w:eastAsia="lt-LT"/>
              </w:rPr>
              <w:t xml:space="preserve"> asmenys, patiriantys socialinę riziką;</w:t>
            </w:r>
          </w:p>
          <w:p w14:paraId="7709D32A" w14:textId="16CC276C" w:rsidR="005067EB" w:rsidRPr="005067EB" w:rsidRDefault="005067EB" w:rsidP="005067EB">
            <w:pPr>
              <w:spacing w:before="0" w:after="0"/>
              <w:ind w:firstLine="0"/>
              <w:rPr>
                <w:sz w:val="20"/>
                <w:lang w:eastAsia="lt-LT"/>
              </w:rPr>
            </w:pPr>
            <w:r w:rsidRPr="005067EB">
              <w:rPr>
                <w:sz w:val="20"/>
                <w:lang w:eastAsia="lt-LT"/>
              </w:rPr>
              <w:t xml:space="preserve">          </w:t>
            </w:r>
            <w:r w:rsidRPr="005067EB">
              <w:rPr>
                <w:b/>
                <w:bCs/>
                <w:sz w:val="20"/>
                <w:lang w:val="pt-BR" w:eastAsia="lt-LT"/>
              </w:rPr>
              <w:t>-</w:t>
            </w:r>
            <w:r w:rsidRPr="005067EB">
              <w:rPr>
                <w:sz w:val="20"/>
                <w:lang w:val="pt-BR" w:eastAsia="lt-LT"/>
              </w:rPr>
              <w:t xml:space="preserve"> </w:t>
            </w:r>
            <w:r w:rsidRPr="005067EB">
              <w:rPr>
                <w:sz w:val="20"/>
                <w:lang w:eastAsia="lt-LT"/>
              </w:rPr>
              <w:t>šeimos ir jose augantys vaikai, patiriantys socialinę riziką;</w:t>
            </w:r>
          </w:p>
          <w:p w14:paraId="4EF6E6FF" w14:textId="2823DD48" w:rsidR="005067EB" w:rsidRPr="005067EB" w:rsidRDefault="005067EB" w:rsidP="005067EB">
            <w:pPr>
              <w:spacing w:before="0" w:after="0"/>
              <w:ind w:firstLine="0"/>
              <w:rPr>
                <w:sz w:val="20"/>
                <w:lang w:eastAsia="lt-LT"/>
              </w:rPr>
            </w:pPr>
            <w:r w:rsidRPr="005067EB">
              <w:rPr>
                <w:sz w:val="20"/>
                <w:lang w:eastAsia="lt-LT"/>
              </w:rPr>
              <w:t xml:space="preserve">          </w:t>
            </w:r>
            <w:r w:rsidRPr="005067EB">
              <w:rPr>
                <w:b/>
                <w:bCs/>
                <w:sz w:val="20"/>
                <w:lang w:eastAsia="lt-LT"/>
              </w:rPr>
              <w:t xml:space="preserve">- </w:t>
            </w:r>
            <w:r w:rsidRPr="005067EB">
              <w:rPr>
                <w:sz w:val="20"/>
                <w:lang w:eastAsia="lt-LT"/>
              </w:rPr>
              <w:t>kiti asmenys.</w:t>
            </w:r>
          </w:p>
          <w:p w14:paraId="4C4EC3C5" w14:textId="77777777" w:rsidR="00957215" w:rsidRDefault="00957215" w:rsidP="00957215">
            <w:pPr>
              <w:spacing w:before="0" w:after="0"/>
              <w:ind w:firstLine="567"/>
              <w:rPr>
                <w:sz w:val="20"/>
                <w:lang w:eastAsia="lt-LT"/>
              </w:rPr>
            </w:pPr>
          </w:p>
          <w:p w14:paraId="3E8D484E" w14:textId="5E9319B9" w:rsidR="00957215" w:rsidRPr="00ED544F" w:rsidRDefault="00957215" w:rsidP="00957215">
            <w:pPr>
              <w:spacing w:before="0" w:after="0"/>
              <w:ind w:firstLine="567"/>
              <w:rPr>
                <w:sz w:val="20"/>
                <w:lang w:eastAsia="lt-LT"/>
              </w:rPr>
            </w:pPr>
            <w:r w:rsidRPr="00ED544F">
              <w:rPr>
                <w:sz w:val="20"/>
                <w:lang w:eastAsia="lt-LT"/>
              </w:rPr>
              <w:t>Socialinės paslaugos teikiamos asmenims (šeimoms) patiriantiems socialinę riziką ir jų vaikams, vaikams su negalia ir jų šeimoms, likusiems be tėvų globos vaikams, suaugusiems asmenims su negalia ir jų šeimoms, senyvo amžiaus asmenims ir jų šeimoms, jaunimui ir vaikams, asmenims (šeimoms)</w:t>
            </w:r>
            <w:r>
              <w:rPr>
                <w:sz w:val="20"/>
                <w:lang w:eastAsia="lt-LT"/>
              </w:rPr>
              <w:t>,</w:t>
            </w:r>
            <w:r w:rsidRPr="00ED544F">
              <w:rPr>
                <w:sz w:val="20"/>
                <w:lang w:eastAsia="lt-LT"/>
              </w:rPr>
              <w:t xml:space="preserve"> norin</w:t>
            </w:r>
            <w:r>
              <w:rPr>
                <w:sz w:val="20"/>
                <w:lang w:eastAsia="lt-LT"/>
              </w:rPr>
              <w:t>tie</w:t>
            </w:r>
            <w:r w:rsidRPr="00ED544F">
              <w:rPr>
                <w:sz w:val="20"/>
                <w:lang w:eastAsia="lt-LT"/>
              </w:rPr>
              <w:t>ms globoti (įsivaikinti) ar globojan</w:t>
            </w:r>
            <w:r>
              <w:rPr>
                <w:sz w:val="20"/>
                <w:lang w:eastAsia="lt-LT"/>
              </w:rPr>
              <w:t>tie</w:t>
            </w:r>
            <w:r w:rsidRPr="00ED544F">
              <w:rPr>
                <w:sz w:val="20"/>
                <w:lang w:eastAsia="lt-LT"/>
              </w:rPr>
              <w:t>ms vaikus. Gyventojų poreikiai bendrosioms paslaugoms yra patenkinti: jie gauna reikalingą informaciją, juos konsultuoja specialistai, organizuojamos sociokultūrinės paslaugos, kurių pagrindiniai gavėjai yra senyvo amžiaus asmenys ir asmenys su negalia. Šias paslaugas teikia Centras.</w:t>
            </w:r>
          </w:p>
          <w:p w14:paraId="4D1BBA0B" w14:textId="77777777" w:rsidR="00957215" w:rsidRPr="00ED544F" w:rsidRDefault="00957215" w:rsidP="00957215">
            <w:pPr>
              <w:spacing w:before="0" w:after="0"/>
              <w:ind w:firstLine="567"/>
              <w:rPr>
                <w:sz w:val="20"/>
                <w:lang w:eastAsia="lt-LT"/>
              </w:rPr>
            </w:pPr>
            <w:r w:rsidRPr="00ED544F">
              <w:rPr>
                <w:sz w:val="20"/>
                <w:lang w:eastAsia="lt-LT"/>
              </w:rPr>
              <w:t>Jei Savivaldybėje nėra atitinkamų socialinių paslaugų teikėjų, paslaugos perkamos ar finansuojamos iš kitų savivaldybių socialines paslaugas teikiančių įstaigų. Kadangi mažoje Savivaldybėje neekonomiška kurti socialinių paslaugų įstaig</w:t>
            </w:r>
            <w:r>
              <w:rPr>
                <w:sz w:val="20"/>
                <w:lang w:eastAsia="lt-LT"/>
              </w:rPr>
              <w:t>ų</w:t>
            </w:r>
            <w:r w:rsidRPr="00ED544F">
              <w:rPr>
                <w:sz w:val="20"/>
                <w:lang w:eastAsia="lt-LT"/>
              </w:rPr>
              <w:t>, nesant pakankamam socialinių paslaugų gavėjų skaičiui, paslaugų pirkimas ar finansavimas pasiteisina.</w:t>
            </w:r>
          </w:p>
          <w:p w14:paraId="3BBD0C71" w14:textId="798823E7" w:rsidR="00957215" w:rsidRPr="00ED544F" w:rsidRDefault="00957215" w:rsidP="00957215">
            <w:pPr>
              <w:spacing w:before="0" w:after="0"/>
              <w:ind w:firstLine="567"/>
              <w:rPr>
                <w:sz w:val="20"/>
              </w:rPr>
            </w:pPr>
            <w:r w:rsidRPr="00ED544F">
              <w:rPr>
                <w:color w:val="000000"/>
                <w:sz w:val="20"/>
              </w:rPr>
              <w:t>Išanalizavus</w:t>
            </w:r>
            <w:r w:rsidRPr="00ED544F">
              <w:rPr>
                <w:sz w:val="20"/>
                <w:lang w:eastAsia="lt-LT"/>
              </w:rPr>
              <w:t xml:space="preserve"> socialinės ir ekonominės būklės duomenis, demografinę situaciją, gyventojų socialinių paslaugų poreikių pagal socialinių paslaugų rūšis, nurodytas LR Socialinės apsaugos ir darbo ministro tvirtinamame Socialinių paslaugų kataloge, atlikus įvertinimą Neringos savivaldybėje, 202</w:t>
            </w:r>
            <w:r>
              <w:rPr>
                <w:sz w:val="20"/>
                <w:lang w:eastAsia="lt-LT"/>
              </w:rPr>
              <w:t>6</w:t>
            </w:r>
            <w:r w:rsidRPr="00463A93">
              <w:rPr>
                <w:sz w:val="20"/>
              </w:rPr>
              <w:t>–</w:t>
            </w:r>
            <w:r w:rsidRPr="00ED544F">
              <w:rPr>
                <w:sz w:val="20"/>
                <w:lang w:eastAsia="lt-LT"/>
              </w:rPr>
              <w:t>202</w:t>
            </w:r>
            <w:r>
              <w:rPr>
                <w:sz w:val="20"/>
                <w:lang w:eastAsia="lt-LT"/>
              </w:rPr>
              <w:t>8</w:t>
            </w:r>
            <w:r w:rsidRPr="00ED544F">
              <w:rPr>
                <w:sz w:val="20"/>
                <w:lang w:eastAsia="lt-LT"/>
              </w:rPr>
              <w:t xml:space="preserve"> m. strateginiame veiklos plane yra numatomi šie s</w:t>
            </w:r>
            <w:r w:rsidRPr="00ED544F">
              <w:rPr>
                <w:sz w:val="20"/>
              </w:rPr>
              <w:t>ocialinių paslaugų plėtros tikslai, uždaviniai ir priemonės uždaviniams įgyvendinti</w:t>
            </w:r>
            <w:r>
              <w:rPr>
                <w:sz w:val="20"/>
              </w:rPr>
              <w:t xml:space="preserve"> (žr. 2026 m. priemonių plane)</w:t>
            </w:r>
            <w:r w:rsidRPr="00ED544F">
              <w:rPr>
                <w:sz w:val="20"/>
              </w:rPr>
              <w:t>:</w:t>
            </w:r>
          </w:p>
          <w:p w14:paraId="71089E79" w14:textId="77777777" w:rsidR="005067EB" w:rsidRPr="005067EB" w:rsidRDefault="005067EB" w:rsidP="005067EB">
            <w:pPr>
              <w:spacing w:before="0" w:after="0"/>
              <w:ind w:firstLine="0"/>
              <w:rPr>
                <w:szCs w:val="24"/>
                <w:lang w:eastAsia="lt-LT"/>
              </w:rPr>
            </w:pPr>
          </w:p>
          <w:p w14:paraId="314F7FFF" w14:textId="72B47FFD" w:rsidR="005067EB" w:rsidRPr="00957215" w:rsidRDefault="005067EB" w:rsidP="005067EB">
            <w:pPr>
              <w:spacing w:before="0" w:after="0"/>
              <w:ind w:firstLine="567"/>
              <w:rPr>
                <w:rFonts w:eastAsia="Calibri"/>
                <w:b/>
                <w:sz w:val="22"/>
                <w:szCs w:val="22"/>
              </w:rPr>
            </w:pPr>
            <w:r w:rsidRPr="00957215">
              <w:rPr>
                <w:rFonts w:eastAsia="Calibri"/>
                <w:b/>
                <w:sz w:val="22"/>
                <w:szCs w:val="22"/>
              </w:rPr>
              <w:lastRenderedPageBreak/>
              <w:t>2026 m. priemonių planas</w:t>
            </w:r>
          </w:p>
          <w:p w14:paraId="28887A6E" w14:textId="77777777" w:rsidR="005067EB" w:rsidRDefault="005067EB" w:rsidP="005067EB">
            <w:pPr>
              <w:spacing w:before="0" w:after="0"/>
              <w:ind w:firstLine="567"/>
              <w:rPr>
                <w:rFonts w:ascii="Calibri" w:eastAsia="Calibri" w:hAnsi="Calibri"/>
                <w:sz w:val="20"/>
                <w:szCs w:val="22"/>
              </w:rPr>
            </w:pPr>
          </w:p>
          <w:tbl>
            <w:tblPr>
              <w:tblW w:w="9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290"/>
              <w:gridCol w:w="2210"/>
              <w:gridCol w:w="1807"/>
              <w:gridCol w:w="1402"/>
              <w:gridCol w:w="2376"/>
            </w:tblGrid>
            <w:tr w:rsidR="005067EB" w:rsidRPr="005067EB" w14:paraId="220E3F9F" w14:textId="77777777" w:rsidTr="00621BFF">
              <w:tc>
                <w:tcPr>
                  <w:tcW w:w="979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72D2F502" w14:textId="77777777" w:rsidR="005067EB" w:rsidRPr="005067EB" w:rsidRDefault="005067EB" w:rsidP="005067EB">
                  <w:pPr>
                    <w:autoSpaceDE w:val="0"/>
                    <w:autoSpaceDN w:val="0"/>
                    <w:adjustRightInd w:val="0"/>
                    <w:spacing w:before="0" w:after="0"/>
                    <w:ind w:firstLine="29"/>
                    <w:rPr>
                      <w:b/>
                      <w:i/>
                      <w:sz w:val="21"/>
                      <w:szCs w:val="21"/>
                      <w:lang w:eastAsia="lt-LT"/>
                    </w:rPr>
                  </w:pPr>
                  <w:r w:rsidRPr="005067EB">
                    <w:rPr>
                      <w:b/>
                      <w:sz w:val="21"/>
                      <w:szCs w:val="21"/>
                      <w:lang w:eastAsia="lt-LT" w:bidi="lo-LA"/>
                    </w:rPr>
                    <w:t xml:space="preserve">1.Tikslas. </w:t>
                  </w:r>
                  <w:r w:rsidRPr="005067EB">
                    <w:rPr>
                      <w:b/>
                      <w:i/>
                      <w:sz w:val="21"/>
                      <w:szCs w:val="21"/>
                      <w:lang w:eastAsia="lt-LT"/>
                    </w:rPr>
                    <w:t>Teikti kokybiškas socialines paslaugas ir kitą pagalbą Neringos savivaldybės teritorijoje gyvenantiems asmenims (šeimoms), dėl amžiaus, neįgalumo, socialinių problemų iš dalies ar visiškai neturintiems, neįgijusiems arba praradusiems gebėjimus ar galimybes savarankiškai rūpintis asmeniniu (šeimos) gyvenimu ir dalyvauti visuomenės gyvenime.</w:t>
                  </w:r>
                </w:p>
              </w:tc>
            </w:tr>
            <w:tr w:rsidR="005067EB" w:rsidRPr="005067EB" w14:paraId="6EB4A6FC" w14:textId="77777777" w:rsidTr="00621BFF">
              <w:tc>
                <w:tcPr>
                  <w:tcW w:w="1710" w:type="dxa"/>
                  <w:tcBorders>
                    <w:top w:val="single" w:sz="4" w:space="0" w:color="auto"/>
                    <w:left w:val="single" w:sz="4" w:space="0" w:color="auto"/>
                    <w:bottom w:val="single" w:sz="4" w:space="0" w:color="auto"/>
                    <w:right w:val="single" w:sz="4" w:space="0" w:color="auto"/>
                  </w:tcBorders>
                  <w:shd w:val="clear" w:color="auto" w:fill="D5DCE4"/>
                  <w:hideMark/>
                </w:tcPr>
                <w:p w14:paraId="17AB6DD6" w14:textId="77777777" w:rsidR="005067EB" w:rsidRPr="005067EB" w:rsidRDefault="005067EB" w:rsidP="005067EB">
                  <w:pPr>
                    <w:spacing w:before="0" w:after="0"/>
                    <w:ind w:firstLine="0"/>
                    <w:jc w:val="center"/>
                    <w:rPr>
                      <w:b/>
                      <w:sz w:val="21"/>
                      <w:szCs w:val="21"/>
                      <w:lang w:eastAsia="lt-LT"/>
                    </w:rPr>
                  </w:pPr>
                  <w:r w:rsidRPr="005067EB">
                    <w:rPr>
                      <w:b/>
                      <w:sz w:val="21"/>
                      <w:szCs w:val="21"/>
                      <w:lang w:eastAsia="lt-LT"/>
                    </w:rPr>
                    <w:t>Uždaviniai</w:t>
                  </w:r>
                </w:p>
              </w:tc>
              <w:tc>
                <w:tcPr>
                  <w:tcW w:w="2500" w:type="dxa"/>
                  <w:gridSpan w:val="2"/>
                  <w:tcBorders>
                    <w:top w:val="single" w:sz="4" w:space="0" w:color="auto"/>
                    <w:left w:val="single" w:sz="4" w:space="0" w:color="auto"/>
                    <w:bottom w:val="single" w:sz="4" w:space="0" w:color="auto"/>
                    <w:right w:val="single" w:sz="4" w:space="0" w:color="auto"/>
                  </w:tcBorders>
                  <w:shd w:val="clear" w:color="auto" w:fill="D5DCE4"/>
                  <w:hideMark/>
                </w:tcPr>
                <w:p w14:paraId="26A171A0" w14:textId="77777777" w:rsidR="005067EB" w:rsidRPr="005067EB" w:rsidRDefault="005067EB" w:rsidP="005067EB">
                  <w:pPr>
                    <w:spacing w:before="0" w:after="0"/>
                    <w:ind w:firstLine="0"/>
                    <w:jc w:val="center"/>
                    <w:rPr>
                      <w:b/>
                      <w:sz w:val="21"/>
                      <w:szCs w:val="21"/>
                      <w:lang w:eastAsia="lt-LT"/>
                    </w:rPr>
                  </w:pPr>
                  <w:r w:rsidRPr="005067EB">
                    <w:rPr>
                      <w:b/>
                      <w:sz w:val="21"/>
                      <w:szCs w:val="21"/>
                      <w:lang w:eastAsia="lt-LT"/>
                    </w:rPr>
                    <w:t>Priemonės</w:t>
                  </w:r>
                </w:p>
              </w:tc>
              <w:tc>
                <w:tcPr>
                  <w:tcW w:w="1807" w:type="dxa"/>
                  <w:tcBorders>
                    <w:top w:val="single" w:sz="4" w:space="0" w:color="auto"/>
                    <w:left w:val="single" w:sz="4" w:space="0" w:color="auto"/>
                    <w:bottom w:val="single" w:sz="4" w:space="0" w:color="auto"/>
                    <w:right w:val="single" w:sz="4" w:space="0" w:color="auto"/>
                  </w:tcBorders>
                  <w:shd w:val="clear" w:color="auto" w:fill="D5DCE4"/>
                  <w:hideMark/>
                </w:tcPr>
                <w:p w14:paraId="1A90DA86" w14:textId="77777777" w:rsidR="005067EB" w:rsidRPr="005067EB" w:rsidRDefault="005067EB" w:rsidP="005067EB">
                  <w:pPr>
                    <w:spacing w:before="0" w:after="0"/>
                    <w:ind w:firstLine="0"/>
                    <w:jc w:val="center"/>
                    <w:rPr>
                      <w:b/>
                      <w:sz w:val="21"/>
                      <w:szCs w:val="21"/>
                      <w:lang w:eastAsia="lt-LT"/>
                    </w:rPr>
                  </w:pPr>
                  <w:r w:rsidRPr="005067EB">
                    <w:rPr>
                      <w:b/>
                      <w:sz w:val="21"/>
                      <w:szCs w:val="21"/>
                      <w:lang w:eastAsia="lt-LT"/>
                    </w:rPr>
                    <w:t>Lėšos tūkst. Eur, finansavimo šaltiniai</w:t>
                  </w:r>
                </w:p>
              </w:tc>
              <w:tc>
                <w:tcPr>
                  <w:tcW w:w="1402" w:type="dxa"/>
                  <w:tcBorders>
                    <w:top w:val="single" w:sz="4" w:space="0" w:color="auto"/>
                    <w:left w:val="single" w:sz="4" w:space="0" w:color="auto"/>
                    <w:bottom w:val="single" w:sz="4" w:space="0" w:color="auto"/>
                    <w:right w:val="single" w:sz="4" w:space="0" w:color="auto"/>
                  </w:tcBorders>
                  <w:shd w:val="clear" w:color="auto" w:fill="D5DCE4"/>
                  <w:hideMark/>
                </w:tcPr>
                <w:p w14:paraId="421C0086" w14:textId="77777777" w:rsidR="005067EB" w:rsidRPr="005067EB" w:rsidRDefault="005067EB" w:rsidP="005067EB">
                  <w:pPr>
                    <w:spacing w:before="0" w:after="0"/>
                    <w:ind w:firstLine="0"/>
                    <w:jc w:val="center"/>
                    <w:rPr>
                      <w:b/>
                      <w:sz w:val="21"/>
                      <w:szCs w:val="21"/>
                      <w:lang w:eastAsia="lt-LT"/>
                    </w:rPr>
                  </w:pPr>
                  <w:r w:rsidRPr="005067EB">
                    <w:rPr>
                      <w:b/>
                      <w:sz w:val="21"/>
                      <w:szCs w:val="21"/>
                      <w:lang w:eastAsia="lt-LT"/>
                    </w:rPr>
                    <w:t>Atsakingi vykdytojai</w:t>
                  </w:r>
                </w:p>
              </w:tc>
              <w:tc>
                <w:tcPr>
                  <w:tcW w:w="2376" w:type="dxa"/>
                  <w:tcBorders>
                    <w:top w:val="single" w:sz="4" w:space="0" w:color="auto"/>
                    <w:left w:val="single" w:sz="4" w:space="0" w:color="auto"/>
                    <w:bottom w:val="single" w:sz="4" w:space="0" w:color="auto"/>
                    <w:right w:val="single" w:sz="4" w:space="0" w:color="auto"/>
                  </w:tcBorders>
                  <w:shd w:val="clear" w:color="auto" w:fill="D5DCE4"/>
                  <w:hideMark/>
                </w:tcPr>
                <w:p w14:paraId="474CF736" w14:textId="77777777" w:rsidR="005067EB" w:rsidRPr="005067EB" w:rsidRDefault="005067EB" w:rsidP="005067EB">
                  <w:pPr>
                    <w:spacing w:before="0" w:after="0"/>
                    <w:ind w:firstLine="0"/>
                    <w:jc w:val="center"/>
                    <w:rPr>
                      <w:b/>
                      <w:sz w:val="21"/>
                      <w:szCs w:val="21"/>
                      <w:lang w:eastAsia="lt-LT"/>
                    </w:rPr>
                  </w:pPr>
                  <w:r w:rsidRPr="005067EB">
                    <w:rPr>
                      <w:b/>
                      <w:sz w:val="21"/>
                      <w:szCs w:val="21"/>
                      <w:lang w:eastAsia="lt-LT"/>
                    </w:rPr>
                    <w:t>Laukiamas rezultatas</w:t>
                  </w:r>
                </w:p>
              </w:tc>
            </w:tr>
            <w:tr w:rsidR="00621BFF" w:rsidRPr="005067EB" w14:paraId="44E348EA" w14:textId="77777777" w:rsidTr="00621BFF">
              <w:trPr>
                <w:trHeight w:val="1096"/>
              </w:trPr>
              <w:tc>
                <w:tcPr>
                  <w:tcW w:w="171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2376FF9E" w14:textId="77777777" w:rsidR="005067EB" w:rsidRPr="005067EB" w:rsidRDefault="005067EB" w:rsidP="005067EB">
                  <w:pPr>
                    <w:spacing w:before="0" w:after="0"/>
                    <w:ind w:firstLine="0"/>
                    <w:jc w:val="left"/>
                    <w:rPr>
                      <w:sz w:val="20"/>
                      <w:lang w:eastAsia="lt-LT"/>
                    </w:rPr>
                  </w:pPr>
                  <w:r w:rsidRPr="005067EB">
                    <w:rPr>
                      <w:sz w:val="20"/>
                      <w:lang w:eastAsia="lt-LT"/>
                    </w:rPr>
                    <w:t>1.1. Užtikrinti kokybiškų socialinių ir kitų paslaugų teikimą įvairioms Savivaldybės gyventojų grupėms</w:t>
                  </w:r>
                </w:p>
              </w:tc>
              <w:tc>
                <w:tcPr>
                  <w:tcW w:w="2500" w:type="dxa"/>
                  <w:gridSpan w:val="2"/>
                  <w:tcBorders>
                    <w:top w:val="single" w:sz="4" w:space="0" w:color="auto"/>
                    <w:left w:val="single" w:sz="4" w:space="0" w:color="auto"/>
                    <w:bottom w:val="single" w:sz="4" w:space="0" w:color="auto"/>
                    <w:right w:val="single" w:sz="4" w:space="0" w:color="auto"/>
                  </w:tcBorders>
                  <w:hideMark/>
                </w:tcPr>
                <w:p w14:paraId="273923CC" w14:textId="77777777" w:rsidR="005067EB" w:rsidRPr="005067EB" w:rsidRDefault="005067EB" w:rsidP="005067EB">
                  <w:pPr>
                    <w:spacing w:before="0" w:after="0"/>
                    <w:ind w:firstLine="0"/>
                    <w:jc w:val="left"/>
                    <w:rPr>
                      <w:sz w:val="20"/>
                      <w:lang w:eastAsia="lt-LT"/>
                    </w:rPr>
                  </w:pPr>
                  <w:r w:rsidRPr="005067EB">
                    <w:rPr>
                      <w:sz w:val="20"/>
                      <w:lang w:eastAsia="lt-LT"/>
                    </w:rPr>
                    <w:t xml:space="preserve">1.1.1. Užtikrinti kokybišką ir efektyvią Centro veiklą vykdant privalomus teisės aktus bei </w:t>
                  </w:r>
                </w:p>
                <w:p w14:paraId="561F02F4" w14:textId="77777777" w:rsidR="005067EB" w:rsidRPr="005067EB" w:rsidRDefault="005067EB" w:rsidP="005067EB">
                  <w:pPr>
                    <w:autoSpaceDE w:val="0"/>
                    <w:autoSpaceDN w:val="0"/>
                    <w:adjustRightInd w:val="0"/>
                    <w:spacing w:before="0" w:after="0"/>
                    <w:ind w:firstLine="0"/>
                    <w:jc w:val="left"/>
                    <w:rPr>
                      <w:sz w:val="20"/>
                      <w:lang w:eastAsia="lt-LT"/>
                    </w:rPr>
                  </w:pPr>
                  <w:r w:rsidRPr="005067EB">
                    <w:rPr>
                      <w:sz w:val="20"/>
                      <w:lang w:eastAsia="lt-LT"/>
                    </w:rPr>
                    <w:t>socialinių paslaugų prieinamumą gyventojams</w:t>
                  </w:r>
                </w:p>
              </w:tc>
              <w:tc>
                <w:tcPr>
                  <w:tcW w:w="1807" w:type="dxa"/>
                  <w:tcBorders>
                    <w:top w:val="single" w:sz="4" w:space="0" w:color="auto"/>
                    <w:left w:val="single" w:sz="4" w:space="0" w:color="auto"/>
                    <w:bottom w:val="single" w:sz="4" w:space="0" w:color="auto"/>
                    <w:right w:val="single" w:sz="4" w:space="0" w:color="auto"/>
                  </w:tcBorders>
                </w:tcPr>
                <w:p w14:paraId="7EC12D2B" w14:textId="323BFC2F" w:rsidR="005067EB" w:rsidRPr="005067EB" w:rsidRDefault="005067EB" w:rsidP="005067EB">
                  <w:pPr>
                    <w:spacing w:before="0" w:after="0"/>
                    <w:ind w:firstLine="0"/>
                    <w:jc w:val="left"/>
                    <w:rPr>
                      <w:sz w:val="20"/>
                      <w:lang w:eastAsia="lt-LT"/>
                    </w:rPr>
                  </w:pPr>
                  <w:r w:rsidRPr="005067EB">
                    <w:rPr>
                      <w:sz w:val="20"/>
                      <w:lang w:eastAsia="lt-LT"/>
                    </w:rPr>
                    <w:t>SBB 595,</w:t>
                  </w:r>
                  <w:r w:rsidR="00621BFF" w:rsidRPr="00621BFF">
                    <w:rPr>
                      <w:sz w:val="20"/>
                      <w:lang w:eastAsia="lt-LT"/>
                    </w:rPr>
                    <w:t>2</w:t>
                  </w:r>
                </w:p>
                <w:p w14:paraId="53EEC55A" w14:textId="77777777" w:rsidR="005067EB" w:rsidRPr="005067EB" w:rsidRDefault="005067EB" w:rsidP="005067EB">
                  <w:pPr>
                    <w:spacing w:before="0" w:after="0"/>
                    <w:ind w:firstLine="0"/>
                    <w:rPr>
                      <w:sz w:val="20"/>
                      <w:lang w:eastAsia="lt-LT"/>
                    </w:rPr>
                  </w:pPr>
                </w:p>
                <w:p w14:paraId="0A15FBEB" w14:textId="77777777" w:rsidR="005067EB" w:rsidRPr="005067EB" w:rsidRDefault="005067EB" w:rsidP="005067EB">
                  <w:pPr>
                    <w:spacing w:before="0" w:after="0"/>
                    <w:ind w:firstLine="0"/>
                    <w:jc w:val="left"/>
                    <w:rPr>
                      <w:sz w:val="20"/>
                      <w:lang w:eastAsia="lt-LT"/>
                    </w:rPr>
                  </w:pPr>
                </w:p>
              </w:tc>
              <w:tc>
                <w:tcPr>
                  <w:tcW w:w="1402" w:type="dxa"/>
                  <w:tcBorders>
                    <w:top w:val="single" w:sz="4" w:space="0" w:color="auto"/>
                    <w:left w:val="single" w:sz="4" w:space="0" w:color="auto"/>
                    <w:bottom w:val="single" w:sz="4" w:space="0" w:color="auto"/>
                    <w:right w:val="single" w:sz="4" w:space="0" w:color="auto"/>
                  </w:tcBorders>
                </w:tcPr>
                <w:p w14:paraId="086E2145" w14:textId="77777777" w:rsidR="005067EB" w:rsidRPr="005067EB" w:rsidRDefault="005067EB" w:rsidP="005067EB">
                  <w:pPr>
                    <w:spacing w:before="0" w:after="0"/>
                    <w:ind w:firstLine="0"/>
                    <w:jc w:val="left"/>
                    <w:rPr>
                      <w:sz w:val="20"/>
                      <w:lang w:eastAsia="lt-LT"/>
                    </w:rPr>
                  </w:pPr>
                  <w:r w:rsidRPr="005067EB">
                    <w:rPr>
                      <w:sz w:val="20"/>
                      <w:lang w:eastAsia="lt-LT"/>
                    </w:rPr>
                    <w:t>Centras</w:t>
                  </w:r>
                </w:p>
                <w:p w14:paraId="03FEFEB4" w14:textId="77777777" w:rsidR="005067EB" w:rsidRPr="005067EB" w:rsidRDefault="005067EB" w:rsidP="005067EB">
                  <w:pPr>
                    <w:spacing w:before="0" w:after="0"/>
                    <w:ind w:firstLine="0"/>
                    <w:jc w:val="left"/>
                    <w:rPr>
                      <w:sz w:val="20"/>
                      <w:lang w:eastAsia="lt-LT"/>
                    </w:rPr>
                  </w:pPr>
                </w:p>
              </w:tc>
              <w:tc>
                <w:tcPr>
                  <w:tcW w:w="2376" w:type="dxa"/>
                  <w:tcBorders>
                    <w:top w:val="single" w:sz="4" w:space="0" w:color="auto"/>
                    <w:left w:val="single" w:sz="4" w:space="0" w:color="auto"/>
                    <w:bottom w:val="single" w:sz="4" w:space="0" w:color="auto"/>
                    <w:right w:val="single" w:sz="4" w:space="0" w:color="auto"/>
                  </w:tcBorders>
                  <w:hideMark/>
                </w:tcPr>
                <w:p w14:paraId="687E006D" w14:textId="77777777" w:rsidR="005067EB" w:rsidRPr="005067EB" w:rsidRDefault="005067EB" w:rsidP="005067EB">
                  <w:pPr>
                    <w:spacing w:before="0" w:after="0"/>
                    <w:ind w:firstLine="0"/>
                    <w:jc w:val="left"/>
                    <w:rPr>
                      <w:sz w:val="20"/>
                      <w:lang w:eastAsia="lt-LT"/>
                    </w:rPr>
                  </w:pPr>
                  <w:r w:rsidRPr="005067EB">
                    <w:rPr>
                      <w:sz w:val="20"/>
                      <w:lang w:eastAsia="lt-LT"/>
                    </w:rPr>
                    <w:t>Užtikrintas Centro teikiamų  socialinių paslaugų teikimas pagal gyventojų poreikius.</w:t>
                  </w:r>
                </w:p>
              </w:tc>
            </w:tr>
            <w:tr w:rsidR="005067EB" w:rsidRPr="005067EB" w14:paraId="62F29013" w14:textId="77777777" w:rsidTr="00621BFF">
              <w:trPr>
                <w:trHeight w:val="1019"/>
              </w:trPr>
              <w:tc>
                <w:tcPr>
                  <w:tcW w:w="1710" w:type="dxa"/>
                  <w:vMerge/>
                  <w:tcBorders>
                    <w:top w:val="single" w:sz="4" w:space="0" w:color="auto"/>
                    <w:left w:val="single" w:sz="4" w:space="0" w:color="auto"/>
                    <w:bottom w:val="single" w:sz="4" w:space="0" w:color="auto"/>
                    <w:right w:val="single" w:sz="4" w:space="0" w:color="auto"/>
                  </w:tcBorders>
                  <w:vAlign w:val="center"/>
                  <w:hideMark/>
                </w:tcPr>
                <w:p w14:paraId="5E710163"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304F1EA3" w14:textId="77777777" w:rsidR="005067EB" w:rsidRPr="005067EB" w:rsidRDefault="005067EB" w:rsidP="005067EB">
                  <w:pPr>
                    <w:tabs>
                      <w:tab w:val="left" w:pos="601"/>
                    </w:tabs>
                    <w:spacing w:before="0" w:after="0"/>
                    <w:ind w:left="34" w:firstLine="0"/>
                    <w:jc w:val="left"/>
                    <w:rPr>
                      <w:rFonts w:eastAsia="Calibri"/>
                      <w:sz w:val="20"/>
                    </w:rPr>
                  </w:pPr>
                  <w:r w:rsidRPr="005067EB">
                    <w:rPr>
                      <w:rFonts w:eastAsia="Calibri"/>
                      <w:sz w:val="20"/>
                    </w:rPr>
                    <w:t>1.1.2.Teikti socialinės priežiūros paslaugas asmenims, patiriantiems socialinę riziką.</w:t>
                  </w:r>
                </w:p>
              </w:tc>
              <w:tc>
                <w:tcPr>
                  <w:tcW w:w="1807" w:type="dxa"/>
                  <w:tcBorders>
                    <w:top w:val="single" w:sz="4" w:space="0" w:color="auto"/>
                    <w:left w:val="single" w:sz="4" w:space="0" w:color="auto"/>
                    <w:bottom w:val="single" w:sz="4" w:space="0" w:color="auto"/>
                    <w:right w:val="single" w:sz="4" w:space="0" w:color="auto"/>
                  </w:tcBorders>
                </w:tcPr>
                <w:p w14:paraId="66572DBA" w14:textId="77777777" w:rsidR="005067EB" w:rsidRPr="005067EB" w:rsidRDefault="005067EB" w:rsidP="005067EB">
                  <w:pPr>
                    <w:spacing w:before="0" w:after="0"/>
                    <w:ind w:firstLine="0"/>
                    <w:jc w:val="left"/>
                    <w:rPr>
                      <w:sz w:val="20"/>
                      <w:lang w:eastAsia="lt-LT"/>
                    </w:rPr>
                  </w:pPr>
                  <w:r w:rsidRPr="005067EB">
                    <w:rPr>
                      <w:sz w:val="20"/>
                      <w:lang w:eastAsia="lt-LT"/>
                    </w:rPr>
                    <w:t>VBL7,7</w:t>
                  </w:r>
                </w:p>
                <w:p w14:paraId="39822298" w14:textId="77777777" w:rsidR="005067EB" w:rsidRPr="005067EB" w:rsidRDefault="005067EB" w:rsidP="005067EB">
                  <w:pPr>
                    <w:spacing w:before="0" w:after="0"/>
                    <w:ind w:firstLine="0"/>
                    <w:jc w:val="left"/>
                    <w:rPr>
                      <w:sz w:val="20"/>
                      <w:lang w:eastAsia="lt-LT"/>
                    </w:rPr>
                  </w:pPr>
                </w:p>
                <w:p w14:paraId="5075FBE2" w14:textId="77777777" w:rsidR="005067EB" w:rsidRPr="005067EB" w:rsidRDefault="005067EB" w:rsidP="005067EB">
                  <w:pPr>
                    <w:spacing w:before="0" w:after="0"/>
                    <w:ind w:firstLine="0"/>
                    <w:jc w:val="left"/>
                    <w:rPr>
                      <w:sz w:val="20"/>
                      <w:lang w:eastAsia="lt-LT"/>
                    </w:rPr>
                  </w:pPr>
                </w:p>
              </w:tc>
              <w:tc>
                <w:tcPr>
                  <w:tcW w:w="1402" w:type="dxa"/>
                  <w:tcBorders>
                    <w:top w:val="single" w:sz="4" w:space="0" w:color="auto"/>
                    <w:left w:val="single" w:sz="4" w:space="0" w:color="auto"/>
                    <w:bottom w:val="single" w:sz="4" w:space="0" w:color="auto"/>
                    <w:right w:val="single" w:sz="4" w:space="0" w:color="auto"/>
                  </w:tcBorders>
                  <w:hideMark/>
                </w:tcPr>
                <w:p w14:paraId="594CDEB2"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tcPr>
                <w:p w14:paraId="75084B72" w14:textId="77777777" w:rsidR="005067EB" w:rsidRPr="005067EB" w:rsidRDefault="005067EB" w:rsidP="005067EB">
                  <w:pPr>
                    <w:spacing w:before="0" w:after="0"/>
                    <w:ind w:firstLine="0"/>
                    <w:jc w:val="left"/>
                    <w:rPr>
                      <w:sz w:val="20"/>
                      <w:lang w:eastAsia="lt-LT"/>
                    </w:rPr>
                  </w:pPr>
                  <w:r w:rsidRPr="005067EB">
                    <w:rPr>
                      <w:sz w:val="20"/>
                      <w:lang w:eastAsia="lt-LT"/>
                    </w:rPr>
                    <w:t xml:space="preserve">Paslaugą gaus apie 10 asmenų. </w:t>
                  </w:r>
                </w:p>
                <w:p w14:paraId="5A434D1F" w14:textId="77777777" w:rsidR="005067EB" w:rsidRPr="005067EB" w:rsidRDefault="005067EB" w:rsidP="005067EB">
                  <w:pPr>
                    <w:spacing w:before="0" w:after="0"/>
                    <w:ind w:firstLine="0"/>
                    <w:jc w:val="left"/>
                    <w:rPr>
                      <w:sz w:val="20"/>
                      <w:lang w:eastAsia="lt-LT"/>
                    </w:rPr>
                  </w:pPr>
                </w:p>
              </w:tc>
            </w:tr>
            <w:tr w:rsidR="005067EB" w:rsidRPr="005067EB" w14:paraId="4F300180" w14:textId="77777777" w:rsidTr="00621BFF">
              <w:trPr>
                <w:trHeight w:val="1019"/>
              </w:trPr>
              <w:tc>
                <w:tcPr>
                  <w:tcW w:w="1710" w:type="dxa"/>
                  <w:vMerge/>
                  <w:tcBorders>
                    <w:top w:val="single" w:sz="4" w:space="0" w:color="auto"/>
                    <w:left w:val="single" w:sz="4" w:space="0" w:color="auto"/>
                    <w:bottom w:val="single" w:sz="4" w:space="0" w:color="auto"/>
                    <w:right w:val="single" w:sz="4" w:space="0" w:color="auto"/>
                  </w:tcBorders>
                  <w:vAlign w:val="center"/>
                  <w:hideMark/>
                </w:tcPr>
                <w:p w14:paraId="0E8E25BC"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7E4A684C" w14:textId="77777777" w:rsidR="005067EB" w:rsidRPr="005067EB" w:rsidRDefault="005067EB" w:rsidP="005067EB">
                  <w:pPr>
                    <w:tabs>
                      <w:tab w:val="left" w:pos="601"/>
                    </w:tabs>
                    <w:spacing w:before="0" w:after="0"/>
                    <w:ind w:left="34" w:firstLine="0"/>
                    <w:jc w:val="left"/>
                    <w:rPr>
                      <w:rFonts w:eastAsia="Calibri"/>
                      <w:sz w:val="20"/>
                    </w:rPr>
                  </w:pPr>
                  <w:r w:rsidRPr="005067EB">
                    <w:rPr>
                      <w:rFonts w:eastAsia="Calibri"/>
                      <w:sz w:val="20"/>
                    </w:rPr>
                    <w:t xml:space="preserve">1.1.3.Teikti socialinės priežiūros paslaugas šeimoms, patiriančioms socialinę riziką. </w:t>
                  </w:r>
                </w:p>
              </w:tc>
              <w:tc>
                <w:tcPr>
                  <w:tcW w:w="1807" w:type="dxa"/>
                  <w:tcBorders>
                    <w:top w:val="single" w:sz="4" w:space="0" w:color="auto"/>
                    <w:left w:val="single" w:sz="4" w:space="0" w:color="auto"/>
                    <w:bottom w:val="single" w:sz="4" w:space="0" w:color="auto"/>
                    <w:right w:val="single" w:sz="4" w:space="0" w:color="auto"/>
                  </w:tcBorders>
                  <w:hideMark/>
                </w:tcPr>
                <w:p w14:paraId="079024FF" w14:textId="77777777" w:rsidR="005067EB" w:rsidRPr="005067EB" w:rsidRDefault="005067EB" w:rsidP="005067EB">
                  <w:pPr>
                    <w:tabs>
                      <w:tab w:val="left" w:pos="1080"/>
                    </w:tabs>
                    <w:spacing w:before="0" w:after="0"/>
                    <w:ind w:left="1440" w:firstLine="0"/>
                    <w:jc w:val="center"/>
                    <w:rPr>
                      <w:b/>
                      <w:szCs w:val="24"/>
                      <w:lang w:eastAsia="lt-LT"/>
                    </w:rPr>
                  </w:pPr>
                </w:p>
                <w:p w14:paraId="3FE80801" w14:textId="77777777" w:rsidR="005067EB" w:rsidRPr="005067EB" w:rsidRDefault="005067EB" w:rsidP="005067EB">
                  <w:pPr>
                    <w:spacing w:before="0" w:after="0"/>
                    <w:ind w:firstLine="0"/>
                    <w:jc w:val="left"/>
                    <w:rPr>
                      <w:sz w:val="20"/>
                      <w:lang w:eastAsia="lt-LT"/>
                    </w:rPr>
                  </w:pPr>
                  <w:r w:rsidRPr="005067EB">
                    <w:rPr>
                      <w:sz w:val="20"/>
                      <w:lang w:eastAsia="lt-LT"/>
                    </w:rPr>
                    <w:t>VBL8,5</w:t>
                  </w:r>
                </w:p>
                <w:p w14:paraId="4387DF23" w14:textId="77777777" w:rsidR="005067EB" w:rsidRPr="005067EB" w:rsidRDefault="005067EB" w:rsidP="005067EB">
                  <w:pPr>
                    <w:spacing w:before="0" w:after="0"/>
                    <w:ind w:firstLine="0"/>
                    <w:jc w:val="left"/>
                    <w:rPr>
                      <w:sz w:val="20"/>
                      <w:lang w:eastAsia="lt-LT"/>
                    </w:rPr>
                  </w:pPr>
                  <w:r w:rsidRPr="005067EB">
                    <w:rPr>
                      <w:sz w:val="20"/>
                      <w:lang w:eastAsia="lt-LT"/>
                    </w:rPr>
                    <w:t xml:space="preserve">SBB 22,9 </w:t>
                  </w:r>
                </w:p>
              </w:tc>
              <w:tc>
                <w:tcPr>
                  <w:tcW w:w="1402" w:type="dxa"/>
                  <w:tcBorders>
                    <w:top w:val="single" w:sz="4" w:space="0" w:color="auto"/>
                    <w:left w:val="single" w:sz="4" w:space="0" w:color="auto"/>
                    <w:bottom w:val="single" w:sz="4" w:space="0" w:color="auto"/>
                    <w:right w:val="single" w:sz="4" w:space="0" w:color="auto"/>
                  </w:tcBorders>
                  <w:hideMark/>
                </w:tcPr>
                <w:p w14:paraId="4E881436"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tcPr>
                <w:p w14:paraId="557C34EE" w14:textId="77777777" w:rsidR="005067EB" w:rsidRPr="005067EB" w:rsidRDefault="005067EB" w:rsidP="005067EB">
                  <w:pPr>
                    <w:spacing w:before="0" w:after="0"/>
                    <w:ind w:firstLine="0"/>
                    <w:jc w:val="left"/>
                    <w:rPr>
                      <w:sz w:val="20"/>
                      <w:lang w:eastAsia="lt-LT"/>
                    </w:rPr>
                  </w:pPr>
                  <w:r w:rsidRPr="005067EB">
                    <w:rPr>
                      <w:sz w:val="20"/>
                      <w:lang w:eastAsia="lt-LT"/>
                    </w:rPr>
                    <w:t xml:space="preserve">Paslaugą gaus 4 šeimos. </w:t>
                  </w:r>
                </w:p>
                <w:p w14:paraId="19077C15" w14:textId="77777777" w:rsidR="005067EB" w:rsidRPr="005067EB" w:rsidRDefault="005067EB" w:rsidP="005067EB">
                  <w:pPr>
                    <w:spacing w:before="0" w:after="0"/>
                    <w:ind w:firstLine="0"/>
                    <w:jc w:val="left"/>
                    <w:rPr>
                      <w:sz w:val="20"/>
                      <w:lang w:eastAsia="lt-LT"/>
                    </w:rPr>
                  </w:pPr>
                </w:p>
              </w:tc>
            </w:tr>
            <w:tr w:rsidR="005067EB" w:rsidRPr="005067EB" w14:paraId="1465D26D" w14:textId="77777777" w:rsidTr="00621BFF">
              <w:trPr>
                <w:trHeight w:val="1051"/>
              </w:trPr>
              <w:tc>
                <w:tcPr>
                  <w:tcW w:w="1710" w:type="dxa"/>
                  <w:vMerge/>
                  <w:tcBorders>
                    <w:top w:val="single" w:sz="4" w:space="0" w:color="auto"/>
                    <w:left w:val="single" w:sz="4" w:space="0" w:color="auto"/>
                    <w:bottom w:val="single" w:sz="4" w:space="0" w:color="auto"/>
                    <w:right w:val="single" w:sz="4" w:space="0" w:color="auto"/>
                  </w:tcBorders>
                  <w:vAlign w:val="center"/>
                  <w:hideMark/>
                </w:tcPr>
                <w:p w14:paraId="7FB67D76"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16F822A3" w14:textId="28A37929" w:rsidR="005067EB" w:rsidRPr="005067EB" w:rsidRDefault="005067EB" w:rsidP="005067EB">
                  <w:pPr>
                    <w:tabs>
                      <w:tab w:val="left" w:pos="601"/>
                    </w:tabs>
                    <w:spacing w:before="0" w:after="0"/>
                    <w:ind w:left="34" w:firstLine="0"/>
                    <w:jc w:val="left"/>
                    <w:rPr>
                      <w:sz w:val="20"/>
                    </w:rPr>
                  </w:pPr>
                  <w:r w:rsidRPr="005067EB">
                    <w:rPr>
                      <w:sz w:val="20"/>
                    </w:rPr>
                    <w:t>1.1.4. Išplėsti pagalbos į namus paslaugas senyvo amžiaus asmenims ir asmenims su negalia</w:t>
                  </w:r>
                  <w:r w:rsidR="00621BFF">
                    <w:rPr>
                      <w:sz w:val="20"/>
                    </w:rPr>
                    <w:t xml:space="preserve">. Atsiradus poreikiui </w:t>
                  </w:r>
                  <w:r w:rsidRPr="005067EB">
                    <w:rPr>
                      <w:sz w:val="20"/>
                    </w:rPr>
                    <w:t>teikti laikino atokvėpio paslaugas</w:t>
                  </w:r>
                  <w:r w:rsidR="00621BFF">
                    <w:rPr>
                      <w:sz w:val="20"/>
                    </w:rPr>
                    <w:t>.</w:t>
                  </w:r>
                </w:p>
              </w:tc>
              <w:tc>
                <w:tcPr>
                  <w:tcW w:w="1807" w:type="dxa"/>
                  <w:tcBorders>
                    <w:top w:val="single" w:sz="4" w:space="0" w:color="auto"/>
                    <w:left w:val="single" w:sz="4" w:space="0" w:color="auto"/>
                    <w:bottom w:val="single" w:sz="4" w:space="0" w:color="auto"/>
                    <w:right w:val="single" w:sz="4" w:space="0" w:color="auto"/>
                  </w:tcBorders>
                  <w:hideMark/>
                </w:tcPr>
                <w:p w14:paraId="485589FA" w14:textId="77777777" w:rsidR="005067EB" w:rsidRPr="005067EB" w:rsidRDefault="005067EB" w:rsidP="005067EB">
                  <w:pPr>
                    <w:spacing w:before="0" w:after="0"/>
                    <w:ind w:firstLine="0"/>
                    <w:jc w:val="left"/>
                    <w:rPr>
                      <w:sz w:val="20"/>
                      <w:lang w:eastAsia="lt-LT"/>
                    </w:rPr>
                  </w:pPr>
                  <w:r w:rsidRPr="005067EB">
                    <w:rPr>
                      <w:sz w:val="20"/>
                      <w:lang w:eastAsia="lt-LT"/>
                    </w:rPr>
                    <w:t xml:space="preserve">SBB 55,0 </w:t>
                  </w:r>
                </w:p>
              </w:tc>
              <w:tc>
                <w:tcPr>
                  <w:tcW w:w="1402" w:type="dxa"/>
                  <w:tcBorders>
                    <w:top w:val="single" w:sz="4" w:space="0" w:color="auto"/>
                    <w:left w:val="single" w:sz="4" w:space="0" w:color="auto"/>
                    <w:bottom w:val="single" w:sz="4" w:space="0" w:color="auto"/>
                    <w:right w:val="single" w:sz="4" w:space="0" w:color="auto"/>
                  </w:tcBorders>
                  <w:hideMark/>
                </w:tcPr>
                <w:p w14:paraId="149B0F98" w14:textId="77777777" w:rsidR="005067EB" w:rsidRPr="005067EB" w:rsidRDefault="005067EB" w:rsidP="005067EB">
                  <w:pPr>
                    <w:spacing w:before="0" w:after="0"/>
                    <w:ind w:firstLine="0"/>
                    <w:jc w:val="left"/>
                    <w:rPr>
                      <w:sz w:val="20"/>
                      <w:lang w:eastAsia="lt-LT"/>
                    </w:rPr>
                  </w:pPr>
                  <w:r w:rsidRPr="005067EB">
                    <w:rPr>
                      <w:sz w:val="20"/>
                      <w:lang w:eastAsia="lt-LT"/>
                    </w:rPr>
                    <w:t>Centras, Socialinės paramos skyrius</w:t>
                  </w:r>
                </w:p>
              </w:tc>
              <w:tc>
                <w:tcPr>
                  <w:tcW w:w="2376" w:type="dxa"/>
                  <w:tcBorders>
                    <w:top w:val="single" w:sz="4" w:space="0" w:color="auto"/>
                    <w:left w:val="single" w:sz="4" w:space="0" w:color="auto"/>
                    <w:bottom w:val="single" w:sz="4" w:space="0" w:color="auto"/>
                    <w:right w:val="single" w:sz="4" w:space="0" w:color="auto"/>
                  </w:tcBorders>
                  <w:hideMark/>
                </w:tcPr>
                <w:p w14:paraId="1BB1F08B" w14:textId="77777777" w:rsidR="005067EB" w:rsidRPr="005067EB" w:rsidRDefault="005067EB" w:rsidP="005067EB">
                  <w:pPr>
                    <w:spacing w:before="0" w:after="0"/>
                    <w:ind w:firstLine="0"/>
                    <w:jc w:val="left"/>
                    <w:rPr>
                      <w:sz w:val="20"/>
                      <w:lang w:eastAsia="lt-LT"/>
                    </w:rPr>
                  </w:pPr>
                  <w:r w:rsidRPr="005067EB">
                    <w:rPr>
                      <w:sz w:val="20"/>
                      <w:lang w:eastAsia="lt-LT"/>
                    </w:rPr>
                    <w:t>Paslaugą gaus iki 30 asmenų.</w:t>
                  </w:r>
                </w:p>
              </w:tc>
            </w:tr>
            <w:tr w:rsidR="005067EB" w:rsidRPr="005067EB" w14:paraId="482B8DB0"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21464F7B"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2163D7C9" w14:textId="77777777" w:rsidR="005067EB" w:rsidRPr="005067EB" w:rsidRDefault="005067EB" w:rsidP="005067EB">
                  <w:pPr>
                    <w:autoSpaceDE w:val="0"/>
                    <w:autoSpaceDN w:val="0"/>
                    <w:adjustRightInd w:val="0"/>
                    <w:spacing w:before="0" w:after="0"/>
                    <w:ind w:firstLine="0"/>
                    <w:jc w:val="left"/>
                    <w:rPr>
                      <w:sz w:val="20"/>
                      <w:lang w:eastAsia="lt-LT"/>
                    </w:rPr>
                  </w:pPr>
                  <w:r w:rsidRPr="005067EB">
                    <w:rPr>
                      <w:sz w:val="20"/>
                      <w:lang w:eastAsia="lt-LT"/>
                    </w:rPr>
                    <w:t>1.1.5. Tvarkyti socialinių paslaugų gavėjų duomenis socialinės paramos informacinėje sistemoje (SPIS).</w:t>
                  </w:r>
                </w:p>
              </w:tc>
              <w:tc>
                <w:tcPr>
                  <w:tcW w:w="1807" w:type="dxa"/>
                  <w:tcBorders>
                    <w:top w:val="single" w:sz="4" w:space="0" w:color="auto"/>
                    <w:left w:val="single" w:sz="4" w:space="0" w:color="auto"/>
                    <w:bottom w:val="single" w:sz="4" w:space="0" w:color="auto"/>
                    <w:right w:val="single" w:sz="4" w:space="0" w:color="auto"/>
                  </w:tcBorders>
                  <w:hideMark/>
                </w:tcPr>
                <w:p w14:paraId="0E59F30B" w14:textId="77777777" w:rsidR="005067EB" w:rsidRPr="005067EB" w:rsidRDefault="005067EB" w:rsidP="005067EB">
                  <w:pPr>
                    <w:spacing w:before="0" w:after="0"/>
                    <w:ind w:firstLine="0"/>
                    <w:jc w:val="left"/>
                    <w:rPr>
                      <w:sz w:val="20"/>
                      <w:lang w:eastAsia="lt-LT"/>
                    </w:rPr>
                  </w:pPr>
                  <w:r w:rsidRPr="005067EB">
                    <w:rPr>
                      <w:sz w:val="20"/>
                      <w:lang w:eastAsia="lt-LT"/>
                    </w:rPr>
                    <w:t>–</w:t>
                  </w:r>
                </w:p>
              </w:tc>
              <w:tc>
                <w:tcPr>
                  <w:tcW w:w="1402" w:type="dxa"/>
                  <w:tcBorders>
                    <w:top w:val="single" w:sz="4" w:space="0" w:color="auto"/>
                    <w:left w:val="single" w:sz="4" w:space="0" w:color="auto"/>
                    <w:bottom w:val="single" w:sz="4" w:space="0" w:color="auto"/>
                    <w:right w:val="single" w:sz="4" w:space="0" w:color="auto"/>
                  </w:tcBorders>
                  <w:hideMark/>
                </w:tcPr>
                <w:p w14:paraId="2BCDA93D" w14:textId="77777777" w:rsidR="005067EB" w:rsidRPr="005067EB" w:rsidRDefault="005067EB" w:rsidP="005067EB">
                  <w:pPr>
                    <w:spacing w:before="0" w:after="0"/>
                    <w:ind w:firstLine="0"/>
                    <w:jc w:val="left"/>
                    <w:rPr>
                      <w:sz w:val="20"/>
                      <w:lang w:eastAsia="lt-LT"/>
                    </w:rPr>
                  </w:pPr>
                  <w:r w:rsidRPr="005067EB">
                    <w:rPr>
                      <w:sz w:val="20"/>
                      <w:lang w:eastAsia="lt-LT"/>
                    </w:rPr>
                    <w:t>Socialinės paramos  skyrius,</w:t>
                  </w:r>
                </w:p>
                <w:p w14:paraId="0BE26480"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07364617" w14:textId="77777777" w:rsidR="005067EB" w:rsidRPr="005067EB" w:rsidRDefault="005067EB" w:rsidP="005067EB">
                  <w:pPr>
                    <w:spacing w:before="0" w:after="0"/>
                    <w:ind w:firstLine="0"/>
                    <w:jc w:val="left"/>
                    <w:rPr>
                      <w:sz w:val="20"/>
                      <w:lang w:eastAsia="lt-LT"/>
                    </w:rPr>
                  </w:pPr>
                  <w:r w:rsidRPr="005067EB">
                    <w:rPr>
                      <w:sz w:val="20"/>
                      <w:lang w:eastAsia="lt-LT"/>
                    </w:rPr>
                    <w:t>Tiksli, išsami informacija apie socialinių paslaugų gavėjus užtikrins tinkamą paslaugų poreikių vertinimą ir efektyvų paslaugų organizavimą.</w:t>
                  </w:r>
                </w:p>
              </w:tc>
            </w:tr>
            <w:tr w:rsidR="005067EB" w:rsidRPr="005067EB" w14:paraId="7879D9F5" w14:textId="77777777" w:rsidTr="00621BFF">
              <w:trPr>
                <w:trHeight w:val="1200"/>
              </w:trPr>
              <w:tc>
                <w:tcPr>
                  <w:tcW w:w="1710" w:type="dxa"/>
                  <w:vMerge/>
                  <w:tcBorders>
                    <w:top w:val="single" w:sz="4" w:space="0" w:color="auto"/>
                    <w:left w:val="single" w:sz="4" w:space="0" w:color="auto"/>
                    <w:bottom w:val="single" w:sz="4" w:space="0" w:color="auto"/>
                    <w:right w:val="single" w:sz="4" w:space="0" w:color="auto"/>
                  </w:tcBorders>
                  <w:vAlign w:val="center"/>
                  <w:hideMark/>
                </w:tcPr>
                <w:p w14:paraId="49E76EA8"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4E8CF514" w14:textId="77777777" w:rsidR="005067EB" w:rsidRPr="005067EB" w:rsidRDefault="005067EB" w:rsidP="005067EB">
                  <w:pPr>
                    <w:spacing w:before="0" w:after="0"/>
                    <w:ind w:firstLine="0"/>
                    <w:jc w:val="left"/>
                    <w:rPr>
                      <w:sz w:val="20"/>
                      <w:lang w:eastAsia="lt-LT"/>
                    </w:rPr>
                  </w:pPr>
                  <w:r w:rsidRPr="005067EB">
                    <w:rPr>
                      <w:sz w:val="20"/>
                      <w:lang w:eastAsia="lt-LT"/>
                    </w:rPr>
                    <w:t>1.1.6. Organizuoti aprūpinimą techninės pagalbos priemonėmis, siekiant kuo ilgiau išsaugoti asmens savarankiškumą.</w:t>
                  </w:r>
                </w:p>
              </w:tc>
              <w:tc>
                <w:tcPr>
                  <w:tcW w:w="1807" w:type="dxa"/>
                  <w:tcBorders>
                    <w:top w:val="single" w:sz="4" w:space="0" w:color="auto"/>
                    <w:left w:val="single" w:sz="4" w:space="0" w:color="auto"/>
                    <w:bottom w:val="single" w:sz="4" w:space="0" w:color="auto"/>
                    <w:right w:val="single" w:sz="4" w:space="0" w:color="auto"/>
                  </w:tcBorders>
                  <w:hideMark/>
                </w:tcPr>
                <w:p w14:paraId="10A2D623" w14:textId="77777777" w:rsidR="005067EB" w:rsidRPr="005067EB" w:rsidRDefault="005067EB" w:rsidP="005067EB">
                  <w:pPr>
                    <w:spacing w:before="0" w:after="0"/>
                    <w:ind w:firstLine="0"/>
                    <w:jc w:val="left"/>
                    <w:rPr>
                      <w:sz w:val="20"/>
                      <w:lang w:eastAsia="lt-LT"/>
                    </w:rPr>
                  </w:pPr>
                  <w:r w:rsidRPr="005067EB">
                    <w:rPr>
                      <w:sz w:val="20"/>
                      <w:lang w:eastAsia="lt-LT"/>
                    </w:rPr>
                    <w:t>SBB 0,5</w:t>
                  </w:r>
                </w:p>
              </w:tc>
              <w:tc>
                <w:tcPr>
                  <w:tcW w:w="1402" w:type="dxa"/>
                  <w:tcBorders>
                    <w:top w:val="single" w:sz="4" w:space="0" w:color="auto"/>
                    <w:left w:val="single" w:sz="4" w:space="0" w:color="auto"/>
                    <w:bottom w:val="single" w:sz="4" w:space="0" w:color="auto"/>
                    <w:right w:val="single" w:sz="4" w:space="0" w:color="auto"/>
                  </w:tcBorders>
                </w:tcPr>
                <w:p w14:paraId="51FDB655" w14:textId="77777777" w:rsidR="005067EB" w:rsidRPr="005067EB" w:rsidRDefault="005067EB" w:rsidP="005067EB">
                  <w:pPr>
                    <w:spacing w:before="0" w:after="0"/>
                    <w:ind w:firstLine="0"/>
                    <w:jc w:val="left"/>
                    <w:rPr>
                      <w:sz w:val="20"/>
                      <w:lang w:eastAsia="lt-LT"/>
                    </w:rPr>
                  </w:pPr>
                  <w:r w:rsidRPr="005067EB">
                    <w:rPr>
                      <w:sz w:val="20"/>
                      <w:lang w:eastAsia="lt-LT"/>
                    </w:rPr>
                    <w:t xml:space="preserve">Centras </w:t>
                  </w:r>
                </w:p>
                <w:p w14:paraId="0D48CEDF" w14:textId="77777777" w:rsidR="005067EB" w:rsidRPr="005067EB" w:rsidRDefault="005067EB" w:rsidP="005067EB">
                  <w:pPr>
                    <w:spacing w:before="0" w:after="0"/>
                    <w:ind w:firstLine="0"/>
                    <w:jc w:val="left"/>
                    <w:rPr>
                      <w:sz w:val="20"/>
                      <w:lang w:eastAsia="lt-LT"/>
                    </w:rPr>
                  </w:pPr>
                </w:p>
              </w:tc>
              <w:tc>
                <w:tcPr>
                  <w:tcW w:w="2376" w:type="dxa"/>
                  <w:tcBorders>
                    <w:top w:val="single" w:sz="4" w:space="0" w:color="auto"/>
                    <w:left w:val="single" w:sz="4" w:space="0" w:color="auto"/>
                    <w:bottom w:val="single" w:sz="4" w:space="0" w:color="auto"/>
                    <w:right w:val="single" w:sz="4" w:space="0" w:color="auto"/>
                  </w:tcBorders>
                  <w:hideMark/>
                </w:tcPr>
                <w:p w14:paraId="3D34FB62"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lang w:eastAsia="lt-LT"/>
                    </w:rPr>
                  </w:pPr>
                  <w:r w:rsidRPr="005067EB">
                    <w:rPr>
                      <w:sz w:val="20"/>
                      <w:lang w:eastAsia="lt-LT"/>
                    </w:rPr>
                    <w:t>Gyventojai aprūpinti techninėmis pagalbos priemonėmis.</w:t>
                  </w:r>
                </w:p>
                <w:p w14:paraId="349CA52F" w14:textId="77777777" w:rsidR="005067EB" w:rsidRPr="005067EB" w:rsidRDefault="005067EB" w:rsidP="005067EB">
                  <w:pPr>
                    <w:spacing w:before="0" w:after="0"/>
                    <w:ind w:firstLine="0"/>
                    <w:jc w:val="left"/>
                    <w:rPr>
                      <w:sz w:val="20"/>
                      <w:lang w:eastAsia="lt-LT"/>
                    </w:rPr>
                  </w:pPr>
                  <w:r w:rsidRPr="005067EB">
                    <w:rPr>
                      <w:sz w:val="20"/>
                      <w:lang w:eastAsia="lt-LT"/>
                    </w:rPr>
                    <w:t>Paslaugą gaus apie 30 asmenų.</w:t>
                  </w:r>
                </w:p>
              </w:tc>
            </w:tr>
            <w:tr w:rsidR="005067EB" w:rsidRPr="005067EB" w14:paraId="01C5E4A5"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75AB7CB1"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4EDB99B2" w14:textId="77777777" w:rsidR="005067EB" w:rsidRPr="005067EB" w:rsidRDefault="005067EB" w:rsidP="005067EB">
                  <w:pPr>
                    <w:autoSpaceDE w:val="0"/>
                    <w:autoSpaceDN w:val="0"/>
                    <w:adjustRightInd w:val="0"/>
                    <w:spacing w:before="0" w:after="0"/>
                    <w:ind w:firstLine="0"/>
                    <w:jc w:val="left"/>
                    <w:rPr>
                      <w:sz w:val="20"/>
                      <w:lang w:eastAsia="lt-LT"/>
                    </w:rPr>
                  </w:pPr>
                  <w:r w:rsidRPr="005067EB">
                    <w:rPr>
                      <w:sz w:val="20"/>
                      <w:lang w:eastAsia="lt-LT"/>
                    </w:rPr>
                    <w:t xml:space="preserve">1.1.7. Užtikrinti specialaus transporto paslaugų teikimą asmenims su negalia, pagyvenusiems Savivaldybės gyventojams. </w:t>
                  </w:r>
                </w:p>
              </w:tc>
              <w:tc>
                <w:tcPr>
                  <w:tcW w:w="1807" w:type="dxa"/>
                  <w:tcBorders>
                    <w:top w:val="single" w:sz="4" w:space="0" w:color="auto"/>
                    <w:left w:val="single" w:sz="4" w:space="0" w:color="auto"/>
                    <w:bottom w:val="single" w:sz="4" w:space="0" w:color="auto"/>
                    <w:right w:val="single" w:sz="4" w:space="0" w:color="auto"/>
                  </w:tcBorders>
                  <w:hideMark/>
                </w:tcPr>
                <w:p w14:paraId="59A42432" w14:textId="77777777" w:rsidR="005067EB" w:rsidRPr="005067EB" w:rsidRDefault="005067EB" w:rsidP="005067EB">
                  <w:pPr>
                    <w:spacing w:before="0" w:after="0"/>
                    <w:ind w:firstLine="0"/>
                    <w:jc w:val="left"/>
                    <w:rPr>
                      <w:color w:val="00B050"/>
                      <w:sz w:val="20"/>
                      <w:lang w:eastAsia="lt-LT"/>
                    </w:rPr>
                  </w:pPr>
                  <w:r w:rsidRPr="005067EB">
                    <w:rPr>
                      <w:sz w:val="20"/>
                      <w:lang w:eastAsia="lt-LT"/>
                    </w:rPr>
                    <w:t xml:space="preserve">SBB 18,0 </w:t>
                  </w:r>
                </w:p>
              </w:tc>
              <w:tc>
                <w:tcPr>
                  <w:tcW w:w="1402" w:type="dxa"/>
                  <w:tcBorders>
                    <w:top w:val="single" w:sz="4" w:space="0" w:color="auto"/>
                    <w:left w:val="single" w:sz="4" w:space="0" w:color="auto"/>
                    <w:bottom w:val="single" w:sz="4" w:space="0" w:color="auto"/>
                    <w:right w:val="single" w:sz="4" w:space="0" w:color="auto"/>
                  </w:tcBorders>
                  <w:hideMark/>
                </w:tcPr>
                <w:p w14:paraId="090D6689"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62235D79"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lang w:eastAsia="lt-LT"/>
                    </w:rPr>
                  </w:pPr>
                  <w:r w:rsidRPr="005067EB">
                    <w:rPr>
                      <w:sz w:val="20"/>
                      <w:lang w:eastAsia="lt-LT"/>
                    </w:rPr>
                    <w:t xml:space="preserve">Paslaugą gaus apie 60 asmenų. </w:t>
                  </w:r>
                </w:p>
              </w:tc>
            </w:tr>
            <w:tr w:rsidR="005067EB" w:rsidRPr="005067EB" w14:paraId="28CCA0BE"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1FE140D2"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1F807895" w14:textId="77777777" w:rsidR="005067EB" w:rsidRPr="005067EB" w:rsidRDefault="005067EB" w:rsidP="005067EB">
                  <w:pPr>
                    <w:autoSpaceDE w:val="0"/>
                    <w:autoSpaceDN w:val="0"/>
                    <w:adjustRightInd w:val="0"/>
                    <w:spacing w:before="0" w:after="0"/>
                    <w:ind w:firstLine="0"/>
                    <w:jc w:val="left"/>
                    <w:rPr>
                      <w:sz w:val="20"/>
                      <w:lang w:eastAsia="lt-LT"/>
                    </w:rPr>
                  </w:pPr>
                  <w:r w:rsidRPr="005067EB">
                    <w:rPr>
                      <w:sz w:val="20"/>
                      <w:lang w:eastAsia="lt-LT"/>
                    </w:rPr>
                    <w:t>1.1.8. Psichosocialinių paslaugų teikimas.</w:t>
                  </w:r>
                </w:p>
              </w:tc>
              <w:tc>
                <w:tcPr>
                  <w:tcW w:w="1807" w:type="dxa"/>
                  <w:tcBorders>
                    <w:top w:val="single" w:sz="4" w:space="0" w:color="auto"/>
                    <w:left w:val="single" w:sz="4" w:space="0" w:color="auto"/>
                    <w:bottom w:val="single" w:sz="4" w:space="0" w:color="auto"/>
                    <w:right w:val="single" w:sz="4" w:space="0" w:color="auto"/>
                  </w:tcBorders>
                  <w:hideMark/>
                </w:tcPr>
                <w:p w14:paraId="1E9EB0C4" w14:textId="77777777" w:rsidR="005067EB" w:rsidRPr="005067EB" w:rsidRDefault="005067EB" w:rsidP="005067EB">
                  <w:pPr>
                    <w:spacing w:before="0" w:after="0"/>
                    <w:ind w:firstLine="0"/>
                    <w:jc w:val="left"/>
                    <w:rPr>
                      <w:color w:val="00B050"/>
                      <w:sz w:val="20"/>
                      <w:lang w:eastAsia="lt-LT"/>
                    </w:rPr>
                  </w:pPr>
                  <w:r w:rsidRPr="005067EB">
                    <w:rPr>
                      <w:sz w:val="20"/>
                      <w:lang w:eastAsia="lt-LT"/>
                    </w:rPr>
                    <w:t xml:space="preserve">SBB 5,0 </w:t>
                  </w:r>
                </w:p>
              </w:tc>
              <w:tc>
                <w:tcPr>
                  <w:tcW w:w="1402" w:type="dxa"/>
                  <w:tcBorders>
                    <w:top w:val="single" w:sz="4" w:space="0" w:color="auto"/>
                    <w:left w:val="single" w:sz="4" w:space="0" w:color="auto"/>
                    <w:bottom w:val="single" w:sz="4" w:space="0" w:color="auto"/>
                    <w:right w:val="single" w:sz="4" w:space="0" w:color="auto"/>
                  </w:tcBorders>
                  <w:hideMark/>
                </w:tcPr>
                <w:p w14:paraId="48F0115D"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3CD70589"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lang w:eastAsia="lt-LT"/>
                    </w:rPr>
                  </w:pPr>
                  <w:r w:rsidRPr="005067EB">
                    <w:rPr>
                      <w:sz w:val="20"/>
                    </w:rPr>
                    <w:t xml:space="preserve">Pagalba asmenims, išgyvenantiems krizę ar patyrusiems stiprius emocinius išgyvenimus (sunkias ligas, netektis, santuokos nutraukimą, psichologinį, fizinį ar seksualinį smurtą, nepriežiūrą, krizinį nėštumą), vartojantiems psichiką veikiančias medžiagas, turintiems elgesio ar (ir) emocijų sunkumų arba sutrikimų, ir jų šeimoms, </w:t>
                  </w:r>
                  <w:r w:rsidRPr="005067EB">
                    <w:rPr>
                      <w:sz w:val="20"/>
                    </w:rPr>
                    <w:lastRenderedPageBreak/>
                    <w:t>artimiesiems, apimanti socialinę, psichologinę pagalbą, sielovadą.</w:t>
                  </w:r>
                </w:p>
                <w:p w14:paraId="1FFC3010"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lang w:eastAsia="lt-LT"/>
                    </w:rPr>
                  </w:pPr>
                  <w:r w:rsidRPr="005067EB">
                    <w:rPr>
                      <w:sz w:val="20"/>
                      <w:lang w:eastAsia="lt-LT"/>
                    </w:rPr>
                    <w:t xml:space="preserve">Paslauga pasinaudos apie 20 asmenų. </w:t>
                  </w:r>
                </w:p>
              </w:tc>
            </w:tr>
            <w:tr w:rsidR="005067EB" w:rsidRPr="005067EB" w14:paraId="163FB38F"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4D3F6513"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141571C2" w14:textId="77777777" w:rsidR="005067EB" w:rsidRPr="005067EB" w:rsidRDefault="005067EB" w:rsidP="005067EB">
                  <w:pPr>
                    <w:autoSpaceDE w:val="0"/>
                    <w:autoSpaceDN w:val="0"/>
                    <w:adjustRightInd w:val="0"/>
                    <w:spacing w:before="0" w:after="0"/>
                    <w:ind w:firstLine="0"/>
                    <w:jc w:val="left"/>
                    <w:rPr>
                      <w:sz w:val="20"/>
                      <w:lang w:eastAsia="lt-LT"/>
                    </w:rPr>
                  </w:pPr>
                  <w:r w:rsidRPr="005067EB">
                    <w:rPr>
                      <w:rFonts w:eastAsia="Calibri"/>
                      <w:sz w:val="20"/>
                    </w:rPr>
                    <w:t>1.1.9. Teikti apgyvendinimo krizių centruose paslaugas, intensyvią krizių įveikimo pagalbą.</w:t>
                  </w:r>
                </w:p>
              </w:tc>
              <w:tc>
                <w:tcPr>
                  <w:tcW w:w="1807" w:type="dxa"/>
                  <w:tcBorders>
                    <w:top w:val="single" w:sz="4" w:space="0" w:color="auto"/>
                    <w:left w:val="single" w:sz="4" w:space="0" w:color="auto"/>
                    <w:bottom w:val="single" w:sz="4" w:space="0" w:color="auto"/>
                    <w:right w:val="single" w:sz="4" w:space="0" w:color="auto"/>
                  </w:tcBorders>
                </w:tcPr>
                <w:p w14:paraId="15B9C984" w14:textId="77777777" w:rsidR="005067EB" w:rsidRPr="005067EB" w:rsidRDefault="005067EB" w:rsidP="005067EB">
                  <w:pPr>
                    <w:spacing w:before="0" w:after="0"/>
                    <w:ind w:firstLine="0"/>
                    <w:jc w:val="left"/>
                    <w:rPr>
                      <w:sz w:val="20"/>
                      <w:lang w:eastAsia="lt-LT"/>
                    </w:rPr>
                  </w:pPr>
                </w:p>
              </w:tc>
              <w:tc>
                <w:tcPr>
                  <w:tcW w:w="1402" w:type="dxa"/>
                  <w:tcBorders>
                    <w:top w:val="single" w:sz="4" w:space="0" w:color="auto"/>
                    <w:left w:val="single" w:sz="4" w:space="0" w:color="auto"/>
                    <w:bottom w:val="single" w:sz="4" w:space="0" w:color="auto"/>
                    <w:right w:val="single" w:sz="4" w:space="0" w:color="auto"/>
                  </w:tcBorders>
                  <w:hideMark/>
                </w:tcPr>
                <w:p w14:paraId="13747C9C" w14:textId="77777777" w:rsidR="005067EB" w:rsidRPr="005067EB" w:rsidRDefault="005067EB" w:rsidP="005067EB">
                  <w:pPr>
                    <w:spacing w:before="0" w:after="0"/>
                    <w:ind w:firstLine="0"/>
                    <w:jc w:val="left"/>
                    <w:rPr>
                      <w:sz w:val="20"/>
                      <w:lang w:eastAsia="lt-LT"/>
                    </w:rPr>
                  </w:pPr>
                  <w:r w:rsidRPr="005067EB">
                    <w:rPr>
                      <w:sz w:val="20"/>
                      <w:lang w:eastAsia="lt-LT"/>
                    </w:rPr>
                    <w:t xml:space="preserve">Socialinės paramos skyrius, </w:t>
                  </w:r>
                </w:p>
                <w:p w14:paraId="76DD343A" w14:textId="77777777" w:rsidR="005067EB" w:rsidRPr="005067EB" w:rsidRDefault="005067EB" w:rsidP="005067EB">
                  <w:pPr>
                    <w:spacing w:before="0" w:after="0"/>
                    <w:ind w:firstLine="0"/>
                    <w:jc w:val="left"/>
                    <w:rPr>
                      <w:sz w:val="20"/>
                      <w:lang w:eastAsia="lt-LT"/>
                    </w:rPr>
                  </w:pPr>
                  <w:r w:rsidRPr="005067EB">
                    <w:rPr>
                      <w:sz w:val="20"/>
                      <w:lang w:eastAsia="lt-LT"/>
                    </w:rPr>
                    <w:t>Centras, Krizių centrai, esantys kitose savivaldybėse</w:t>
                  </w:r>
                </w:p>
              </w:tc>
              <w:tc>
                <w:tcPr>
                  <w:tcW w:w="2376" w:type="dxa"/>
                  <w:tcBorders>
                    <w:top w:val="single" w:sz="4" w:space="0" w:color="auto"/>
                    <w:left w:val="single" w:sz="4" w:space="0" w:color="auto"/>
                    <w:bottom w:val="single" w:sz="4" w:space="0" w:color="auto"/>
                    <w:right w:val="single" w:sz="4" w:space="0" w:color="auto"/>
                  </w:tcBorders>
                  <w:hideMark/>
                </w:tcPr>
                <w:p w14:paraId="1F2980D2"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rPr>
                  </w:pPr>
                  <w:r w:rsidRPr="005067EB">
                    <w:rPr>
                      <w:rFonts w:eastAsia="Calibri"/>
                      <w:sz w:val="20"/>
                    </w:rPr>
                    <w:t>Socialinių įgūdžių ugdymo, palaikymo ir (ar) atkūrimo, pagalbos, kitų būtinųjų paslaugų (asmens higienos, buitinių ir kt.) suteikimas ir (ar) organizavimas asmeniui (šeimai), siekiant atkurti jo (jos) savarankiškumą, prarastus socialinius ryšius ir padėti integruotis į visuomenę, laikino apgyvendinimo, jei asmuo (šeima) dėl patirto smurto, prievartos, nustatyto vaiko apsaugos poreikio ar kitų priežasčių negali naudotis savo gyvenamąja vieta. Pagal poreikį.</w:t>
                  </w:r>
                  <w:r w:rsidRPr="005067EB">
                    <w:rPr>
                      <w:sz w:val="20"/>
                      <w:lang w:eastAsia="lt-LT"/>
                    </w:rPr>
                    <w:t xml:space="preserve"> Paslauga pasinaudos 3 asmuo (šeima).</w:t>
                  </w:r>
                </w:p>
              </w:tc>
            </w:tr>
            <w:tr w:rsidR="005067EB" w:rsidRPr="005067EB" w14:paraId="00DC1E74"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24D8426D"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17792265" w14:textId="77777777" w:rsidR="005067EB" w:rsidRPr="005067EB" w:rsidRDefault="005067EB" w:rsidP="005067EB">
                  <w:pPr>
                    <w:autoSpaceDE w:val="0"/>
                    <w:autoSpaceDN w:val="0"/>
                    <w:adjustRightInd w:val="0"/>
                    <w:spacing w:before="0" w:after="0"/>
                    <w:ind w:firstLine="0"/>
                    <w:jc w:val="left"/>
                    <w:rPr>
                      <w:rFonts w:eastAsia="Calibri"/>
                      <w:sz w:val="20"/>
                    </w:rPr>
                  </w:pPr>
                  <w:r w:rsidRPr="005067EB">
                    <w:rPr>
                      <w:rFonts w:eastAsia="Calibri"/>
                      <w:sz w:val="20"/>
                    </w:rPr>
                    <w:t>1.1.10.Teikti asmeninę pagalbą asmenims su negalia</w:t>
                  </w:r>
                </w:p>
              </w:tc>
              <w:tc>
                <w:tcPr>
                  <w:tcW w:w="1807" w:type="dxa"/>
                  <w:tcBorders>
                    <w:top w:val="single" w:sz="4" w:space="0" w:color="auto"/>
                    <w:left w:val="single" w:sz="4" w:space="0" w:color="auto"/>
                    <w:bottom w:val="single" w:sz="4" w:space="0" w:color="auto"/>
                    <w:right w:val="single" w:sz="4" w:space="0" w:color="auto"/>
                  </w:tcBorders>
                  <w:hideMark/>
                </w:tcPr>
                <w:p w14:paraId="1D294B85" w14:textId="77777777" w:rsidR="005067EB" w:rsidRPr="005067EB" w:rsidRDefault="005067EB" w:rsidP="005067EB">
                  <w:pPr>
                    <w:spacing w:before="0" w:after="0"/>
                    <w:ind w:firstLine="0"/>
                    <w:jc w:val="left"/>
                    <w:rPr>
                      <w:sz w:val="20"/>
                      <w:lang w:eastAsia="lt-LT"/>
                    </w:rPr>
                  </w:pPr>
                  <w:r w:rsidRPr="005067EB">
                    <w:rPr>
                      <w:sz w:val="20"/>
                      <w:lang w:eastAsia="lt-LT"/>
                    </w:rPr>
                    <w:t xml:space="preserve"> -</w:t>
                  </w:r>
                </w:p>
              </w:tc>
              <w:tc>
                <w:tcPr>
                  <w:tcW w:w="1402" w:type="dxa"/>
                  <w:tcBorders>
                    <w:top w:val="single" w:sz="4" w:space="0" w:color="auto"/>
                    <w:left w:val="single" w:sz="4" w:space="0" w:color="auto"/>
                    <w:bottom w:val="single" w:sz="4" w:space="0" w:color="auto"/>
                    <w:right w:val="single" w:sz="4" w:space="0" w:color="auto"/>
                  </w:tcBorders>
                  <w:hideMark/>
                </w:tcPr>
                <w:p w14:paraId="5442E417" w14:textId="77777777" w:rsidR="005067EB" w:rsidRPr="005067EB" w:rsidRDefault="005067EB" w:rsidP="005067EB">
                  <w:pPr>
                    <w:spacing w:before="0" w:after="0"/>
                    <w:ind w:firstLine="0"/>
                    <w:jc w:val="left"/>
                    <w:rPr>
                      <w:sz w:val="20"/>
                      <w:lang w:eastAsia="lt-LT"/>
                    </w:rPr>
                  </w:pPr>
                  <w:r w:rsidRPr="005067EB">
                    <w:rPr>
                      <w:sz w:val="20"/>
                      <w:lang w:eastAsia="lt-LT"/>
                    </w:rPr>
                    <w:t>Pasirinkti paslaugos teikėjai</w:t>
                  </w:r>
                </w:p>
              </w:tc>
              <w:tc>
                <w:tcPr>
                  <w:tcW w:w="2376" w:type="dxa"/>
                  <w:tcBorders>
                    <w:top w:val="single" w:sz="4" w:space="0" w:color="auto"/>
                    <w:left w:val="single" w:sz="4" w:space="0" w:color="auto"/>
                    <w:bottom w:val="single" w:sz="4" w:space="0" w:color="auto"/>
                    <w:right w:val="single" w:sz="4" w:space="0" w:color="auto"/>
                  </w:tcBorders>
                  <w:hideMark/>
                </w:tcPr>
                <w:p w14:paraId="253517BB"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rFonts w:eastAsia="Calibri"/>
                      <w:sz w:val="20"/>
                    </w:rPr>
                  </w:pPr>
                  <w:r w:rsidRPr="005067EB">
                    <w:rPr>
                      <w:rFonts w:eastAsia="Calibri"/>
                      <w:sz w:val="20"/>
                    </w:rPr>
                    <w:t>Pagal poreikį</w:t>
                  </w:r>
                </w:p>
              </w:tc>
            </w:tr>
            <w:tr w:rsidR="005067EB" w:rsidRPr="005067EB" w14:paraId="266F0532"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1789007D"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7DE485A9" w14:textId="77777777" w:rsidR="005067EB" w:rsidRPr="005067EB" w:rsidRDefault="005067EB" w:rsidP="005067EB">
                  <w:pPr>
                    <w:autoSpaceDE w:val="0"/>
                    <w:autoSpaceDN w:val="0"/>
                    <w:adjustRightInd w:val="0"/>
                    <w:spacing w:before="0" w:after="0"/>
                    <w:ind w:firstLine="0"/>
                    <w:jc w:val="left"/>
                    <w:rPr>
                      <w:rFonts w:eastAsia="Calibri"/>
                      <w:sz w:val="20"/>
                    </w:rPr>
                  </w:pPr>
                  <w:r w:rsidRPr="005067EB">
                    <w:rPr>
                      <w:sz w:val="20"/>
                      <w:lang w:eastAsia="lt-LT"/>
                    </w:rPr>
                    <w:t xml:space="preserve">1.1.11. </w:t>
                  </w:r>
                  <w:r w:rsidRPr="005067EB">
                    <w:rPr>
                      <w:rFonts w:eastAsia="Calibri"/>
                      <w:sz w:val="20"/>
                    </w:rPr>
                    <w:t>Organizuoti ir teikti sociokultūrines paslaugas.</w:t>
                  </w:r>
                </w:p>
              </w:tc>
              <w:tc>
                <w:tcPr>
                  <w:tcW w:w="1807" w:type="dxa"/>
                  <w:tcBorders>
                    <w:top w:val="single" w:sz="4" w:space="0" w:color="auto"/>
                    <w:left w:val="single" w:sz="4" w:space="0" w:color="auto"/>
                    <w:bottom w:val="single" w:sz="4" w:space="0" w:color="auto"/>
                    <w:right w:val="single" w:sz="4" w:space="0" w:color="auto"/>
                  </w:tcBorders>
                  <w:hideMark/>
                </w:tcPr>
                <w:p w14:paraId="42E8B053" w14:textId="77777777" w:rsidR="005067EB" w:rsidRPr="005067EB" w:rsidRDefault="005067EB" w:rsidP="005067EB">
                  <w:pPr>
                    <w:spacing w:before="0" w:after="0"/>
                    <w:ind w:firstLine="0"/>
                    <w:jc w:val="left"/>
                    <w:rPr>
                      <w:sz w:val="20"/>
                      <w:lang w:eastAsia="lt-LT"/>
                    </w:rPr>
                  </w:pPr>
                  <w:r w:rsidRPr="005067EB">
                    <w:rPr>
                      <w:sz w:val="20"/>
                      <w:lang w:eastAsia="lt-LT"/>
                    </w:rPr>
                    <w:t xml:space="preserve">SBB 65,0 </w:t>
                  </w:r>
                </w:p>
                <w:p w14:paraId="73C12F0D" w14:textId="77777777" w:rsidR="005067EB" w:rsidRPr="005067EB" w:rsidRDefault="005067EB" w:rsidP="005067EB">
                  <w:pPr>
                    <w:spacing w:before="0" w:after="0"/>
                    <w:ind w:firstLine="0"/>
                    <w:jc w:val="left"/>
                    <w:rPr>
                      <w:sz w:val="20"/>
                      <w:lang w:eastAsia="lt-LT"/>
                    </w:rPr>
                  </w:pPr>
                  <w:r w:rsidRPr="005067EB">
                    <w:rPr>
                      <w:b/>
                      <w:sz w:val="20"/>
                      <w:lang w:eastAsia="lt-LT"/>
                    </w:rPr>
                    <w:t xml:space="preserve"> </w:t>
                  </w:r>
                </w:p>
              </w:tc>
              <w:tc>
                <w:tcPr>
                  <w:tcW w:w="1402" w:type="dxa"/>
                  <w:tcBorders>
                    <w:top w:val="single" w:sz="4" w:space="0" w:color="auto"/>
                    <w:left w:val="single" w:sz="4" w:space="0" w:color="auto"/>
                    <w:bottom w:val="single" w:sz="4" w:space="0" w:color="auto"/>
                    <w:right w:val="single" w:sz="4" w:space="0" w:color="auto"/>
                  </w:tcBorders>
                  <w:hideMark/>
                </w:tcPr>
                <w:p w14:paraId="5536E9D3" w14:textId="77777777" w:rsidR="005067EB" w:rsidRPr="005067EB" w:rsidRDefault="005067EB" w:rsidP="005067EB">
                  <w:pPr>
                    <w:spacing w:before="0" w:after="0"/>
                    <w:ind w:firstLine="0"/>
                    <w:jc w:val="left"/>
                    <w:rPr>
                      <w:sz w:val="20"/>
                      <w:lang w:eastAsia="lt-LT"/>
                    </w:rPr>
                  </w:pPr>
                  <w:r w:rsidRPr="005067EB">
                    <w:rPr>
                      <w:sz w:val="20"/>
                      <w:lang w:eastAsia="lt-LT"/>
                    </w:rPr>
                    <w:t xml:space="preserve">Socialinės paramos skyrius, </w:t>
                  </w:r>
                </w:p>
                <w:p w14:paraId="36B53745"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61160FF5"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rPr>
                  </w:pPr>
                  <w:r w:rsidRPr="005067EB">
                    <w:rPr>
                      <w:rFonts w:eastAsia="Calibri"/>
                      <w:sz w:val="20"/>
                    </w:rPr>
                    <w:t xml:space="preserve">Organizuotos ir teiktos sociokultūrinės paslaugos. Paslaugas gaus apie 120 asmenų. </w:t>
                  </w:r>
                </w:p>
              </w:tc>
            </w:tr>
            <w:tr w:rsidR="005067EB" w:rsidRPr="005067EB" w14:paraId="72AE288A"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0C2704D1"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4FF07B80" w14:textId="77777777" w:rsidR="005067EB" w:rsidRPr="005067EB" w:rsidRDefault="005067EB" w:rsidP="005067EB">
                  <w:pPr>
                    <w:spacing w:before="0" w:after="0"/>
                    <w:ind w:firstLine="0"/>
                    <w:jc w:val="left"/>
                    <w:rPr>
                      <w:sz w:val="20"/>
                      <w:lang w:eastAsia="lt-LT"/>
                    </w:rPr>
                  </w:pPr>
                  <w:r w:rsidRPr="005067EB">
                    <w:rPr>
                      <w:sz w:val="20"/>
                      <w:lang w:eastAsia="lt-LT"/>
                    </w:rPr>
                    <w:t xml:space="preserve">1.1.12. </w:t>
                  </w:r>
                  <w:r w:rsidRPr="005067EB">
                    <w:rPr>
                      <w:rFonts w:eastAsia="Calibri"/>
                      <w:sz w:val="20"/>
                    </w:rPr>
                    <w:t>Organizuoti pokalbius, taikyti motyvacines bei kitas priemones, asmenims, patiriantiems socialinę riziką, skatinant juos keistis.</w:t>
                  </w:r>
                </w:p>
              </w:tc>
              <w:tc>
                <w:tcPr>
                  <w:tcW w:w="1807" w:type="dxa"/>
                  <w:tcBorders>
                    <w:top w:val="single" w:sz="4" w:space="0" w:color="auto"/>
                    <w:left w:val="single" w:sz="4" w:space="0" w:color="auto"/>
                    <w:bottom w:val="single" w:sz="4" w:space="0" w:color="auto"/>
                    <w:right w:val="single" w:sz="4" w:space="0" w:color="auto"/>
                  </w:tcBorders>
                  <w:hideMark/>
                </w:tcPr>
                <w:p w14:paraId="57BEB278" w14:textId="77777777" w:rsidR="005067EB" w:rsidRPr="005067EB" w:rsidRDefault="005067EB" w:rsidP="005067EB">
                  <w:pPr>
                    <w:spacing w:before="0" w:after="0"/>
                    <w:ind w:firstLine="0"/>
                    <w:jc w:val="left"/>
                    <w:rPr>
                      <w:sz w:val="20"/>
                      <w:lang w:eastAsia="lt-LT"/>
                    </w:rPr>
                  </w:pPr>
                  <w:r w:rsidRPr="005067EB">
                    <w:rPr>
                      <w:sz w:val="20"/>
                      <w:lang w:eastAsia="lt-LT"/>
                    </w:rPr>
                    <w:t xml:space="preserve">SBB 1,0 </w:t>
                  </w:r>
                </w:p>
                <w:p w14:paraId="49D17EAF" w14:textId="77777777" w:rsidR="005067EB" w:rsidRPr="005067EB" w:rsidRDefault="005067EB" w:rsidP="005067EB">
                  <w:pPr>
                    <w:spacing w:before="0" w:after="0"/>
                    <w:ind w:firstLine="0"/>
                    <w:rPr>
                      <w:b/>
                      <w:sz w:val="20"/>
                      <w:lang w:eastAsia="lt-LT"/>
                    </w:rPr>
                  </w:pPr>
                  <w:r w:rsidRPr="005067EB">
                    <w:rPr>
                      <w:b/>
                      <w:sz w:val="20"/>
                      <w:lang w:eastAsia="lt-LT"/>
                    </w:rPr>
                    <w:t xml:space="preserve"> </w:t>
                  </w:r>
                </w:p>
              </w:tc>
              <w:tc>
                <w:tcPr>
                  <w:tcW w:w="1402" w:type="dxa"/>
                  <w:tcBorders>
                    <w:top w:val="single" w:sz="4" w:space="0" w:color="auto"/>
                    <w:left w:val="single" w:sz="4" w:space="0" w:color="auto"/>
                    <w:bottom w:val="single" w:sz="4" w:space="0" w:color="auto"/>
                    <w:right w:val="single" w:sz="4" w:space="0" w:color="auto"/>
                  </w:tcBorders>
                  <w:hideMark/>
                </w:tcPr>
                <w:p w14:paraId="04F5D84B" w14:textId="77777777" w:rsidR="005067EB" w:rsidRPr="005067EB" w:rsidRDefault="005067EB" w:rsidP="005067EB">
                  <w:pPr>
                    <w:spacing w:before="0" w:after="0"/>
                    <w:ind w:firstLine="0"/>
                    <w:jc w:val="left"/>
                    <w:rPr>
                      <w:sz w:val="20"/>
                      <w:lang w:eastAsia="lt-LT"/>
                    </w:rPr>
                  </w:pPr>
                  <w:r w:rsidRPr="005067EB">
                    <w:rPr>
                      <w:sz w:val="20"/>
                      <w:lang w:eastAsia="lt-LT"/>
                    </w:rPr>
                    <w:t xml:space="preserve">Socialinės paramos skyrius, </w:t>
                  </w:r>
                </w:p>
                <w:p w14:paraId="66776B1E"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tbl>
                  <w:tblPr>
                    <w:tblW w:w="2160" w:type="dxa"/>
                    <w:tblLayout w:type="fixed"/>
                    <w:tblLook w:val="04A0" w:firstRow="1" w:lastRow="0" w:firstColumn="1" w:lastColumn="0" w:noHBand="0" w:noVBand="1"/>
                  </w:tblPr>
                  <w:tblGrid>
                    <w:gridCol w:w="2160"/>
                  </w:tblGrid>
                  <w:tr w:rsidR="005067EB" w:rsidRPr="005067EB" w14:paraId="79BA97A0" w14:textId="77777777" w:rsidTr="00265C70">
                    <w:trPr>
                      <w:trHeight w:val="858"/>
                    </w:trPr>
                    <w:tc>
                      <w:tcPr>
                        <w:tcW w:w="2161" w:type="dxa"/>
                        <w:tcBorders>
                          <w:top w:val="nil"/>
                          <w:left w:val="nil"/>
                          <w:bottom w:val="nil"/>
                          <w:right w:val="nil"/>
                        </w:tcBorders>
                        <w:hideMark/>
                      </w:tcPr>
                      <w:p w14:paraId="0E554EBE" w14:textId="77777777" w:rsidR="005067EB" w:rsidRPr="005067EB" w:rsidRDefault="005067EB" w:rsidP="005067EB">
                        <w:pPr>
                          <w:tabs>
                            <w:tab w:val="left" w:pos="0"/>
                            <w:tab w:val="left" w:pos="1485"/>
                          </w:tabs>
                          <w:autoSpaceDE w:val="0"/>
                          <w:autoSpaceDN w:val="0"/>
                          <w:adjustRightInd w:val="0"/>
                          <w:spacing w:before="0" w:after="0"/>
                          <w:ind w:firstLine="0"/>
                          <w:jc w:val="left"/>
                          <w:rPr>
                            <w:rFonts w:eastAsia="Calibri"/>
                            <w:sz w:val="20"/>
                          </w:rPr>
                        </w:pPr>
                        <w:r w:rsidRPr="005067EB">
                          <w:rPr>
                            <w:rFonts w:eastAsia="Calibri"/>
                            <w:sz w:val="20"/>
                          </w:rPr>
                          <w:t xml:space="preserve">Padengti mažas pajamas gaunančių asmenų, nusprendusių keisti gyvenimo būdą, priklausomybių gydymą. Paslauga teikiama pagal poreikį. </w:t>
                        </w:r>
                      </w:p>
                    </w:tc>
                  </w:tr>
                </w:tbl>
                <w:p w14:paraId="0657D5B5" w14:textId="77777777" w:rsidR="005067EB" w:rsidRPr="005067EB" w:rsidRDefault="005067EB" w:rsidP="005067EB">
                  <w:pPr>
                    <w:spacing w:before="0" w:after="0"/>
                    <w:ind w:firstLine="0"/>
                    <w:rPr>
                      <w:sz w:val="20"/>
                      <w:lang w:eastAsia="lt-LT"/>
                    </w:rPr>
                  </w:pPr>
                </w:p>
              </w:tc>
            </w:tr>
            <w:tr w:rsidR="005067EB" w:rsidRPr="005067EB" w14:paraId="565E3AF2"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1E562148"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69479767" w14:textId="77777777" w:rsidR="005067EB" w:rsidRPr="005067EB" w:rsidRDefault="005067EB" w:rsidP="005067EB">
                  <w:pPr>
                    <w:spacing w:before="0" w:after="0"/>
                    <w:ind w:firstLine="0"/>
                    <w:jc w:val="left"/>
                    <w:rPr>
                      <w:sz w:val="20"/>
                      <w:lang w:eastAsia="lt-LT"/>
                    </w:rPr>
                  </w:pPr>
                  <w:r w:rsidRPr="005067EB">
                    <w:rPr>
                      <w:sz w:val="20"/>
                      <w:lang w:eastAsia="lt-LT"/>
                    </w:rPr>
                    <w:t xml:space="preserve">1.1.13. </w:t>
                  </w:r>
                  <w:r w:rsidRPr="005067EB">
                    <w:rPr>
                      <w:rFonts w:eastAsia="Calibri"/>
                      <w:sz w:val="20"/>
                    </w:rPr>
                    <w:t>Užtikrinti mažas pajamas gaunantiems asmenims paramą maistu iš intervencinių atsargų.</w:t>
                  </w:r>
                </w:p>
              </w:tc>
              <w:tc>
                <w:tcPr>
                  <w:tcW w:w="1807" w:type="dxa"/>
                  <w:tcBorders>
                    <w:top w:val="single" w:sz="4" w:space="0" w:color="auto"/>
                    <w:left w:val="single" w:sz="4" w:space="0" w:color="auto"/>
                    <w:bottom w:val="single" w:sz="4" w:space="0" w:color="auto"/>
                    <w:right w:val="single" w:sz="4" w:space="0" w:color="auto"/>
                  </w:tcBorders>
                  <w:hideMark/>
                </w:tcPr>
                <w:p w14:paraId="7A8838DC" w14:textId="77777777" w:rsidR="005067EB" w:rsidRPr="005067EB" w:rsidRDefault="005067EB" w:rsidP="005067EB">
                  <w:pPr>
                    <w:spacing w:before="0" w:after="0"/>
                    <w:ind w:firstLine="0"/>
                    <w:jc w:val="left"/>
                    <w:rPr>
                      <w:sz w:val="20"/>
                      <w:lang w:eastAsia="lt-LT"/>
                    </w:rPr>
                  </w:pPr>
                  <w:r w:rsidRPr="005067EB">
                    <w:rPr>
                      <w:sz w:val="20"/>
                      <w:lang w:eastAsia="lt-LT"/>
                    </w:rPr>
                    <w:t>ESF lėšos</w:t>
                  </w:r>
                </w:p>
              </w:tc>
              <w:tc>
                <w:tcPr>
                  <w:tcW w:w="1402" w:type="dxa"/>
                  <w:tcBorders>
                    <w:top w:val="single" w:sz="4" w:space="0" w:color="auto"/>
                    <w:left w:val="single" w:sz="4" w:space="0" w:color="auto"/>
                    <w:bottom w:val="single" w:sz="4" w:space="0" w:color="auto"/>
                    <w:right w:val="single" w:sz="4" w:space="0" w:color="auto"/>
                  </w:tcBorders>
                  <w:hideMark/>
                </w:tcPr>
                <w:p w14:paraId="56FA4615" w14:textId="77777777" w:rsidR="005067EB" w:rsidRPr="005067EB" w:rsidRDefault="005067EB" w:rsidP="005067EB">
                  <w:pPr>
                    <w:spacing w:before="0" w:after="0"/>
                    <w:ind w:firstLine="0"/>
                    <w:jc w:val="left"/>
                    <w:rPr>
                      <w:sz w:val="20"/>
                      <w:lang w:eastAsia="lt-LT"/>
                    </w:rPr>
                  </w:pPr>
                  <w:r w:rsidRPr="005067EB">
                    <w:rPr>
                      <w:sz w:val="20"/>
                      <w:lang w:eastAsia="lt-LT"/>
                    </w:rPr>
                    <w:t xml:space="preserve">Socialinės paramos skyrius, </w:t>
                  </w:r>
                </w:p>
                <w:p w14:paraId="5A5F7EB3"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1C8C8886" w14:textId="77777777" w:rsidR="005067EB" w:rsidRPr="005067EB" w:rsidRDefault="005067EB" w:rsidP="005067EB">
                  <w:pPr>
                    <w:tabs>
                      <w:tab w:val="left" w:pos="0"/>
                    </w:tabs>
                    <w:autoSpaceDE w:val="0"/>
                    <w:autoSpaceDN w:val="0"/>
                    <w:adjustRightInd w:val="0"/>
                    <w:spacing w:before="0" w:after="0"/>
                    <w:ind w:firstLine="0"/>
                    <w:jc w:val="left"/>
                    <w:rPr>
                      <w:rFonts w:eastAsia="Calibri"/>
                      <w:sz w:val="20"/>
                    </w:rPr>
                  </w:pPr>
                  <w:r w:rsidRPr="005067EB">
                    <w:rPr>
                      <w:rFonts w:eastAsia="Calibri"/>
                      <w:sz w:val="20"/>
                    </w:rPr>
                    <w:t>Sudaryti sąrašai paramai gauti, paramą maistu ir higienos priemones gaus 160 asmenų (šeimų).</w:t>
                  </w:r>
                </w:p>
              </w:tc>
            </w:tr>
            <w:tr w:rsidR="00621BFF" w:rsidRPr="005067EB" w14:paraId="30C7F83A" w14:textId="77777777" w:rsidTr="00621BFF">
              <w:tc>
                <w:tcPr>
                  <w:tcW w:w="1710" w:type="dxa"/>
                  <w:tcBorders>
                    <w:top w:val="nil"/>
                    <w:left w:val="single" w:sz="4" w:space="0" w:color="auto"/>
                    <w:bottom w:val="single" w:sz="4" w:space="0" w:color="auto"/>
                    <w:right w:val="single" w:sz="4" w:space="0" w:color="auto"/>
                  </w:tcBorders>
                  <w:shd w:val="clear" w:color="auto" w:fill="FFFFFF"/>
                </w:tcPr>
                <w:p w14:paraId="3F44E530" w14:textId="77777777" w:rsidR="005067EB" w:rsidRPr="005067EB" w:rsidRDefault="005067EB" w:rsidP="005067EB">
                  <w:pPr>
                    <w:tabs>
                      <w:tab w:val="left" w:pos="426"/>
                    </w:tabs>
                    <w:autoSpaceDE w:val="0"/>
                    <w:autoSpaceDN w:val="0"/>
                    <w:adjustRightInd w:val="0"/>
                    <w:spacing w:before="0" w:after="0"/>
                    <w:ind w:firstLine="0"/>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51192ABE" w14:textId="754AAFBB" w:rsidR="005067EB" w:rsidRPr="005067EB" w:rsidRDefault="005067EB" w:rsidP="005067EB">
                  <w:pPr>
                    <w:spacing w:before="0" w:after="0"/>
                    <w:ind w:firstLine="0"/>
                    <w:jc w:val="left"/>
                    <w:rPr>
                      <w:sz w:val="20"/>
                      <w:lang w:eastAsia="lt-LT"/>
                    </w:rPr>
                  </w:pPr>
                  <w:r w:rsidRPr="005067EB">
                    <w:rPr>
                      <w:rFonts w:eastAsia="Calibri"/>
                      <w:sz w:val="20"/>
                    </w:rPr>
                    <w:t>1.1.1</w:t>
                  </w:r>
                  <w:r w:rsidR="00621BFF">
                    <w:rPr>
                      <w:rFonts w:eastAsia="Calibri"/>
                      <w:sz w:val="20"/>
                    </w:rPr>
                    <w:t>4</w:t>
                  </w:r>
                  <w:r w:rsidRPr="005067EB">
                    <w:rPr>
                      <w:rFonts w:eastAsia="Calibri"/>
                      <w:sz w:val="20"/>
                    </w:rPr>
                    <w:t>. Smurto artimoje aplinkoje prevencijos priemonių įgyvendinimas</w:t>
                  </w:r>
                </w:p>
              </w:tc>
              <w:tc>
                <w:tcPr>
                  <w:tcW w:w="1807" w:type="dxa"/>
                  <w:tcBorders>
                    <w:top w:val="single" w:sz="4" w:space="0" w:color="auto"/>
                    <w:left w:val="single" w:sz="4" w:space="0" w:color="auto"/>
                    <w:bottom w:val="single" w:sz="4" w:space="0" w:color="auto"/>
                    <w:right w:val="single" w:sz="4" w:space="0" w:color="auto"/>
                  </w:tcBorders>
                  <w:hideMark/>
                </w:tcPr>
                <w:p w14:paraId="4D899FBA" w14:textId="77777777" w:rsidR="005067EB" w:rsidRPr="005067EB" w:rsidRDefault="005067EB" w:rsidP="005067EB">
                  <w:pPr>
                    <w:spacing w:before="0" w:after="0"/>
                    <w:ind w:firstLine="0"/>
                    <w:jc w:val="left"/>
                    <w:rPr>
                      <w:sz w:val="20"/>
                      <w:lang w:eastAsia="lt-LT"/>
                    </w:rPr>
                  </w:pPr>
                  <w:r w:rsidRPr="005067EB">
                    <w:rPr>
                      <w:sz w:val="20"/>
                      <w:lang w:eastAsia="lt-LT"/>
                    </w:rPr>
                    <w:t xml:space="preserve">SBB 2,0 </w:t>
                  </w:r>
                </w:p>
              </w:tc>
              <w:tc>
                <w:tcPr>
                  <w:tcW w:w="1402" w:type="dxa"/>
                  <w:tcBorders>
                    <w:top w:val="single" w:sz="4" w:space="0" w:color="auto"/>
                    <w:left w:val="single" w:sz="4" w:space="0" w:color="auto"/>
                    <w:bottom w:val="single" w:sz="4" w:space="0" w:color="auto"/>
                    <w:right w:val="single" w:sz="4" w:space="0" w:color="auto"/>
                  </w:tcBorders>
                </w:tcPr>
                <w:p w14:paraId="33C18135" w14:textId="77777777" w:rsidR="005067EB" w:rsidRPr="005067EB" w:rsidRDefault="005067EB" w:rsidP="005067EB">
                  <w:pPr>
                    <w:spacing w:before="0" w:after="0"/>
                    <w:ind w:firstLine="0"/>
                    <w:jc w:val="left"/>
                    <w:rPr>
                      <w:sz w:val="20"/>
                      <w:lang w:eastAsia="lt-LT"/>
                    </w:rPr>
                  </w:pPr>
                  <w:r w:rsidRPr="005067EB">
                    <w:rPr>
                      <w:sz w:val="20"/>
                      <w:lang w:eastAsia="lt-LT"/>
                    </w:rPr>
                    <w:t>Socialinės paramos skyrius,</w:t>
                  </w:r>
                </w:p>
                <w:p w14:paraId="2186918B" w14:textId="77777777" w:rsidR="005067EB" w:rsidRPr="005067EB" w:rsidRDefault="005067EB" w:rsidP="005067EB">
                  <w:pPr>
                    <w:spacing w:before="0" w:after="0"/>
                    <w:ind w:firstLine="0"/>
                    <w:jc w:val="left"/>
                    <w:rPr>
                      <w:sz w:val="20"/>
                      <w:lang w:eastAsia="lt-LT"/>
                    </w:rPr>
                  </w:pPr>
                  <w:r w:rsidRPr="005067EB">
                    <w:rPr>
                      <w:sz w:val="20"/>
                      <w:lang w:eastAsia="lt-LT"/>
                    </w:rPr>
                    <w:t>Centras,</w:t>
                  </w:r>
                </w:p>
                <w:p w14:paraId="428A3951" w14:textId="77777777" w:rsidR="005067EB" w:rsidRPr="005067EB" w:rsidRDefault="005067EB" w:rsidP="005067EB">
                  <w:pPr>
                    <w:spacing w:before="0" w:after="0"/>
                    <w:ind w:firstLine="0"/>
                    <w:jc w:val="left"/>
                    <w:rPr>
                      <w:sz w:val="20"/>
                      <w:lang w:eastAsia="lt-LT"/>
                    </w:rPr>
                  </w:pPr>
                  <w:r w:rsidRPr="005067EB">
                    <w:rPr>
                      <w:sz w:val="20"/>
                      <w:lang w:eastAsia="lt-LT"/>
                    </w:rPr>
                    <w:t>NVO</w:t>
                  </w:r>
                </w:p>
                <w:p w14:paraId="4BC5BEA1" w14:textId="77777777" w:rsidR="005067EB" w:rsidRPr="005067EB" w:rsidRDefault="005067EB" w:rsidP="005067EB">
                  <w:pPr>
                    <w:spacing w:before="0" w:after="0"/>
                    <w:ind w:firstLine="0"/>
                    <w:jc w:val="left"/>
                    <w:rPr>
                      <w:sz w:val="20"/>
                      <w:lang w:eastAsia="lt-LT"/>
                    </w:rPr>
                  </w:pPr>
                </w:p>
              </w:tc>
              <w:tc>
                <w:tcPr>
                  <w:tcW w:w="2376" w:type="dxa"/>
                  <w:tcBorders>
                    <w:top w:val="single" w:sz="4" w:space="0" w:color="auto"/>
                    <w:left w:val="single" w:sz="4" w:space="0" w:color="auto"/>
                    <w:bottom w:val="single" w:sz="4" w:space="0" w:color="auto"/>
                    <w:right w:val="single" w:sz="4" w:space="0" w:color="auto"/>
                  </w:tcBorders>
                  <w:hideMark/>
                </w:tcPr>
                <w:p w14:paraId="7C2EF708" w14:textId="77777777" w:rsidR="005067EB" w:rsidRPr="005067EB" w:rsidRDefault="005067EB" w:rsidP="005067EB">
                  <w:pPr>
                    <w:tabs>
                      <w:tab w:val="left" w:pos="0"/>
                    </w:tabs>
                    <w:autoSpaceDE w:val="0"/>
                    <w:autoSpaceDN w:val="0"/>
                    <w:adjustRightInd w:val="0"/>
                    <w:spacing w:before="0" w:after="0"/>
                    <w:ind w:firstLine="0"/>
                    <w:jc w:val="left"/>
                    <w:rPr>
                      <w:rFonts w:eastAsia="Calibri"/>
                      <w:sz w:val="20"/>
                    </w:rPr>
                  </w:pPr>
                  <w:r w:rsidRPr="005067EB">
                    <w:rPr>
                      <w:rFonts w:eastAsia="Calibri"/>
                      <w:sz w:val="20"/>
                    </w:rPr>
                    <w:t>Įgyvendintos priemonės numatytos Smurto artimoje aplinkoje apsaugos įstatyme.</w:t>
                  </w:r>
                </w:p>
              </w:tc>
            </w:tr>
            <w:tr w:rsidR="00621BFF" w:rsidRPr="005067EB" w14:paraId="17F68086" w14:textId="77777777" w:rsidTr="00621BFF">
              <w:trPr>
                <w:trHeight w:val="2399"/>
              </w:trPr>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028A888A" w14:textId="77777777" w:rsidR="005067EB" w:rsidRPr="005067EB" w:rsidRDefault="005067EB" w:rsidP="005067EB">
                  <w:pPr>
                    <w:spacing w:before="0" w:after="0"/>
                    <w:ind w:firstLine="0"/>
                    <w:jc w:val="left"/>
                    <w:rPr>
                      <w:sz w:val="20"/>
                      <w:lang w:eastAsia="lt-LT"/>
                    </w:rPr>
                  </w:pPr>
                  <w:r w:rsidRPr="005067EB">
                    <w:rPr>
                      <w:sz w:val="20"/>
                      <w:lang w:eastAsia="lt-LT"/>
                    </w:rPr>
                    <w:t>1.2. Skatinti NVO veiklą, iniciatyvą, atsakomybę ir partnerystę teikiant socialines paslaugas Savivaldybės gyventojams.</w:t>
                  </w:r>
                </w:p>
              </w:tc>
              <w:tc>
                <w:tcPr>
                  <w:tcW w:w="2500" w:type="dxa"/>
                  <w:gridSpan w:val="2"/>
                  <w:tcBorders>
                    <w:top w:val="single" w:sz="4" w:space="0" w:color="auto"/>
                    <w:left w:val="single" w:sz="4" w:space="0" w:color="auto"/>
                    <w:bottom w:val="single" w:sz="4" w:space="0" w:color="auto"/>
                    <w:right w:val="single" w:sz="4" w:space="0" w:color="auto"/>
                  </w:tcBorders>
                  <w:hideMark/>
                </w:tcPr>
                <w:p w14:paraId="17A4C3D8" w14:textId="77777777" w:rsidR="005067EB" w:rsidRPr="005067EB" w:rsidRDefault="005067EB" w:rsidP="005067EB">
                  <w:pPr>
                    <w:spacing w:before="0" w:after="0"/>
                    <w:ind w:firstLine="0"/>
                    <w:jc w:val="left"/>
                    <w:rPr>
                      <w:sz w:val="20"/>
                      <w:lang w:eastAsia="lt-LT"/>
                    </w:rPr>
                  </w:pPr>
                  <w:r w:rsidRPr="005067EB">
                    <w:rPr>
                      <w:sz w:val="20"/>
                      <w:lang w:eastAsia="lt-LT"/>
                    </w:rPr>
                    <w:t>1.2.1. Finansuoti NVO socialinius projektus.</w:t>
                  </w:r>
                </w:p>
              </w:tc>
              <w:tc>
                <w:tcPr>
                  <w:tcW w:w="1807" w:type="dxa"/>
                  <w:tcBorders>
                    <w:top w:val="single" w:sz="4" w:space="0" w:color="auto"/>
                    <w:left w:val="single" w:sz="4" w:space="0" w:color="auto"/>
                    <w:bottom w:val="single" w:sz="4" w:space="0" w:color="auto"/>
                    <w:right w:val="single" w:sz="4" w:space="0" w:color="auto"/>
                  </w:tcBorders>
                </w:tcPr>
                <w:p w14:paraId="26F9E14E" w14:textId="0C13222E" w:rsidR="005067EB" w:rsidRPr="005067EB" w:rsidRDefault="005067EB" w:rsidP="005067EB">
                  <w:pPr>
                    <w:spacing w:before="0" w:after="0"/>
                    <w:ind w:firstLine="0"/>
                    <w:jc w:val="left"/>
                    <w:rPr>
                      <w:sz w:val="20"/>
                      <w:lang w:eastAsia="lt-LT"/>
                    </w:rPr>
                  </w:pPr>
                  <w:r w:rsidRPr="005067EB">
                    <w:rPr>
                      <w:sz w:val="20"/>
                      <w:lang w:eastAsia="lt-LT"/>
                    </w:rPr>
                    <w:t xml:space="preserve">SBB </w:t>
                  </w:r>
                  <w:r w:rsidR="00621BFF">
                    <w:rPr>
                      <w:sz w:val="20"/>
                      <w:lang w:eastAsia="lt-LT"/>
                    </w:rPr>
                    <w:t>35,0</w:t>
                  </w:r>
                </w:p>
                <w:p w14:paraId="5B4541C7" w14:textId="77777777" w:rsidR="005067EB" w:rsidRPr="005067EB" w:rsidRDefault="005067EB" w:rsidP="005067EB">
                  <w:pPr>
                    <w:spacing w:before="0" w:after="0"/>
                    <w:ind w:firstLine="0"/>
                    <w:jc w:val="left"/>
                    <w:rPr>
                      <w:sz w:val="20"/>
                      <w:lang w:eastAsia="lt-LT"/>
                    </w:rPr>
                  </w:pPr>
                </w:p>
                <w:p w14:paraId="0AF96456" w14:textId="77777777" w:rsidR="005067EB" w:rsidRPr="005067EB" w:rsidRDefault="005067EB" w:rsidP="005067EB">
                  <w:pPr>
                    <w:spacing w:before="0" w:after="0"/>
                    <w:ind w:firstLine="0"/>
                    <w:jc w:val="left"/>
                    <w:rPr>
                      <w:sz w:val="20"/>
                      <w:lang w:eastAsia="lt-LT"/>
                    </w:rPr>
                  </w:pPr>
                </w:p>
              </w:tc>
              <w:tc>
                <w:tcPr>
                  <w:tcW w:w="1402" w:type="dxa"/>
                  <w:tcBorders>
                    <w:top w:val="single" w:sz="4" w:space="0" w:color="auto"/>
                    <w:left w:val="single" w:sz="4" w:space="0" w:color="auto"/>
                    <w:bottom w:val="single" w:sz="4" w:space="0" w:color="auto"/>
                    <w:right w:val="single" w:sz="4" w:space="0" w:color="auto"/>
                  </w:tcBorders>
                </w:tcPr>
                <w:p w14:paraId="1C8AE015" w14:textId="77777777" w:rsidR="005067EB" w:rsidRPr="005067EB" w:rsidRDefault="005067EB" w:rsidP="005067EB">
                  <w:pPr>
                    <w:spacing w:before="0" w:after="0"/>
                    <w:ind w:firstLine="0"/>
                    <w:jc w:val="left"/>
                    <w:rPr>
                      <w:sz w:val="20"/>
                      <w:lang w:eastAsia="lt-LT"/>
                    </w:rPr>
                  </w:pPr>
                  <w:r w:rsidRPr="005067EB">
                    <w:rPr>
                      <w:sz w:val="20"/>
                      <w:lang w:eastAsia="lt-LT"/>
                    </w:rPr>
                    <w:t>Socialinės paramos skyrius,</w:t>
                  </w:r>
                </w:p>
                <w:p w14:paraId="16C338E2" w14:textId="77777777" w:rsidR="005067EB" w:rsidRPr="005067EB" w:rsidRDefault="005067EB" w:rsidP="005067EB">
                  <w:pPr>
                    <w:spacing w:before="0" w:after="0"/>
                    <w:ind w:firstLine="0"/>
                    <w:jc w:val="left"/>
                    <w:rPr>
                      <w:sz w:val="20"/>
                      <w:lang w:eastAsia="lt-LT"/>
                    </w:rPr>
                  </w:pPr>
                  <w:r w:rsidRPr="005067EB">
                    <w:rPr>
                      <w:sz w:val="20"/>
                      <w:lang w:eastAsia="lt-LT"/>
                    </w:rPr>
                    <w:t>NVO</w:t>
                  </w:r>
                </w:p>
                <w:p w14:paraId="5A69F2DE" w14:textId="77777777" w:rsidR="005067EB" w:rsidRPr="005067EB" w:rsidRDefault="005067EB" w:rsidP="005067EB">
                  <w:pPr>
                    <w:spacing w:before="0" w:after="0"/>
                    <w:ind w:firstLine="0"/>
                    <w:rPr>
                      <w:sz w:val="20"/>
                      <w:lang w:eastAsia="lt-LT"/>
                    </w:rPr>
                  </w:pPr>
                </w:p>
              </w:tc>
              <w:tc>
                <w:tcPr>
                  <w:tcW w:w="2376" w:type="dxa"/>
                  <w:tcBorders>
                    <w:top w:val="single" w:sz="4" w:space="0" w:color="auto"/>
                    <w:left w:val="single" w:sz="4" w:space="0" w:color="auto"/>
                    <w:bottom w:val="single" w:sz="4" w:space="0" w:color="auto"/>
                    <w:right w:val="single" w:sz="4" w:space="0" w:color="auto"/>
                  </w:tcBorders>
                  <w:hideMark/>
                </w:tcPr>
                <w:p w14:paraId="2D971467" w14:textId="77777777" w:rsidR="005067EB" w:rsidRPr="005067EB" w:rsidRDefault="005067EB" w:rsidP="005067EB">
                  <w:pPr>
                    <w:spacing w:before="0" w:after="0"/>
                    <w:ind w:firstLine="0"/>
                    <w:jc w:val="left"/>
                    <w:rPr>
                      <w:sz w:val="20"/>
                      <w:lang w:eastAsia="lt-LT"/>
                    </w:rPr>
                  </w:pPr>
                  <w:r w:rsidRPr="005067EB">
                    <w:rPr>
                      <w:sz w:val="20"/>
                      <w:lang w:eastAsia="lt-LT"/>
                    </w:rPr>
                    <w:t>Įvairių socialinių grupių gyventojai gaus nestacionarias socialines paslaugas, didės jų užimtumas, bus patenkintas bendravimo poreikis, pagerės jų gyvenimo kokybė. Paslaugą gaus apie 55 asmenų.</w:t>
                  </w:r>
                </w:p>
              </w:tc>
            </w:tr>
            <w:tr w:rsidR="00621BFF" w:rsidRPr="005067EB" w14:paraId="41584CE4" w14:textId="77777777" w:rsidTr="00621BFF">
              <w:trPr>
                <w:trHeight w:val="1076"/>
              </w:trPr>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66AD44A2" w14:textId="77777777" w:rsidR="005067EB" w:rsidRPr="005067EB" w:rsidRDefault="005067EB" w:rsidP="005067EB">
                  <w:pPr>
                    <w:spacing w:before="0" w:after="0"/>
                    <w:ind w:firstLine="0"/>
                    <w:jc w:val="left"/>
                    <w:rPr>
                      <w:sz w:val="20"/>
                      <w:lang w:eastAsia="lt-LT"/>
                    </w:rPr>
                  </w:pPr>
                  <w:r w:rsidRPr="005067EB">
                    <w:rPr>
                      <w:sz w:val="20"/>
                      <w:lang w:eastAsia="lt-LT"/>
                    </w:rPr>
                    <w:lastRenderedPageBreak/>
                    <w:t xml:space="preserve">1.3. </w:t>
                  </w:r>
                  <w:r w:rsidRPr="005067EB">
                    <w:rPr>
                      <w:rFonts w:eastAsia="Calibri"/>
                      <w:sz w:val="20"/>
                    </w:rPr>
                    <w:t>Pritaikyti būstą asmenims su negalia</w:t>
                  </w:r>
                </w:p>
              </w:tc>
              <w:tc>
                <w:tcPr>
                  <w:tcW w:w="2500" w:type="dxa"/>
                  <w:gridSpan w:val="2"/>
                  <w:tcBorders>
                    <w:top w:val="single" w:sz="4" w:space="0" w:color="auto"/>
                    <w:left w:val="single" w:sz="4" w:space="0" w:color="auto"/>
                    <w:bottom w:val="single" w:sz="4" w:space="0" w:color="auto"/>
                    <w:right w:val="single" w:sz="4" w:space="0" w:color="auto"/>
                  </w:tcBorders>
                  <w:hideMark/>
                </w:tcPr>
                <w:p w14:paraId="202EDE49" w14:textId="77777777" w:rsidR="005067EB" w:rsidRPr="005067EB" w:rsidRDefault="005067EB" w:rsidP="005067EB">
                  <w:pPr>
                    <w:spacing w:before="0" w:after="0"/>
                    <w:ind w:firstLine="0"/>
                    <w:jc w:val="left"/>
                    <w:rPr>
                      <w:sz w:val="20"/>
                    </w:rPr>
                  </w:pPr>
                  <w:r w:rsidRPr="005067EB">
                    <w:rPr>
                      <w:rFonts w:eastAsia="Calibri"/>
                      <w:sz w:val="20"/>
                    </w:rPr>
                    <w:t>1.3.1. Vykdyti būsto pritaikymo darbus asmenims su negalia.</w:t>
                  </w:r>
                </w:p>
              </w:tc>
              <w:tc>
                <w:tcPr>
                  <w:tcW w:w="1807" w:type="dxa"/>
                  <w:tcBorders>
                    <w:top w:val="single" w:sz="4" w:space="0" w:color="auto"/>
                    <w:left w:val="single" w:sz="4" w:space="0" w:color="auto"/>
                    <w:bottom w:val="single" w:sz="4" w:space="0" w:color="auto"/>
                    <w:right w:val="single" w:sz="4" w:space="0" w:color="auto"/>
                  </w:tcBorders>
                  <w:hideMark/>
                </w:tcPr>
                <w:p w14:paraId="41124B6B" w14:textId="1FC33C95" w:rsidR="005067EB" w:rsidRPr="005067EB" w:rsidRDefault="005067EB" w:rsidP="005067EB">
                  <w:pPr>
                    <w:spacing w:before="0" w:after="0"/>
                    <w:ind w:firstLine="0"/>
                    <w:jc w:val="left"/>
                    <w:rPr>
                      <w:sz w:val="20"/>
                      <w:lang w:eastAsia="lt-LT"/>
                    </w:rPr>
                  </w:pPr>
                  <w:r w:rsidRPr="005067EB">
                    <w:rPr>
                      <w:sz w:val="20"/>
                      <w:lang w:eastAsia="lt-LT"/>
                    </w:rPr>
                    <w:t xml:space="preserve">SBB </w:t>
                  </w:r>
                  <w:r w:rsidR="00621BFF">
                    <w:rPr>
                      <w:sz w:val="20"/>
                      <w:lang w:eastAsia="lt-LT"/>
                    </w:rPr>
                    <w:t>3</w:t>
                  </w:r>
                  <w:r w:rsidRPr="005067EB">
                    <w:rPr>
                      <w:sz w:val="20"/>
                      <w:lang w:eastAsia="lt-LT"/>
                    </w:rPr>
                    <w:t xml:space="preserve">0,0 </w:t>
                  </w:r>
                </w:p>
                <w:p w14:paraId="75E42AD9" w14:textId="24CE0D49" w:rsidR="005067EB" w:rsidRPr="005067EB" w:rsidRDefault="005067EB" w:rsidP="005067EB">
                  <w:pPr>
                    <w:spacing w:before="0" w:after="0"/>
                    <w:ind w:firstLine="0"/>
                    <w:jc w:val="left"/>
                    <w:rPr>
                      <w:sz w:val="20"/>
                      <w:lang w:eastAsia="lt-LT"/>
                    </w:rPr>
                  </w:pPr>
                  <w:r w:rsidRPr="005067EB">
                    <w:rPr>
                      <w:sz w:val="20"/>
                      <w:lang w:eastAsia="lt-LT"/>
                    </w:rPr>
                    <w:t xml:space="preserve">VBL </w:t>
                  </w:r>
                  <w:r w:rsidR="00621BFF">
                    <w:rPr>
                      <w:sz w:val="20"/>
                      <w:lang w:eastAsia="lt-LT"/>
                    </w:rPr>
                    <w:t>3,1</w:t>
                  </w:r>
                  <w:r w:rsidRPr="005067EB">
                    <w:rPr>
                      <w:sz w:val="20"/>
                      <w:lang w:eastAsia="lt-LT"/>
                    </w:rPr>
                    <w:t xml:space="preserve"> </w:t>
                  </w:r>
                </w:p>
              </w:tc>
              <w:tc>
                <w:tcPr>
                  <w:tcW w:w="1402" w:type="dxa"/>
                  <w:tcBorders>
                    <w:top w:val="single" w:sz="4" w:space="0" w:color="auto"/>
                    <w:left w:val="single" w:sz="4" w:space="0" w:color="auto"/>
                    <w:bottom w:val="single" w:sz="4" w:space="0" w:color="auto"/>
                    <w:right w:val="single" w:sz="4" w:space="0" w:color="auto"/>
                  </w:tcBorders>
                  <w:hideMark/>
                </w:tcPr>
                <w:p w14:paraId="4D4CC503" w14:textId="77777777" w:rsidR="005067EB" w:rsidRPr="005067EB" w:rsidRDefault="005067EB" w:rsidP="005067EB">
                  <w:pPr>
                    <w:spacing w:before="0" w:after="0"/>
                    <w:ind w:firstLine="0"/>
                    <w:jc w:val="left"/>
                    <w:rPr>
                      <w:sz w:val="20"/>
                      <w:lang w:eastAsia="lt-LT"/>
                    </w:rPr>
                  </w:pPr>
                  <w:r w:rsidRPr="005067EB">
                    <w:rPr>
                      <w:sz w:val="20"/>
                      <w:lang w:eastAsia="lt-LT"/>
                    </w:rPr>
                    <w:t>Socialinės paramos skyrius, Miesto tvarkymo ir statybos skyrius</w:t>
                  </w:r>
                </w:p>
              </w:tc>
              <w:tc>
                <w:tcPr>
                  <w:tcW w:w="2376" w:type="dxa"/>
                  <w:tcBorders>
                    <w:top w:val="single" w:sz="4" w:space="0" w:color="auto"/>
                    <w:left w:val="single" w:sz="4" w:space="0" w:color="auto"/>
                    <w:bottom w:val="single" w:sz="4" w:space="0" w:color="auto"/>
                    <w:right w:val="single" w:sz="4" w:space="0" w:color="auto"/>
                  </w:tcBorders>
                  <w:hideMark/>
                </w:tcPr>
                <w:p w14:paraId="152ED970" w14:textId="77777777" w:rsidR="005067EB" w:rsidRPr="005067EB" w:rsidRDefault="005067EB" w:rsidP="005067EB">
                  <w:pPr>
                    <w:spacing w:before="0" w:after="0"/>
                    <w:ind w:firstLine="0"/>
                    <w:jc w:val="left"/>
                    <w:rPr>
                      <w:sz w:val="20"/>
                    </w:rPr>
                  </w:pPr>
                  <w:r w:rsidRPr="005067EB">
                    <w:rPr>
                      <w:sz w:val="20"/>
                      <w:lang w:eastAsia="lt-LT"/>
                    </w:rPr>
                    <w:t xml:space="preserve">2 asmenims su negalia bus pritaikyti butai. </w:t>
                  </w:r>
                </w:p>
              </w:tc>
            </w:tr>
            <w:tr w:rsidR="005067EB" w:rsidRPr="005067EB" w14:paraId="2AC0B516" w14:textId="77777777" w:rsidTr="00621BFF">
              <w:tc>
                <w:tcPr>
                  <w:tcW w:w="979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738AB14C" w14:textId="77777777" w:rsidR="005067EB" w:rsidRPr="005067EB" w:rsidRDefault="005067EB" w:rsidP="005067EB">
                  <w:pPr>
                    <w:spacing w:before="0" w:after="0"/>
                    <w:ind w:firstLine="0"/>
                    <w:rPr>
                      <w:b/>
                      <w:i/>
                      <w:sz w:val="20"/>
                      <w:lang w:eastAsia="lt-LT"/>
                    </w:rPr>
                  </w:pPr>
                  <w:r w:rsidRPr="005067EB">
                    <w:rPr>
                      <w:b/>
                      <w:i/>
                      <w:sz w:val="20"/>
                      <w:lang w:eastAsia="lt-LT"/>
                    </w:rPr>
                    <w:t>2 tikslas. Užtikrinti stacionarių socialinių paslaugų gavimą Neringos savivaldybės gyventojams, kai nestacionarios paslaugos neefektyvios.</w:t>
                  </w:r>
                </w:p>
              </w:tc>
            </w:tr>
            <w:tr w:rsidR="00621BFF" w:rsidRPr="005067EB" w14:paraId="27BC8708" w14:textId="77777777" w:rsidTr="00621BFF">
              <w:trPr>
                <w:trHeight w:val="2474"/>
              </w:trPr>
              <w:tc>
                <w:tcPr>
                  <w:tcW w:w="200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DEFC5DD" w14:textId="77777777" w:rsidR="005067EB" w:rsidRPr="005067EB" w:rsidRDefault="005067EB" w:rsidP="0050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lang w:eastAsia="lt-LT"/>
                    </w:rPr>
                  </w:pPr>
                  <w:r w:rsidRPr="005067EB">
                    <w:rPr>
                      <w:sz w:val="20"/>
                      <w:lang w:eastAsia="lt-LT"/>
                    </w:rPr>
                    <w:t xml:space="preserve">2.1. Organizuoti dienos, trumpalaikę ir ilgalaikę globą institucijoje: </w:t>
                  </w:r>
                </w:p>
                <w:p w14:paraId="328683F5" w14:textId="77777777" w:rsidR="005067EB" w:rsidRPr="005067EB" w:rsidRDefault="005067EB" w:rsidP="0050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lang w:eastAsia="lt-LT"/>
                    </w:rPr>
                  </w:pPr>
                  <w:r w:rsidRPr="005067EB">
                    <w:rPr>
                      <w:sz w:val="20"/>
                      <w:lang w:eastAsia="lt-LT"/>
                    </w:rPr>
                    <w:t xml:space="preserve">– senyvo amžiaus asmenims </w:t>
                  </w:r>
                </w:p>
                <w:p w14:paraId="6D810B38" w14:textId="77777777" w:rsidR="005067EB" w:rsidRPr="005067EB" w:rsidRDefault="005067EB" w:rsidP="0050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sz w:val="20"/>
                      <w:lang w:eastAsia="lt-LT"/>
                    </w:rPr>
                  </w:pPr>
                  <w:r w:rsidRPr="005067EB">
                    <w:rPr>
                      <w:sz w:val="20"/>
                      <w:lang w:eastAsia="lt-LT"/>
                    </w:rPr>
                    <w:t>– asmenims su sunkia negalia.</w:t>
                  </w:r>
                </w:p>
                <w:p w14:paraId="0A984C8C" w14:textId="77777777" w:rsidR="005067EB" w:rsidRPr="005067EB" w:rsidRDefault="005067EB" w:rsidP="005067EB">
                  <w:pPr>
                    <w:shd w:val="clear" w:color="auto" w:fill="FFFFFF"/>
                    <w:tabs>
                      <w:tab w:val="left" w:pos="17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160" w:line="256" w:lineRule="auto"/>
                    <w:ind w:left="29" w:firstLine="0"/>
                    <w:contextualSpacing/>
                    <w:jc w:val="left"/>
                    <w:rPr>
                      <w:sz w:val="20"/>
                    </w:rPr>
                  </w:pPr>
                  <w:r w:rsidRPr="005067EB">
                    <w:rPr>
                      <w:rFonts w:ascii="Calibri" w:eastAsia="Calibri" w:hAnsi="Calibri"/>
                      <w:sz w:val="20"/>
                    </w:rPr>
                    <w:t>– vaikams su negalia.</w:t>
                  </w:r>
                </w:p>
              </w:tc>
              <w:tc>
                <w:tcPr>
                  <w:tcW w:w="2210" w:type="dxa"/>
                  <w:tcBorders>
                    <w:top w:val="single" w:sz="4" w:space="0" w:color="auto"/>
                    <w:left w:val="single" w:sz="4" w:space="0" w:color="auto"/>
                    <w:bottom w:val="single" w:sz="4" w:space="0" w:color="auto"/>
                    <w:right w:val="single" w:sz="4" w:space="0" w:color="auto"/>
                  </w:tcBorders>
                  <w:hideMark/>
                </w:tcPr>
                <w:p w14:paraId="0FBD4B3D" w14:textId="77777777" w:rsidR="005067EB" w:rsidRPr="005067EB" w:rsidRDefault="005067EB" w:rsidP="005067EB">
                  <w:pPr>
                    <w:spacing w:before="0" w:after="0"/>
                    <w:ind w:left="-32" w:firstLine="0"/>
                    <w:jc w:val="left"/>
                    <w:rPr>
                      <w:sz w:val="20"/>
                      <w:lang w:eastAsia="lt-LT"/>
                    </w:rPr>
                  </w:pPr>
                  <w:r w:rsidRPr="005067EB">
                    <w:rPr>
                      <w:sz w:val="20"/>
                      <w:lang w:eastAsia="lt-LT"/>
                    </w:rPr>
                    <w:t>2.1.1. Dienos,</w:t>
                  </w:r>
                  <w:r w:rsidRPr="005067EB">
                    <w:rPr>
                      <w:bCs/>
                      <w:sz w:val="20"/>
                      <w:lang w:eastAsia="lt-LT"/>
                    </w:rPr>
                    <w:t xml:space="preserve"> trumpalaikės ar</w:t>
                  </w:r>
                  <w:r w:rsidRPr="005067EB">
                    <w:rPr>
                      <w:sz w:val="20"/>
                      <w:lang w:eastAsia="lt-LT"/>
                    </w:rPr>
                    <w:t xml:space="preserve"> </w:t>
                  </w:r>
                  <w:r w:rsidRPr="005067EB">
                    <w:rPr>
                      <w:bCs/>
                      <w:sz w:val="20"/>
                      <w:lang w:eastAsia="lt-LT"/>
                    </w:rPr>
                    <w:t>ilgalaikės socialinės globos paslaugų teikimas senyvo amžiaus, suaugusiems asmenims su negalia ir vaikams su negalia.</w:t>
                  </w:r>
                </w:p>
              </w:tc>
              <w:tc>
                <w:tcPr>
                  <w:tcW w:w="1807" w:type="dxa"/>
                  <w:tcBorders>
                    <w:top w:val="single" w:sz="4" w:space="0" w:color="auto"/>
                    <w:left w:val="single" w:sz="4" w:space="0" w:color="auto"/>
                    <w:bottom w:val="single" w:sz="4" w:space="0" w:color="auto"/>
                    <w:right w:val="single" w:sz="4" w:space="0" w:color="auto"/>
                  </w:tcBorders>
                </w:tcPr>
                <w:p w14:paraId="6BFC155C" w14:textId="77777777" w:rsidR="005067EB" w:rsidRPr="005067EB" w:rsidRDefault="005067EB" w:rsidP="005067EB">
                  <w:pPr>
                    <w:spacing w:before="0" w:after="0"/>
                    <w:ind w:firstLine="0"/>
                    <w:jc w:val="left"/>
                    <w:rPr>
                      <w:color w:val="00B0F0"/>
                      <w:sz w:val="20"/>
                      <w:lang w:eastAsia="lt-LT"/>
                    </w:rPr>
                  </w:pPr>
                </w:p>
                <w:p w14:paraId="40CC5F16" w14:textId="31F4102F" w:rsidR="005067EB" w:rsidRPr="005067EB" w:rsidRDefault="005067EB" w:rsidP="005067EB">
                  <w:pPr>
                    <w:spacing w:before="0" w:after="0"/>
                    <w:ind w:firstLine="0"/>
                    <w:jc w:val="left"/>
                    <w:rPr>
                      <w:sz w:val="20"/>
                      <w:lang w:eastAsia="lt-LT"/>
                    </w:rPr>
                  </w:pPr>
                  <w:r w:rsidRPr="005067EB">
                    <w:rPr>
                      <w:sz w:val="20"/>
                      <w:lang w:eastAsia="lt-LT"/>
                    </w:rPr>
                    <w:t xml:space="preserve">SBB </w:t>
                  </w:r>
                  <w:r w:rsidR="00621BFF">
                    <w:rPr>
                      <w:sz w:val="20"/>
                      <w:lang w:eastAsia="lt-LT"/>
                    </w:rPr>
                    <w:t>30</w:t>
                  </w:r>
                  <w:r w:rsidRPr="005067EB">
                    <w:rPr>
                      <w:sz w:val="20"/>
                      <w:lang w:eastAsia="lt-LT"/>
                    </w:rPr>
                    <w:t>,0</w:t>
                  </w:r>
                </w:p>
                <w:p w14:paraId="7B68A1C9" w14:textId="75B8CB96" w:rsidR="005067EB" w:rsidRPr="005067EB" w:rsidRDefault="005067EB" w:rsidP="005067EB">
                  <w:pPr>
                    <w:spacing w:before="0" w:after="0"/>
                    <w:ind w:firstLine="0"/>
                    <w:jc w:val="left"/>
                    <w:rPr>
                      <w:sz w:val="20"/>
                      <w:lang w:eastAsia="lt-LT"/>
                    </w:rPr>
                  </w:pPr>
                  <w:r w:rsidRPr="005067EB">
                    <w:rPr>
                      <w:sz w:val="20"/>
                      <w:lang w:eastAsia="lt-LT"/>
                    </w:rPr>
                    <w:t xml:space="preserve">SBV </w:t>
                  </w:r>
                  <w:r w:rsidR="00621BFF">
                    <w:rPr>
                      <w:sz w:val="20"/>
                      <w:lang w:eastAsia="lt-LT"/>
                    </w:rPr>
                    <w:t>40</w:t>
                  </w:r>
                  <w:r w:rsidRPr="005067EB">
                    <w:rPr>
                      <w:sz w:val="20"/>
                      <w:lang w:eastAsia="lt-LT"/>
                    </w:rPr>
                    <w:t>,0</w:t>
                  </w:r>
                </w:p>
              </w:tc>
              <w:tc>
                <w:tcPr>
                  <w:tcW w:w="1402" w:type="dxa"/>
                  <w:tcBorders>
                    <w:top w:val="single" w:sz="4" w:space="0" w:color="auto"/>
                    <w:left w:val="single" w:sz="4" w:space="0" w:color="auto"/>
                    <w:bottom w:val="single" w:sz="4" w:space="0" w:color="auto"/>
                    <w:right w:val="single" w:sz="4" w:space="0" w:color="auto"/>
                  </w:tcBorders>
                  <w:hideMark/>
                </w:tcPr>
                <w:p w14:paraId="78139134" w14:textId="77777777" w:rsidR="005067EB" w:rsidRPr="005067EB" w:rsidRDefault="005067EB" w:rsidP="005067EB">
                  <w:pPr>
                    <w:spacing w:before="0" w:after="0"/>
                    <w:ind w:firstLine="0"/>
                    <w:jc w:val="left"/>
                    <w:rPr>
                      <w:sz w:val="20"/>
                      <w:lang w:eastAsia="lt-LT"/>
                    </w:rPr>
                  </w:pPr>
                  <w:r w:rsidRPr="005067EB">
                    <w:rPr>
                      <w:sz w:val="20"/>
                      <w:lang w:eastAsia="lt-LT"/>
                    </w:rPr>
                    <w:t>Socialinės paramos skyrius,</w:t>
                  </w:r>
                </w:p>
                <w:p w14:paraId="21B67B64" w14:textId="77777777" w:rsidR="005067EB" w:rsidRPr="005067EB" w:rsidRDefault="005067EB" w:rsidP="005067EB">
                  <w:pPr>
                    <w:spacing w:before="0" w:after="0"/>
                    <w:ind w:firstLine="0"/>
                    <w:jc w:val="left"/>
                    <w:rPr>
                      <w:sz w:val="20"/>
                      <w:lang w:eastAsia="lt-LT"/>
                    </w:rPr>
                  </w:pPr>
                  <w:r w:rsidRPr="005067EB">
                    <w:rPr>
                      <w:sz w:val="20"/>
                      <w:lang w:eastAsia="lt-LT"/>
                    </w:rPr>
                    <w:t>Kito pavaldumo socialinės globos įstaigos</w:t>
                  </w:r>
                </w:p>
              </w:tc>
              <w:tc>
                <w:tcPr>
                  <w:tcW w:w="2376" w:type="dxa"/>
                  <w:tcBorders>
                    <w:top w:val="single" w:sz="4" w:space="0" w:color="auto"/>
                    <w:left w:val="single" w:sz="4" w:space="0" w:color="auto"/>
                    <w:bottom w:val="single" w:sz="4" w:space="0" w:color="auto"/>
                    <w:right w:val="single" w:sz="4" w:space="0" w:color="auto"/>
                  </w:tcBorders>
                  <w:hideMark/>
                </w:tcPr>
                <w:p w14:paraId="237FA271" w14:textId="77777777" w:rsidR="00621BFF" w:rsidRPr="005067EB" w:rsidRDefault="005067EB" w:rsidP="00621BFF">
                  <w:pPr>
                    <w:spacing w:before="0" w:after="0"/>
                    <w:ind w:firstLine="0"/>
                    <w:jc w:val="left"/>
                    <w:rPr>
                      <w:sz w:val="20"/>
                    </w:rPr>
                  </w:pPr>
                  <w:r w:rsidRPr="005067EB">
                    <w:rPr>
                      <w:sz w:val="20"/>
                      <w:lang w:eastAsia="lt-LT"/>
                    </w:rPr>
                    <w:t>Bus suteiktos socialinės globos paslaugos</w:t>
                  </w:r>
                  <w:r w:rsidRPr="005067EB">
                    <w:rPr>
                      <w:sz w:val="20"/>
                    </w:rPr>
                    <w:t xml:space="preserve"> senyvo amžiaus, suaugusiems asmenims su negalia ir vaikams su negalia, kurie dėl nesavarankiškumo negali savimi pasirūpinti ir kuriems reikalinga nuolatinė ar laikina socialinė globa  specializuotose socialinės </w:t>
                  </w:r>
                  <w:r w:rsidR="00621BFF" w:rsidRPr="005067EB">
                    <w:rPr>
                      <w:sz w:val="20"/>
                    </w:rPr>
                    <w:t>globos įstaigose.</w:t>
                  </w:r>
                </w:p>
                <w:p w14:paraId="0AC7A2C8" w14:textId="7287A044" w:rsidR="005067EB" w:rsidRPr="005067EB" w:rsidRDefault="00621BFF" w:rsidP="00621BFF">
                  <w:pPr>
                    <w:spacing w:before="0" w:after="0"/>
                    <w:ind w:firstLine="0"/>
                    <w:jc w:val="left"/>
                    <w:rPr>
                      <w:sz w:val="20"/>
                    </w:rPr>
                  </w:pPr>
                  <w:r w:rsidRPr="005067EB">
                    <w:rPr>
                      <w:sz w:val="20"/>
                    </w:rPr>
                    <w:t>Paslaugą gaus 5 asmenys.</w:t>
                  </w:r>
                </w:p>
              </w:tc>
            </w:tr>
            <w:tr w:rsidR="00621BFF" w:rsidRPr="005067EB" w14:paraId="46DAC36B" w14:textId="77777777" w:rsidTr="00621BFF">
              <w:trPr>
                <w:trHeight w:val="1579"/>
              </w:trPr>
              <w:tc>
                <w:tcPr>
                  <w:tcW w:w="2000"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695167A" w14:textId="63A17C06" w:rsidR="005067EB" w:rsidRPr="005067EB" w:rsidRDefault="005067EB" w:rsidP="005067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firstLine="0"/>
                    <w:jc w:val="left"/>
                    <w:rPr>
                      <w:color w:val="000000"/>
                      <w:sz w:val="20"/>
                      <w:lang w:eastAsia="lt-LT"/>
                    </w:rPr>
                  </w:pPr>
                  <w:r w:rsidRPr="005067EB">
                    <w:rPr>
                      <w:color w:val="000000"/>
                      <w:sz w:val="20"/>
                      <w:lang w:eastAsia="lt-LT"/>
                    </w:rPr>
                    <w:t xml:space="preserve">2.2. Organizuoti </w:t>
                  </w:r>
                  <w:r w:rsidRPr="005067EB">
                    <w:rPr>
                      <w:sz w:val="20"/>
                      <w:lang w:eastAsia="lt-LT" w:bidi="lo-LA"/>
                    </w:rPr>
                    <w:t>laikino atokvėpio paslaugos</w:t>
                  </w:r>
                  <w:r w:rsidRPr="005067EB">
                    <w:rPr>
                      <w:color w:val="000000"/>
                      <w:sz w:val="20"/>
                      <w:lang w:eastAsia="lt-LT"/>
                    </w:rPr>
                    <w:t xml:space="preserve"> </w:t>
                  </w:r>
                </w:p>
              </w:tc>
              <w:tc>
                <w:tcPr>
                  <w:tcW w:w="2210" w:type="dxa"/>
                  <w:tcBorders>
                    <w:top w:val="single" w:sz="4" w:space="0" w:color="auto"/>
                    <w:left w:val="single" w:sz="4" w:space="0" w:color="auto"/>
                    <w:bottom w:val="single" w:sz="4" w:space="0" w:color="auto"/>
                    <w:right w:val="single" w:sz="4" w:space="0" w:color="auto"/>
                  </w:tcBorders>
                  <w:hideMark/>
                </w:tcPr>
                <w:p w14:paraId="208BEE42" w14:textId="44779A44" w:rsidR="005067EB" w:rsidRPr="005067EB" w:rsidRDefault="005067EB" w:rsidP="005067EB">
                  <w:pPr>
                    <w:spacing w:before="0" w:after="0"/>
                    <w:ind w:left="-32" w:firstLine="0"/>
                    <w:jc w:val="left"/>
                    <w:rPr>
                      <w:sz w:val="20"/>
                      <w:lang w:eastAsia="lt-LT"/>
                    </w:rPr>
                  </w:pPr>
                  <w:r w:rsidRPr="005067EB">
                    <w:rPr>
                      <w:sz w:val="20"/>
                      <w:lang w:eastAsia="lt-LT" w:bidi="lo-LA"/>
                    </w:rPr>
                    <w:t>2.2.1. Laikino atokvėpio paslaugų teikimas</w:t>
                  </w:r>
                  <w:r w:rsidR="00621BFF">
                    <w:rPr>
                      <w:sz w:val="20"/>
                      <w:lang w:eastAsia="lt-LT" w:bidi="lo-LA"/>
                    </w:rPr>
                    <w:t xml:space="preserve"> (asmens namuose, įstaigoje)</w:t>
                  </w:r>
                </w:p>
              </w:tc>
              <w:tc>
                <w:tcPr>
                  <w:tcW w:w="1807" w:type="dxa"/>
                  <w:tcBorders>
                    <w:top w:val="single" w:sz="4" w:space="0" w:color="auto"/>
                    <w:left w:val="single" w:sz="4" w:space="0" w:color="auto"/>
                    <w:bottom w:val="single" w:sz="4" w:space="0" w:color="auto"/>
                    <w:right w:val="single" w:sz="4" w:space="0" w:color="auto"/>
                  </w:tcBorders>
                  <w:vAlign w:val="center"/>
                  <w:hideMark/>
                </w:tcPr>
                <w:p w14:paraId="33402CB3" w14:textId="1E44A750" w:rsidR="005067EB" w:rsidRPr="005067EB" w:rsidRDefault="00621BFF" w:rsidP="00621BFF">
                  <w:pPr>
                    <w:spacing w:before="0" w:after="0"/>
                    <w:ind w:firstLine="0"/>
                    <w:jc w:val="left"/>
                    <w:rPr>
                      <w:sz w:val="20"/>
                      <w:lang w:eastAsia="lt-LT"/>
                    </w:rPr>
                  </w:pPr>
                  <w:r>
                    <w:rPr>
                      <w:sz w:val="20"/>
                      <w:lang w:eastAsia="lt-LT"/>
                    </w:rPr>
                    <w:t xml:space="preserve">VBL 3,4 </w:t>
                  </w:r>
                </w:p>
              </w:tc>
              <w:tc>
                <w:tcPr>
                  <w:tcW w:w="1402" w:type="dxa"/>
                  <w:tcBorders>
                    <w:top w:val="single" w:sz="4" w:space="0" w:color="auto"/>
                    <w:left w:val="single" w:sz="4" w:space="0" w:color="auto"/>
                    <w:bottom w:val="single" w:sz="4" w:space="0" w:color="auto"/>
                    <w:right w:val="single" w:sz="4" w:space="0" w:color="auto"/>
                  </w:tcBorders>
                  <w:vAlign w:val="center"/>
                  <w:hideMark/>
                </w:tcPr>
                <w:p w14:paraId="55A92FE5" w14:textId="77777777" w:rsidR="00621BFF" w:rsidRDefault="00621BFF" w:rsidP="00621BFF">
                  <w:pPr>
                    <w:spacing w:before="0" w:after="0"/>
                    <w:ind w:firstLine="0"/>
                    <w:jc w:val="left"/>
                    <w:rPr>
                      <w:sz w:val="20"/>
                      <w:lang w:eastAsia="lt-LT"/>
                    </w:rPr>
                  </w:pPr>
                  <w:r w:rsidRPr="005067EB">
                    <w:rPr>
                      <w:sz w:val="20"/>
                      <w:lang w:eastAsia="lt-LT"/>
                    </w:rPr>
                    <w:t>Socialinės paramos skyrius,</w:t>
                  </w:r>
                </w:p>
                <w:p w14:paraId="41D9B442" w14:textId="187A511E" w:rsidR="00957215" w:rsidRPr="005067EB" w:rsidRDefault="00957215" w:rsidP="00621BFF">
                  <w:pPr>
                    <w:spacing w:before="0" w:after="0"/>
                    <w:ind w:firstLine="0"/>
                    <w:jc w:val="left"/>
                    <w:rPr>
                      <w:sz w:val="20"/>
                      <w:lang w:eastAsia="lt-LT"/>
                    </w:rPr>
                  </w:pPr>
                  <w:r>
                    <w:rPr>
                      <w:sz w:val="20"/>
                      <w:lang w:eastAsia="lt-LT"/>
                    </w:rPr>
                    <w:t>Centras</w:t>
                  </w:r>
                </w:p>
                <w:p w14:paraId="3FFF96E2" w14:textId="68CAF696" w:rsidR="005067EB" w:rsidRPr="005067EB" w:rsidRDefault="00621BFF" w:rsidP="00621BFF">
                  <w:pPr>
                    <w:spacing w:before="0" w:after="0"/>
                    <w:ind w:firstLine="0"/>
                    <w:jc w:val="left"/>
                    <w:rPr>
                      <w:sz w:val="20"/>
                      <w:lang w:eastAsia="lt-LT"/>
                    </w:rPr>
                  </w:pPr>
                  <w:r w:rsidRPr="005067EB">
                    <w:rPr>
                      <w:sz w:val="20"/>
                      <w:lang w:eastAsia="lt-LT"/>
                    </w:rPr>
                    <w:t xml:space="preserve">Kito pavaldumo </w:t>
                  </w:r>
                  <w:r>
                    <w:rPr>
                      <w:sz w:val="20"/>
                      <w:lang w:eastAsia="lt-LT"/>
                    </w:rPr>
                    <w:t xml:space="preserve">socialinių paslaugų </w:t>
                  </w:r>
                  <w:r w:rsidRPr="005067EB">
                    <w:rPr>
                      <w:sz w:val="20"/>
                      <w:lang w:eastAsia="lt-LT"/>
                    </w:rPr>
                    <w:t>įstaigos</w:t>
                  </w:r>
                </w:p>
              </w:tc>
              <w:tc>
                <w:tcPr>
                  <w:tcW w:w="2376" w:type="dxa"/>
                  <w:tcBorders>
                    <w:top w:val="single" w:sz="4" w:space="0" w:color="auto"/>
                    <w:left w:val="single" w:sz="4" w:space="0" w:color="auto"/>
                    <w:bottom w:val="single" w:sz="4" w:space="0" w:color="auto"/>
                    <w:right w:val="single" w:sz="4" w:space="0" w:color="auto"/>
                  </w:tcBorders>
                  <w:vAlign w:val="center"/>
                  <w:hideMark/>
                </w:tcPr>
                <w:p w14:paraId="4B4C3D5C" w14:textId="2BA05766" w:rsidR="005067EB" w:rsidRPr="005067EB" w:rsidRDefault="00957215" w:rsidP="00957215">
                  <w:pPr>
                    <w:spacing w:before="0" w:after="0"/>
                    <w:ind w:firstLine="0"/>
                    <w:jc w:val="left"/>
                    <w:rPr>
                      <w:sz w:val="20"/>
                    </w:rPr>
                  </w:pPr>
                  <w:r>
                    <w:rPr>
                      <w:sz w:val="20"/>
                    </w:rPr>
                    <w:t xml:space="preserve">Paslaugą gaus 2 asmenys. </w:t>
                  </w:r>
                </w:p>
              </w:tc>
            </w:tr>
            <w:tr w:rsidR="005067EB" w:rsidRPr="005067EB" w14:paraId="60F49561" w14:textId="77777777" w:rsidTr="00621BFF">
              <w:tc>
                <w:tcPr>
                  <w:tcW w:w="979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5187C745" w14:textId="77777777" w:rsidR="005067EB" w:rsidRPr="005067EB" w:rsidRDefault="005067EB" w:rsidP="005067EB">
                  <w:pPr>
                    <w:spacing w:before="0" w:after="0"/>
                    <w:ind w:firstLine="0"/>
                    <w:rPr>
                      <w:b/>
                      <w:i/>
                      <w:sz w:val="20"/>
                      <w:lang w:eastAsia="lt-LT"/>
                    </w:rPr>
                  </w:pPr>
                  <w:r w:rsidRPr="005067EB">
                    <w:rPr>
                      <w:b/>
                      <w:i/>
                      <w:sz w:val="20"/>
                      <w:lang w:eastAsia="lt-LT"/>
                    </w:rPr>
                    <w:t>3 tikslas. Gerinti teikiamų socialinių paslaugų kokybę ir užtikrinti informacijos apie socialines paslaugas prieinamumą gyventojams.</w:t>
                  </w:r>
                </w:p>
              </w:tc>
            </w:tr>
            <w:tr w:rsidR="00621BFF" w:rsidRPr="005067EB" w14:paraId="0D0C995F" w14:textId="77777777" w:rsidTr="00621BFF">
              <w:trPr>
                <w:trHeight w:val="1687"/>
              </w:trPr>
              <w:tc>
                <w:tcPr>
                  <w:tcW w:w="1710" w:type="dxa"/>
                  <w:tcBorders>
                    <w:top w:val="single" w:sz="4" w:space="0" w:color="auto"/>
                    <w:left w:val="single" w:sz="4" w:space="0" w:color="auto"/>
                    <w:bottom w:val="single" w:sz="4" w:space="0" w:color="auto"/>
                    <w:right w:val="single" w:sz="4" w:space="0" w:color="auto"/>
                  </w:tcBorders>
                  <w:shd w:val="clear" w:color="auto" w:fill="FFFFFF"/>
                  <w:hideMark/>
                </w:tcPr>
                <w:p w14:paraId="221398FC" w14:textId="77777777" w:rsidR="005067EB" w:rsidRPr="005067EB" w:rsidRDefault="005067EB" w:rsidP="005067EB">
                  <w:pPr>
                    <w:spacing w:before="0" w:after="0"/>
                    <w:ind w:firstLine="0"/>
                    <w:jc w:val="left"/>
                    <w:rPr>
                      <w:sz w:val="20"/>
                      <w:lang w:eastAsia="lt-LT"/>
                    </w:rPr>
                  </w:pPr>
                  <w:r w:rsidRPr="005067EB">
                    <w:rPr>
                      <w:sz w:val="20"/>
                      <w:lang w:eastAsia="lt-LT"/>
                    </w:rPr>
                    <w:t>3.1. Užtikrinti socialines paslaugas teikiančių darbuotojų kvalifikacijos kėlimą.</w:t>
                  </w:r>
                </w:p>
              </w:tc>
              <w:tc>
                <w:tcPr>
                  <w:tcW w:w="2500" w:type="dxa"/>
                  <w:gridSpan w:val="2"/>
                  <w:tcBorders>
                    <w:top w:val="single" w:sz="4" w:space="0" w:color="auto"/>
                    <w:left w:val="single" w:sz="4" w:space="0" w:color="auto"/>
                    <w:bottom w:val="single" w:sz="4" w:space="0" w:color="auto"/>
                    <w:right w:val="single" w:sz="4" w:space="0" w:color="auto"/>
                  </w:tcBorders>
                  <w:hideMark/>
                </w:tcPr>
                <w:p w14:paraId="64E0C0DB" w14:textId="77777777" w:rsidR="005067EB" w:rsidRPr="005067EB" w:rsidRDefault="005067EB" w:rsidP="005067EB">
                  <w:pPr>
                    <w:spacing w:before="0" w:after="0"/>
                    <w:ind w:firstLine="0"/>
                    <w:jc w:val="left"/>
                    <w:rPr>
                      <w:sz w:val="20"/>
                      <w:lang w:eastAsia="lt-LT"/>
                    </w:rPr>
                  </w:pPr>
                  <w:r w:rsidRPr="005067EB">
                    <w:rPr>
                      <w:sz w:val="20"/>
                      <w:lang w:eastAsia="lt-LT"/>
                    </w:rPr>
                    <w:t>3.1.1. Dalyvauti respublikiniuose bei kitų įstaigų organizuojamuose mokymuose socialinių paslaugų teikimo klausimais.</w:t>
                  </w:r>
                </w:p>
              </w:tc>
              <w:tc>
                <w:tcPr>
                  <w:tcW w:w="1807" w:type="dxa"/>
                  <w:tcBorders>
                    <w:top w:val="single" w:sz="4" w:space="0" w:color="auto"/>
                    <w:left w:val="single" w:sz="4" w:space="0" w:color="auto"/>
                    <w:bottom w:val="single" w:sz="4" w:space="0" w:color="auto"/>
                    <w:right w:val="single" w:sz="4" w:space="0" w:color="auto"/>
                  </w:tcBorders>
                </w:tcPr>
                <w:p w14:paraId="1D536C13" w14:textId="77777777" w:rsidR="005067EB" w:rsidRPr="005067EB" w:rsidRDefault="005067EB" w:rsidP="005067EB">
                  <w:pPr>
                    <w:spacing w:before="0" w:after="0"/>
                    <w:ind w:firstLine="0"/>
                    <w:jc w:val="left"/>
                    <w:rPr>
                      <w:sz w:val="20"/>
                      <w:lang w:eastAsia="lt-LT"/>
                    </w:rPr>
                  </w:pPr>
                  <w:r w:rsidRPr="005067EB">
                    <w:rPr>
                      <w:sz w:val="20"/>
                      <w:lang w:eastAsia="lt-LT"/>
                    </w:rPr>
                    <w:t xml:space="preserve">SBB 2,5 </w:t>
                  </w:r>
                </w:p>
                <w:p w14:paraId="2465D891" w14:textId="77777777" w:rsidR="005067EB" w:rsidRPr="005067EB" w:rsidRDefault="005067EB" w:rsidP="005067EB">
                  <w:pPr>
                    <w:spacing w:before="0" w:after="0"/>
                    <w:ind w:firstLine="0"/>
                    <w:jc w:val="left"/>
                    <w:rPr>
                      <w:b/>
                      <w:sz w:val="20"/>
                      <w:lang w:eastAsia="lt-LT"/>
                    </w:rPr>
                  </w:pPr>
                </w:p>
              </w:tc>
              <w:tc>
                <w:tcPr>
                  <w:tcW w:w="1402" w:type="dxa"/>
                  <w:tcBorders>
                    <w:top w:val="single" w:sz="4" w:space="0" w:color="auto"/>
                    <w:left w:val="single" w:sz="4" w:space="0" w:color="auto"/>
                    <w:bottom w:val="single" w:sz="4" w:space="0" w:color="auto"/>
                    <w:right w:val="single" w:sz="4" w:space="0" w:color="auto"/>
                  </w:tcBorders>
                  <w:hideMark/>
                </w:tcPr>
                <w:p w14:paraId="7231E6F9" w14:textId="77777777" w:rsidR="005067EB" w:rsidRPr="005067EB" w:rsidRDefault="005067EB" w:rsidP="005067EB">
                  <w:pPr>
                    <w:spacing w:before="0" w:after="0"/>
                    <w:ind w:firstLine="0"/>
                    <w:jc w:val="left"/>
                    <w:rPr>
                      <w:sz w:val="20"/>
                      <w:lang w:eastAsia="lt-LT"/>
                    </w:rPr>
                  </w:pPr>
                  <w:r w:rsidRPr="005067EB">
                    <w:rPr>
                      <w:sz w:val="20"/>
                      <w:lang w:eastAsia="lt-LT"/>
                    </w:rPr>
                    <w:t xml:space="preserve">Centras </w:t>
                  </w:r>
                </w:p>
              </w:tc>
              <w:tc>
                <w:tcPr>
                  <w:tcW w:w="2376" w:type="dxa"/>
                  <w:tcBorders>
                    <w:top w:val="single" w:sz="4" w:space="0" w:color="auto"/>
                    <w:left w:val="single" w:sz="4" w:space="0" w:color="auto"/>
                    <w:bottom w:val="single" w:sz="4" w:space="0" w:color="auto"/>
                    <w:right w:val="single" w:sz="4" w:space="0" w:color="auto"/>
                  </w:tcBorders>
                  <w:hideMark/>
                </w:tcPr>
                <w:p w14:paraId="7F76D66A" w14:textId="77777777" w:rsidR="005067EB" w:rsidRPr="005067EB" w:rsidRDefault="005067EB" w:rsidP="005067EB">
                  <w:pPr>
                    <w:spacing w:before="0" w:after="0"/>
                    <w:ind w:firstLine="0"/>
                    <w:jc w:val="left"/>
                    <w:rPr>
                      <w:sz w:val="20"/>
                      <w:lang w:eastAsia="lt-LT"/>
                    </w:rPr>
                  </w:pPr>
                  <w:r w:rsidRPr="005067EB">
                    <w:rPr>
                      <w:sz w:val="20"/>
                      <w:lang w:eastAsia="lt-LT"/>
                    </w:rPr>
                    <w:t xml:space="preserve">Socialines paslaugas teikiančių darbuotojų kėlusių kvalifikaciją skaičius – 6 </w:t>
                  </w:r>
                </w:p>
              </w:tc>
            </w:tr>
            <w:tr w:rsidR="00621BFF" w:rsidRPr="005067EB" w14:paraId="613F7CC0" w14:textId="77777777" w:rsidTr="00621BFF">
              <w:trPr>
                <w:trHeight w:val="810"/>
              </w:trPr>
              <w:tc>
                <w:tcPr>
                  <w:tcW w:w="1710"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3764848A" w14:textId="77777777" w:rsidR="005067EB" w:rsidRPr="005067EB" w:rsidRDefault="005067EB" w:rsidP="005067EB">
                  <w:pPr>
                    <w:spacing w:before="0" w:after="0"/>
                    <w:ind w:firstLine="0"/>
                    <w:jc w:val="left"/>
                    <w:rPr>
                      <w:sz w:val="20"/>
                      <w:lang w:eastAsia="lt-LT"/>
                    </w:rPr>
                  </w:pPr>
                  <w:r w:rsidRPr="005067EB">
                    <w:rPr>
                      <w:sz w:val="20"/>
                      <w:lang w:eastAsia="lt-LT"/>
                    </w:rPr>
                    <w:t>3.2. Vykdyti informacijos apie socialines paslaugas ir socialinių paslaugų teikėjus sklaidą.</w:t>
                  </w:r>
                </w:p>
              </w:tc>
              <w:tc>
                <w:tcPr>
                  <w:tcW w:w="2500" w:type="dxa"/>
                  <w:gridSpan w:val="2"/>
                  <w:tcBorders>
                    <w:top w:val="single" w:sz="4" w:space="0" w:color="auto"/>
                    <w:left w:val="single" w:sz="4" w:space="0" w:color="auto"/>
                    <w:bottom w:val="single" w:sz="4" w:space="0" w:color="auto"/>
                    <w:right w:val="single" w:sz="4" w:space="0" w:color="auto"/>
                  </w:tcBorders>
                  <w:hideMark/>
                </w:tcPr>
                <w:p w14:paraId="263D705C" w14:textId="77777777" w:rsidR="005067EB" w:rsidRPr="005067EB" w:rsidRDefault="005067EB" w:rsidP="005067EB">
                  <w:pPr>
                    <w:spacing w:before="0" w:after="0"/>
                    <w:ind w:firstLine="0"/>
                    <w:jc w:val="left"/>
                    <w:rPr>
                      <w:sz w:val="20"/>
                      <w:lang w:eastAsia="lt-LT"/>
                    </w:rPr>
                  </w:pPr>
                  <w:r w:rsidRPr="005067EB">
                    <w:rPr>
                      <w:sz w:val="20"/>
                      <w:lang w:eastAsia="lt-LT"/>
                    </w:rPr>
                    <w:t>3.2.1. Nuolat konsultuoti gyventojus socialinių paslaugų klausimais.</w:t>
                  </w:r>
                </w:p>
              </w:tc>
              <w:tc>
                <w:tcPr>
                  <w:tcW w:w="1807" w:type="dxa"/>
                  <w:tcBorders>
                    <w:top w:val="single" w:sz="4" w:space="0" w:color="auto"/>
                    <w:left w:val="single" w:sz="4" w:space="0" w:color="auto"/>
                    <w:bottom w:val="single" w:sz="4" w:space="0" w:color="auto"/>
                    <w:right w:val="single" w:sz="4" w:space="0" w:color="auto"/>
                  </w:tcBorders>
                </w:tcPr>
                <w:p w14:paraId="1E0C452D" w14:textId="77777777" w:rsidR="005067EB" w:rsidRPr="005067EB" w:rsidRDefault="005067EB" w:rsidP="005067EB">
                  <w:pPr>
                    <w:spacing w:before="0" w:after="0"/>
                    <w:ind w:firstLine="0"/>
                    <w:jc w:val="left"/>
                    <w:rPr>
                      <w:sz w:val="20"/>
                      <w:lang w:eastAsia="lt-LT"/>
                    </w:rPr>
                  </w:pPr>
                  <w:r w:rsidRPr="005067EB">
                    <w:rPr>
                      <w:sz w:val="20"/>
                      <w:lang w:eastAsia="lt-LT"/>
                    </w:rPr>
                    <w:t>–</w:t>
                  </w:r>
                </w:p>
                <w:p w14:paraId="57C69B53" w14:textId="77777777" w:rsidR="005067EB" w:rsidRPr="005067EB" w:rsidRDefault="005067EB" w:rsidP="005067EB">
                  <w:pPr>
                    <w:spacing w:before="0" w:after="0"/>
                    <w:ind w:firstLine="0"/>
                    <w:jc w:val="left"/>
                    <w:rPr>
                      <w:sz w:val="20"/>
                      <w:lang w:eastAsia="lt-LT"/>
                    </w:rPr>
                  </w:pPr>
                </w:p>
              </w:tc>
              <w:tc>
                <w:tcPr>
                  <w:tcW w:w="1402" w:type="dxa"/>
                  <w:tcBorders>
                    <w:top w:val="single" w:sz="4" w:space="0" w:color="auto"/>
                    <w:left w:val="single" w:sz="4" w:space="0" w:color="auto"/>
                    <w:bottom w:val="single" w:sz="4" w:space="0" w:color="auto"/>
                    <w:right w:val="single" w:sz="4" w:space="0" w:color="auto"/>
                  </w:tcBorders>
                  <w:hideMark/>
                </w:tcPr>
                <w:p w14:paraId="7941A008" w14:textId="77777777" w:rsidR="005067EB" w:rsidRPr="005067EB" w:rsidRDefault="005067EB" w:rsidP="005067EB">
                  <w:pPr>
                    <w:spacing w:before="0" w:after="0"/>
                    <w:ind w:firstLine="0"/>
                    <w:jc w:val="left"/>
                    <w:rPr>
                      <w:sz w:val="20"/>
                      <w:lang w:eastAsia="lt-LT"/>
                    </w:rPr>
                  </w:pPr>
                  <w:r w:rsidRPr="005067EB">
                    <w:rPr>
                      <w:sz w:val="20"/>
                      <w:lang w:eastAsia="lt-LT"/>
                    </w:rPr>
                    <w:t>Socialinės paramos skyrius,</w:t>
                  </w:r>
                </w:p>
                <w:p w14:paraId="65A54DC9"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tcPr>
                <w:p w14:paraId="11A61407" w14:textId="77777777" w:rsidR="005067EB" w:rsidRPr="005067EB" w:rsidRDefault="005067EB" w:rsidP="005067EB">
                  <w:pPr>
                    <w:spacing w:before="0" w:after="0"/>
                    <w:ind w:firstLine="0"/>
                    <w:jc w:val="left"/>
                    <w:rPr>
                      <w:sz w:val="20"/>
                      <w:lang w:eastAsia="lt-LT"/>
                    </w:rPr>
                  </w:pPr>
                  <w:r w:rsidRPr="005067EB">
                    <w:rPr>
                      <w:sz w:val="20"/>
                      <w:lang w:eastAsia="lt-LT"/>
                    </w:rPr>
                    <w:t>Pagal poreikį</w:t>
                  </w:r>
                </w:p>
                <w:p w14:paraId="2B5B1B9F" w14:textId="77777777" w:rsidR="005067EB" w:rsidRPr="005067EB" w:rsidRDefault="005067EB" w:rsidP="005067EB">
                  <w:pPr>
                    <w:spacing w:before="0" w:after="0"/>
                    <w:ind w:firstLine="0"/>
                    <w:jc w:val="left"/>
                    <w:rPr>
                      <w:sz w:val="20"/>
                      <w:lang w:eastAsia="lt-LT"/>
                    </w:rPr>
                  </w:pPr>
                </w:p>
              </w:tc>
            </w:tr>
            <w:tr w:rsidR="005067EB" w:rsidRPr="005067EB" w14:paraId="2A6ED398" w14:textId="77777777" w:rsidTr="00621BFF">
              <w:tc>
                <w:tcPr>
                  <w:tcW w:w="1710" w:type="dxa"/>
                  <w:vMerge/>
                  <w:tcBorders>
                    <w:top w:val="single" w:sz="4" w:space="0" w:color="auto"/>
                    <w:left w:val="single" w:sz="4" w:space="0" w:color="auto"/>
                    <w:bottom w:val="single" w:sz="4" w:space="0" w:color="auto"/>
                    <w:right w:val="single" w:sz="4" w:space="0" w:color="auto"/>
                  </w:tcBorders>
                  <w:vAlign w:val="center"/>
                  <w:hideMark/>
                </w:tcPr>
                <w:p w14:paraId="5BA1B15B"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651DE791" w14:textId="77777777" w:rsidR="005067EB" w:rsidRPr="005067EB" w:rsidRDefault="005067EB" w:rsidP="005067EB">
                  <w:pPr>
                    <w:spacing w:before="0" w:after="0"/>
                    <w:ind w:firstLine="0"/>
                    <w:jc w:val="left"/>
                    <w:rPr>
                      <w:sz w:val="20"/>
                      <w:lang w:eastAsia="lt-LT"/>
                    </w:rPr>
                  </w:pPr>
                  <w:r w:rsidRPr="005067EB">
                    <w:rPr>
                      <w:sz w:val="20"/>
                      <w:lang w:eastAsia="lt-LT"/>
                    </w:rPr>
                    <w:t>3.2.2. Teikti aktualią informaciją gyventojams pasinaudojant masinės informacijos priemonėmis (Savivaldybės interneto svetaine, spauda ir kt.).</w:t>
                  </w:r>
                </w:p>
              </w:tc>
              <w:tc>
                <w:tcPr>
                  <w:tcW w:w="1807" w:type="dxa"/>
                  <w:tcBorders>
                    <w:top w:val="single" w:sz="4" w:space="0" w:color="auto"/>
                    <w:left w:val="single" w:sz="4" w:space="0" w:color="auto"/>
                    <w:bottom w:val="single" w:sz="4" w:space="0" w:color="auto"/>
                    <w:right w:val="single" w:sz="4" w:space="0" w:color="auto"/>
                  </w:tcBorders>
                  <w:hideMark/>
                </w:tcPr>
                <w:p w14:paraId="47499B03" w14:textId="77777777" w:rsidR="005067EB" w:rsidRPr="005067EB" w:rsidRDefault="005067EB" w:rsidP="005067EB">
                  <w:pPr>
                    <w:spacing w:before="0" w:after="0"/>
                    <w:ind w:firstLine="0"/>
                    <w:jc w:val="left"/>
                    <w:rPr>
                      <w:sz w:val="20"/>
                      <w:lang w:eastAsia="lt-LT"/>
                    </w:rPr>
                  </w:pPr>
                  <w:r w:rsidRPr="005067EB">
                    <w:rPr>
                      <w:sz w:val="20"/>
                      <w:lang w:eastAsia="lt-LT"/>
                    </w:rPr>
                    <w:t>–</w:t>
                  </w:r>
                </w:p>
              </w:tc>
              <w:tc>
                <w:tcPr>
                  <w:tcW w:w="1402" w:type="dxa"/>
                  <w:tcBorders>
                    <w:top w:val="single" w:sz="4" w:space="0" w:color="auto"/>
                    <w:left w:val="single" w:sz="4" w:space="0" w:color="auto"/>
                    <w:bottom w:val="single" w:sz="4" w:space="0" w:color="auto"/>
                    <w:right w:val="single" w:sz="4" w:space="0" w:color="auto"/>
                  </w:tcBorders>
                  <w:hideMark/>
                </w:tcPr>
                <w:p w14:paraId="6DCCAD29" w14:textId="77777777" w:rsidR="005067EB" w:rsidRPr="005067EB" w:rsidRDefault="005067EB" w:rsidP="005067EB">
                  <w:pPr>
                    <w:spacing w:before="0" w:after="0"/>
                    <w:ind w:firstLine="0"/>
                    <w:jc w:val="left"/>
                    <w:rPr>
                      <w:sz w:val="20"/>
                      <w:lang w:eastAsia="lt-LT"/>
                    </w:rPr>
                  </w:pPr>
                  <w:r w:rsidRPr="005067EB">
                    <w:rPr>
                      <w:sz w:val="20"/>
                      <w:lang w:eastAsia="lt-LT"/>
                    </w:rPr>
                    <w:t>Centras, Socialinės paramos  skyrius</w:t>
                  </w:r>
                </w:p>
              </w:tc>
              <w:tc>
                <w:tcPr>
                  <w:tcW w:w="2376" w:type="dxa"/>
                  <w:tcBorders>
                    <w:top w:val="single" w:sz="4" w:space="0" w:color="auto"/>
                    <w:left w:val="single" w:sz="4" w:space="0" w:color="auto"/>
                    <w:bottom w:val="single" w:sz="4" w:space="0" w:color="auto"/>
                    <w:right w:val="single" w:sz="4" w:space="0" w:color="auto"/>
                  </w:tcBorders>
                  <w:hideMark/>
                </w:tcPr>
                <w:p w14:paraId="601BED63" w14:textId="77777777" w:rsidR="005067EB" w:rsidRPr="005067EB" w:rsidRDefault="005067EB" w:rsidP="005067EB">
                  <w:pPr>
                    <w:spacing w:before="0" w:after="0"/>
                    <w:ind w:firstLine="0"/>
                    <w:jc w:val="left"/>
                    <w:rPr>
                      <w:sz w:val="20"/>
                      <w:lang w:eastAsia="lt-LT"/>
                    </w:rPr>
                  </w:pPr>
                  <w:r w:rsidRPr="005067EB">
                    <w:rPr>
                      <w:sz w:val="20"/>
                      <w:lang w:eastAsia="lt-LT"/>
                    </w:rPr>
                    <w:t xml:space="preserve">Informacijos teikimas masinėse informacijos priemonėse. </w:t>
                  </w:r>
                </w:p>
              </w:tc>
            </w:tr>
            <w:tr w:rsidR="005067EB" w:rsidRPr="005067EB" w14:paraId="505DDCDF" w14:textId="77777777" w:rsidTr="00621BFF">
              <w:trPr>
                <w:trHeight w:val="348"/>
              </w:trPr>
              <w:tc>
                <w:tcPr>
                  <w:tcW w:w="979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78B845E2" w14:textId="77777777" w:rsidR="005067EB" w:rsidRPr="005067EB" w:rsidRDefault="005067EB" w:rsidP="005067EB">
                  <w:pPr>
                    <w:numPr>
                      <w:ilvl w:val="0"/>
                      <w:numId w:val="12"/>
                    </w:numPr>
                    <w:spacing w:before="0" w:after="0" w:line="256" w:lineRule="auto"/>
                    <w:ind w:left="171" w:hanging="171"/>
                    <w:contextualSpacing/>
                    <w:jc w:val="left"/>
                    <w:rPr>
                      <w:i/>
                      <w:sz w:val="20"/>
                    </w:rPr>
                  </w:pPr>
                  <w:r w:rsidRPr="005067EB">
                    <w:rPr>
                      <w:rFonts w:ascii="Calibri" w:eastAsia="Calibri" w:hAnsi="Calibri"/>
                      <w:b/>
                      <w:i/>
                      <w:sz w:val="20"/>
                    </w:rPr>
                    <w:t>tikslas. Plėtoti kompleksiškai teikiamas paslaugas šeimai.</w:t>
                  </w:r>
                </w:p>
              </w:tc>
            </w:tr>
            <w:tr w:rsidR="005067EB" w:rsidRPr="005067EB" w14:paraId="5EF2469B" w14:textId="77777777" w:rsidTr="00621BFF">
              <w:tc>
                <w:tcPr>
                  <w:tcW w:w="1710" w:type="dxa"/>
                  <w:tcBorders>
                    <w:top w:val="single" w:sz="4" w:space="0" w:color="auto"/>
                    <w:left w:val="single" w:sz="4" w:space="0" w:color="auto"/>
                    <w:bottom w:val="single" w:sz="4" w:space="0" w:color="auto"/>
                    <w:right w:val="single" w:sz="4" w:space="0" w:color="auto"/>
                  </w:tcBorders>
                  <w:hideMark/>
                </w:tcPr>
                <w:p w14:paraId="3BEF34E6" w14:textId="77777777" w:rsidR="005067EB" w:rsidRPr="005067EB" w:rsidRDefault="005067EB" w:rsidP="005067EB">
                  <w:pPr>
                    <w:spacing w:before="0" w:after="0"/>
                    <w:ind w:right="33" w:firstLine="0"/>
                    <w:jc w:val="left"/>
                    <w:rPr>
                      <w:sz w:val="20"/>
                      <w:lang w:eastAsia="lt-LT"/>
                    </w:rPr>
                  </w:pPr>
                  <w:bookmarkStart w:id="5" w:name="_Hlk96072591"/>
                  <w:r w:rsidRPr="005067EB">
                    <w:rPr>
                      <w:rFonts w:eastAsia="Calibri"/>
                      <w:sz w:val="20"/>
                    </w:rPr>
                    <w:t>4.1.</w:t>
                  </w:r>
                  <w:r w:rsidRPr="005067EB">
                    <w:rPr>
                      <w:sz w:val="20"/>
                    </w:rPr>
                    <w:t xml:space="preserve">Teikti kompleksines paslaugas šeimai (asmeniui)  </w:t>
                  </w:r>
                </w:p>
              </w:tc>
              <w:tc>
                <w:tcPr>
                  <w:tcW w:w="2500" w:type="dxa"/>
                  <w:gridSpan w:val="2"/>
                  <w:tcBorders>
                    <w:top w:val="single" w:sz="4" w:space="0" w:color="auto"/>
                    <w:left w:val="single" w:sz="4" w:space="0" w:color="auto"/>
                    <w:bottom w:val="single" w:sz="4" w:space="0" w:color="auto"/>
                    <w:right w:val="single" w:sz="4" w:space="0" w:color="auto"/>
                  </w:tcBorders>
                  <w:hideMark/>
                </w:tcPr>
                <w:p w14:paraId="62CD25E2"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0" w:after="0"/>
                    <w:ind w:firstLine="0"/>
                    <w:jc w:val="left"/>
                    <w:rPr>
                      <w:sz w:val="20"/>
                    </w:rPr>
                  </w:pPr>
                  <w:r w:rsidRPr="005067EB">
                    <w:rPr>
                      <w:sz w:val="20"/>
                    </w:rPr>
                    <w:t>4.1.1. Prevencinių socialinių paslaugų organizavimas ir teikimas:</w:t>
                  </w:r>
                </w:p>
                <w:p w14:paraId="73333022" w14:textId="77777777" w:rsidR="005067EB" w:rsidRPr="005067EB" w:rsidRDefault="005067EB" w:rsidP="00506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before="0" w:after="0"/>
                    <w:ind w:firstLine="0"/>
                    <w:jc w:val="left"/>
                    <w:rPr>
                      <w:sz w:val="20"/>
                    </w:rPr>
                  </w:pPr>
                  <w:r w:rsidRPr="005067EB">
                    <w:rPr>
                      <w:sz w:val="20"/>
                    </w:rPr>
                    <w:t>Potencialių socialinių paslaugų gavėjų paieška;</w:t>
                  </w:r>
                </w:p>
                <w:p w14:paraId="0DCA6AD0" w14:textId="77777777" w:rsidR="005067EB" w:rsidRPr="005067EB" w:rsidRDefault="005067EB" w:rsidP="005067EB">
                  <w:pPr>
                    <w:spacing w:before="0" w:after="0"/>
                    <w:ind w:firstLine="0"/>
                    <w:jc w:val="left"/>
                    <w:rPr>
                      <w:sz w:val="20"/>
                      <w:lang w:eastAsia="lt-LT"/>
                    </w:rPr>
                  </w:pPr>
                  <w:r w:rsidRPr="005067EB">
                    <w:rPr>
                      <w:sz w:val="20"/>
                    </w:rPr>
                    <w:t>Kompleksinių paslaugų šeimai teikimas.</w:t>
                  </w:r>
                </w:p>
              </w:tc>
              <w:tc>
                <w:tcPr>
                  <w:tcW w:w="1807" w:type="dxa"/>
                  <w:tcBorders>
                    <w:top w:val="single" w:sz="4" w:space="0" w:color="auto"/>
                    <w:left w:val="single" w:sz="4" w:space="0" w:color="auto"/>
                    <w:bottom w:val="single" w:sz="4" w:space="0" w:color="auto"/>
                    <w:right w:val="single" w:sz="4" w:space="0" w:color="auto"/>
                  </w:tcBorders>
                  <w:hideMark/>
                </w:tcPr>
                <w:p w14:paraId="297054C0" w14:textId="77777777" w:rsidR="005067EB" w:rsidRPr="005067EB" w:rsidRDefault="005067EB" w:rsidP="005067EB">
                  <w:pPr>
                    <w:spacing w:before="0" w:after="0"/>
                    <w:ind w:firstLine="0"/>
                    <w:jc w:val="left"/>
                    <w:rPr>
                      <w:sz w:val="20"/>
                      <w:lang w:eastAsia="lt-LT"/>
                    </w:rPr>
                  </w:pPr>
                  <w:r w:rsidRPr="005067EB">
                    <w:rPr>
                      <w:sz w:val="20"/>
                      <w:lang w:eastAsia="lt-LT"/>
                    </w:rPr>
                    <w:t>ESF 13,5</w:t>
                  </w:r>
                </w:p>
                <w:p w14:paraId="55702383" w14:textId="77777777" w:rsidR="005067EB" w:rsidRPr="005067EB" w:rsidRDefault="005067EB" w:rsidP="005067EB">
                  <w:pPr>
                    <w:spacing w:before="0" w:after="0"/>
                    <w:ind w:firstLine="0"/>
                    <w:jc w:val="left"/>
                    <w:rPr>
                      <w:sz w:val="20"/>
                      <w:lang w:eastAsia="lt-LT"/>
                    </w:rPr>
                  </w:pPr>
                  <w:r w:rsidRPr="005067EB">
                    <w:rPr>
                      <w:sz w:val="20"/>
                      <w:lang w:eastAsia="lt-LT"/>
                    </w:rPr>
                    <w:t>VBL 12,5</w:t>
                  </w:r>
                </w:p>
                <w:p w14:paraId="4A0F49A8" w14:textId="77777777" w:rsidR="005067EB" w:rsidRPr="005067EB" w:rsidRDefault="005067EB" w:rsidP="005067EB">
                  <w:pPr>
                    <w:spacing w:before="0" w:after="0"/>
                    <w:ind w:firstLine="0"/>
                    <w:jc w:val="left"/>
                    <w:rPr>
                      <w:sz w:val="20"/>
                      <w:lang w:eastAsia="lt-LT"/>
                    </w:rPr>
                  </w:pPr>
                  <w:r w:rsidRPr="005067EB">
                    <w:rPr>
                      <w:sz w:val="20"/>
                      <w:lang w:eastAsia="lt-LT"/>
                    </w:rPr>
                    <w:t>SBB 3,0</w:t>
                  </w:r>
                </w:p>
              </w:tc>
              <w:tc>
                <w:tcPr>
                  <w:tcW w:w="1402" w:type="dxa"/>
                  <w:tcBorders>
                    <w:top w:val="single" w:sz="4" w:space="0" w:color="auto"/>
                    <w:left w:val="single" w:sz="4" w:space="0" w:color="auto"/>
                    <w:bottom w:val="single" w:sz="4" w:space="0" w:color="auto"/>
                    <w:right w:val="single" w:sz="4" w:space="0" w:color="auto"/>
                  </w:tcBorders>
                  <w:hideMark/>
                </w:tcPr>
                <w:p w14:paraId="47898F8B" w14:textId="77777777" w:rsidR="005067EB" w:rsidRPr="005067EB" w:rsidRDefault="005067EB" w:rsidP="005067EB">
                  <w:pPr>
                    <w:spacing w:before="0" w:after="0"/>
                    <w:ind w:firstLine="0"/>
                    <w:jc w:val="left"/>
                    <w:rPr>
                      <w:sz w:val="20"/>
                      <w:lang w:eastAsia="lt-LT"/>
                    </w:rPr>
                  </w:pPr>
                  <w:r w:rsidRPr="005067EB">
                    <w:rPr>
                      <w:sz w:val="20"/>
                      <w:lang w:eastAsia="lt-LT"/>
                    </w:rPr>
                    <w:t>Centras, Socialinės paramos  skyrius</w:t>
                  </w:r>
                </w:p>
              </w:tc>
              <w:tc>
                <w:tcPr>
                  <w:tcW w:w="2376" w:type="dxa"/>
                  <w:tcBorders>
                    <w:top w:val="single" w:sz="4" w:space="0" w:color="auto"/>
                    <w:left w:val="single" w:sz="4" w:space="0" w:color="auto"/>
                    <w:bottom w:val="single" w:sz="4" w:space="0" w:color="auto"/>
                    <w:right w:val="single" w:sz="4" w:space="0" w:color="auto"/>
                  </w:tcBorders>
                  <w:hideMark/>
                </w:tcPr>
                <w:p w14:paraId="0354955A" w14:textId="77777777" w:rsidR="005067EB" w:rsidRPr="005067EB" w:rsidRDefault="005067EB" w:rsidP="005067EB">
                  <w:pPr>
                    <w:spacing w:before="0" w:after="0"/>
                    <w:ind w:firstLine="0"/>
                    <w:jc w:val="left"/>
                    <w:rPr>
                      <w:sz w:val="20"/>
                      <w:lang w:eastAsia="lt-LT"/>
                    </w:rPr>
                  </w:pPr>
                  <w:r w:rsidRPr="005067EB">
                    <w:rPr>
                      <w:rFonts w:eastAsia="Calibri"/>
                      <w:sz w:val="20"/>
                    </w:rPr>
                    <w:t>Bus padedama asmeniui išvengti galimų socialinių problemų ir (ar) socialinės rizikos atsiradimo, sudarant sąlygas ugdyti ir stiprinti gebėjimus savarankiškai spręsti socialines problemas, palaikyti socialinius ryšius su visuomene.</w:t>
                  </w:r>
                </w:p>
              </w:tc>
              <w:bookmarkEnd w:id="5"/>
            </w:tr>
            <w:tr w:rsidR="005067EB" w:rsidRPr="005067EB" w14:paraId="770F88D6" w14:textId="77777777" w:rsidTr="00621BFF">
              <w:tc>
                <w:tcPr>
                  <w:tcW w:w="979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0F8B88E6" w14:textId="77777777" w:rsidR="005067EB" w:rsidRPr="005067EB" w:rsidRDefault="005067EB" w:rsidP="005067EB">
                  <w:pPr>
                    <w:spacing w:before="0" w:after="0"/>
                    <w:ind w:firstLine="0"/>
                    <w:jc w:val="left"/>
                    <w:rPr>
                      <w:i/>
                      <w:sz w:val="20"/>
                      <w:lang w:eastAsia="lt-LT"/>
                    </w:rPr>
                  </w:pPr>
                  <w:r w:rsidRPr="005067EB">
                    <w:rPr>
                      <w:rFonts w:eastAsia="Calibri"/>
                      <w:b/>
                      <w:i/>
                      <w:sz w:val="20"/>
                    </w:rPr>
                    <w:lastRenderedPageBreak/>
                    <w:t xml:space="preserve">5 tikslas. </w:t>
                  </w:r>
                  <w:r w:rsidRPr="005067EB">
                    <w:rPr>
                      <w:b/>
                      <w:i/>
                      <w:sz w:val="20"/>
                    </w:rPr>
                    <w:t>Užtikrinti tinkamą perėjimo nuo institucinės globos prie šeimoje ir bendruomenėje teikiamų paslaugų asmenims su negalia ir likusiems be tėvų globos vaikams</w:t>
                  </w:r>
                </w:p>
              </w:tc>
            </w:tr>
            <w:tr w:rsidR="005067EB" w:rsidRPr="005067EB" w14:paraId="0D7C6843" w14:textId="77777777" w:rsidTr="00621BFF">
              <w:trPr>
                <w:trHeight w:val="557"/>
              </w:trPr>
              <w:tc>
                <w:tcPr>
                  <w:tcW w:w="1710" w:type="dxa"/>
                  <w:vMerge w:val="restart"/>
                  <w:tcBorders>
                    <w:top w:val="single" w:sz="4" w:space="0" w:color="auto"/>
                    <w:left w:val="single" w:sz="4" w:space="0" w:color="auto"/>
                    <w:bottom w:val="single" w:sz="4" w:space="0" w:color="auto"/>
                    <w:right w:val="single" w:sz="4" w:space="0" w:color="auto"/>
                  </w:tcBorders>
                </w:tcPr>
                <w:p w14:paraId="2A017D2B" w14:textId="77777777" w:rsidR="005067EB" w:rsidRPr="005067EB" w:rsidRDefault="005067EB" w:rsidP="005067EB">
                  <w:pPr>
                    <w:spacing w:before="0" w:after="0"/>
                    <w:ind w:right="175" w:firstLine="0"/>
                    <w:jc w:val="left"/>
                    <w:rPr>
                      <w:rFonts w:eastAsia="Calibri"/>
                      <w:bCs/>
                      <w:sz w:val="20"/>
                      <w:shd w:val="clear" w:color="auto" w:fill="FFFFFF"/>
                      <w:lang w:eastAsia="lt-LT" w:bidi="lt-LT"/>
                    </w:rPr>
                  </w:pPr>
                  <w:r w:rsidRPr="005067EB">
                    <w:rPr>
                      <w:rFonts w:eastAsia="Calibri"/>
                      <w:bCs/>
                      <w:sz w:val="20"/>
                      <w:shd w:val="clear" w:color="auto" w:fill="FFFFFF"/>
                      <w:lang w:eastAsia="lt-LT" w:bidi="lt-LT"/>
                    </w:rPr>
                    <w:t>5.1. Skatinti vaikų globą (rūpybą) šeimoje ir įvaikinimą bei teikti pagalbą globėjų šeimoms.</w:t>
                  </w:r>
                </w:p>
                <w:p w14:paraId="162BA52D" w14:textId="77777777" w:rsidR="005067EB" w:rsidRPr="005067EB" w:rsidRDefault="005067EB" w:rsidP="005067EB">
                  <w:pPr>
                    <w:spacing w:before="0" w:after="0"/>
                    <w:ind w:right="175" w:firstLine="0"/>
                    <w:jc w:val="left"/>
                    <w:rPr>
                      <w:rFonts w:eastAsia="Calibri"/>
                      <w:sz w:val="20"/>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236C7EEC" w14:textId="77777777" w:rsidR="005067EB" w:rsidRPr="005067EB" w:rsidRDefault="005067EB" w:rsidP="005067EB">
                  <w:pPr>
                    <w:spacing w:before="0" w:after="0"/>
                    <w:ind w:firstLine="0"/>
                    <w:jc w:val="left"/>
                    <w:rPr>
                      <w:rFonts w:eastAsia="Calibri"/>
                      <w:sz w:val="20"/>
                    </w:rPr>
                  </w:pPr>
                  <w:r w:rsidRPr="005067EB">
                    <w:rPr>
                      <w:sz w:val="20"/>
                      <w:lang w:eastAsia="lt-LT"/>
                    </w:rPr>
                    <w:t xml:space="preserve">5.1.1. </w:t>
                  </w:r>
                  <w:r w:rsidRPr="005067EB">
                    <w:rPr>
                      <w:bCs/>
                      <w:sz w:val="20"/>
                    </w:rPr>
                    <w:t xml:space="preserve">Pagalbos pinigų mokėjimas vaikus globojančioms šeimoms: globėjui giminaičiui, socialiniam globėjui, budinčiam globėjui. </w:t>
                  </w:r>
                </w:p>
              </w:tc>
              <w:tc>
                <w:tcPr>
                  <w:tcW w:w="1807" w:type="dxa"/>
                  <w:tcBorders>
                    <w:top w:val="single" w:sz="4" w:space="0" w:color="auto"/>
                    <w:left w:val="single" w:sz="4" w:space="0" w:color="auto"/>
                    <w:bottom w:val="single" w:sz="4" w:space="0" w:color="auto"/>
                    <w:right w:val="single" w:sz="4" w:space="0" w:color="auto"/>
                  </w:tcBorders>
                </w:tcPr>
                <w:p w14:paraId="144DF9D4" w14:textId="77777777" w:rsidR="005067EB" w:rsidRPr="005067EB" w:rsidRDefault="005067EB" w:rsidP="005067EB">
                  <w:pPr>
                    <w:spacing w:before="0" w:after="0"/>
                    <w:ind w:firstLine="0"/>
                    <w:jc w:val="left"/>
                    <w:rPr>
                      <w:sz w:val="20"/>
                      <w:lang w:eastAsia="lt-LT"/>
                    </w:rPr>
                  </w:pPr>
                  <w:r w:rsidRPr="005067EB">
                    <w:rPr>
                      <w:sz w:val="20"/>
                      <w:lang w:eastAsia="lt-LT"/>
                    </w:rPr>
                    <w:t xml:space="preserve">SBB 1,0 </w:t>
                  </w:r>
                </w:p>
                <w:p w14:paraId="0E76088B" w14:textId="77777777" w:rsidR="005067EB" w:rsidRPr="005067EB" w:rsidRDefault="005067EB" w:rsidP="005067EB">
                  <w:pPr>
                    <w:spacing w:before="0" w:after="0"/>
                    <w:ind w:firstLine="0"/>
                    <w:jc w:val="left"/>
                    <w:rPr>
                      <w:sz w:val="20"/>
                      <w:lang w:eastAsia="lt-LT"/>
                    </w:rPr>
                  </w:pPr>
                </w:p>
              </w:tc>
              <w:tc>
                <w:tcPr>
                  <w:tcW w:w="1402" w:type="dxa"/>
                  <w:tcBorders>
                    <w:top w:val="single" w:sz="4" w:space="0" w:color="auto"/>
                    <w:left w:val="single" w:sz="4" w:space="0" w:color="auto"/>
                    <w:bottom w:val="single" w:sz="4" w:space="0" w:color="auto"/>
                    <w:right w:val="single" w:sz="4" w:space="0" w:color="auto"/>
                  </w:tcBorders>
                  <w:hideMark/>
                </w:tcPr>
                <w:p w14:paraId="61327DC2"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690F5D55" w14:textId="77777777" w:rsidR="005067EB" w:rsidRPr="005067EB" w:rsidRDefault="005067EB" w:rsidP="005067EB">
                  <w:pPr>
                    <w:spacing w:before="0" w:after="0"/>
                    <w:ind w:firstLine="0"/>
                    <w:jc w:val="left"/>
                    <w:rPr>
                      <w:sz w:val="20"/>
                      <w:lang w:eastAsia="lt-LT"/>
                    </w:rPr>
                  </w:pPr>
                  <w:r w:rsidRPr="005067EB">
                    <w:rPr>
                      <w:rFonts w:eastAsia="Calibri"/>
                      <w:sz w:val="20"/>
                    </w:rPr>
                    <w:t xml:space="preserve">Atsiradus budintiems globėjams bus mokomi pagalbos pinigai. </w:t>
                  </w:r>
                </w:p>
              </w:tc>
            </w:tr>
            <w:tr w:rsidR="005067EB" w:rsidRPr="005067EB" w14:paraId="1E49A81B" w14:textId="77777777" w:rsidTr="00621BFF">
              <w:trPr>
                <w:trHeight w:val="2114"/>
              </w:trPr>
              <w:tc>
                <w:tcPr>
                  <w:tcW w:w="1710" w:type="dxa"/>
                  <w:vMerge/>
                  <w:tcBorders>
                    <w:top w:val="single" w:sz="4" w:space="0" w:color="auto"/>
                    <w:left w:val="single" w:sz="4" w:space="0" w:color="auto"/>
                    <w:bottom w:val="single" w:sz="4" w:space="0" w:color="auto"/>
                    <w:right w:val="single" w:sz="4" w:space="0" w:color="auto"/>
                  </w:tcBorders>
                  <w:vAlign w:val="center"/>
                  <w:hideMark/>
                </w:tcPr>
                <w:p w14:paraId="78B898C5" w14:textId="77777777" w:rsidR="005067EB" w:rsidRPr="005067EB" w:rsidRDefault="005067EB" w:rsidP="005067EB">
                  <w:pPr>
                    <w:spacing w:before="0" w:after="0" w:line="256" w:lineRule="auto"/>
                    <w:ind w:firstLine="0"/>
                    <w:jc w:val="left"/>
                    <w:rPr>
                      <w:rFonts w:eastAsia="Calibri"/>
                      <w:sz w:val="20"/>
                    </w:rPr>
                  </w:pPr>
                </w:p>
              </w:tc>
              <w:tc>
                <w:tcPr>
                  <w:tcW w:w="2500" w:type="dxa"/>
                  <w:gridSpan w:val="2"/>
                  <w:tcBorders>
                    <w:top w:val="single" w:sz="4" w:space="0" w:color="auto"/>
                    <w:left w:val="single" w:sz="4" w:space="0" w:color="auto"/>
                    <w:bottom w:val="single" w:sz="4" w:space="0" w:color="auto"/>
                    <w:right w:val="single" w:sz="4" w:space="0" w:color="auto"/>
                  </w:tcBorders>
                </w:tcPr>
                <w:p w14:paraId="5CC9B3E0" w14:textId="77777777" w:rsidR="005067EB" w:rsidRPr="005067EB" w:rsidRDefault="005067EB" w:rsidP="005067EB">
                  <w:pPr>
                    <w:tabs>
                      <w:tab w:val="left" w:pos="601"/>
                      <w:tab w:val="left" w:pos="742"/>
                    </w:tabs>
                    <w:autoSpaceDE w:val="0"/>
                    <w:autoSpaceDN w:val="0"/>
                    <w:adjustRightInd w:val="0"/>
                    <w:spacing w:before="0" w:after="0"/>
                    <w:ind w:firstLine="0"/>
                    <w:jc w:val="left"/>
                    <w:rPr>
                      <w:rFonts w:eastAsia="Calibri"/>
                      <w:bCs/>
                      <w:sz w:val="20"/>
                    </w:rPr>
                  </w:pPr>
                  <w:r w:rsidRPr="005067EB">
                    <w:rPr>
                      <w:rFonts w:eastAsia="Calibri"/>
                      <w:bCs/>
                      <w:sz w:val="20"/>
                    </w:rPr>
                    <w:t>5.1.2. Budinčių, socialinių globotojų paieška ir viešinimas.</w:t>
                  </w:r>
                </w:p>
                <w:p w14:paraId="41069162" w14:textId="77777777" w:rsidR="005067EB" w:rsidRPr="005067EB" w:rsidRDefault="005067EB" w:rsidP="005067EB">
                  <w:pPr>
                    <w:spacing w:before="0" w:after="0"/>
                    <w:ind w:firstLine="0"/>
                    <w:jc w:val="left"/>
                    <w:rPr>
                      <w:sz w:val="20"/>
                      <w:lang w:eastAsia="lt-LT"/>
                    </w:rPr>
                  </w:pPr>
                </w:p>
              </w:tc>
              <w:tc>
                <w:tcPr>
                  <w:tcW w:w="1807" w:type="dxa"/>
                  <w:tcBorders>
                    <w:top w:val="single" w:sz="4" w:space="0" w:color="auto"/>
                    <w:left w:val="single" w:sz="4" w:space="0" w:color="auto"/>
                    <w:bottom w:val="single" w:sz="4" w:space="0" w:color="auto"/>
                    <w:right w:val="single" w:sz="4" w:space="0" w:color="auto"/>
                  </w:tcBorders>
                  <w:hideMark/>
                </w:tcPr>
                <w:p w14:paraId="340443DB" w14:textId="77777777" w:rsidR="005067EB" w:rsidRPr="005067EB" w:rsidRDefault="005067EB" w:rsidP="005067EB">
                  <w:pPr>
                    <w:spacing w:before="0" w:after="0"/>
                    <w:ind w:firstLine="0"/>
                    <w:jc w:val="left"/>
                    <w:rPr>
                      <w:sz w:val="20"/>
                      <w:lang w:eastAsia="lt-LT"/>
                    </w:rPr>
                  </w:pPr>
                  <w:r w:rsidRPr="005067EB">
                    <w:rPr>
                      <w:sz w:val="20"/>
                      <w:lang w:eastAsia="lt-LT"/>
                    </w:rPr>
                    <w:t xml:space="preserve">SBB 2,0 </w:t>
                  </w:r>
                </w:p>
              </w:tc>
              <w:tc>
                <w:tcPr>
                  <w:tcW w:w="1402" w:type="dxa"/>
                  <w:tcBorders>
                    <w:top w:val="single" w:sz="4" w:space="0" w:color="auto"/>
                    <w:left w:val="single" w:sz="4" w:space="0" w:color="auto"/>
                    <w:bottom w:val="single" w:sz="4" w:space="0" w:color="auto"/>
                    <w:right w:val="single" w:sz="4" w:space="0" w:color="auto"/>
                  </w:tcBorders>
                  <w:hideMark/>
                </w:tcPr>
                <w:p w14:paraId="22ABE793"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37DFC307" w14:textId="77777777" w:rsidR="005067EB" w:rsidRPr="005067EB" w:rsidRDefault="005067EB" w:rsidP="005067EB">
                  <w:pPr>
                    <w:autoSpaceDE w:val="0"/>
                    <w:autoSpaceDN w:val="0"/>
                    <w:adjustRightInd w:val="0"/>
                    <w:spacing w:before="0" w:after="0"/>
                    <w:ind w:left="-88" w:firstLine="0"/>
                    <w:jc w:val="left"/>
                    <w:rPr>
                      <w:sz w:val="20"/>
                      <w:lang w:eastAsia="lt-LT"/>
                    </w:rPr>
                  </w:pPr>
                  <w:r w:rsidRPr="005067EB">
                    <w:rPr>
                      <w:rFonts w:eastAsia="Calibri"/>
                      <w:sz w:val="20"/>
                    </w:rPr>
                    <w:t xml:space="preserve">Rengiami ir konsultuojami asmenys, pageidaujantys globoti ir (ar) įvaikinti vaikus savo šeimos aplinkoje. </w:t>
                  </w:r>
                  <w:r w:rsidRPr="005067EB">
                    <w:rPr>
                      <w:bCs/>
                      <w:sz w:val="20"/>
                    </w:rPr>
                    <w:t>Viešinimui skrajutės, plakatai, informacija interneto svetainėse, stendas, mokymai, konferencijos organizavimas</w:t>
                  </w:r>
                </w:p>
              </w:tc>
            </w:tr>
            <w:tr w:rsidR="005067EB" w:rsidRPr="005067EB" w14:paraId="7BCAFAF2" w14:textId="77777777" w:rsidTr="00621BFF">
              <w:trPr>
                <w:trHeight w:val="2114"/>
              </w:trPr>
              <w:tc>
                <w:tcPr>
                  <w:tcW w:w="1710" w:type="dxa"/>
                  <w:tcBorders>
                    <w:top w:val="single" w:sz="4" w:space="0" w:color="auto"/>
                    <w:left w:val="single" w:sz="4" w:space="0" w:color="auto"/>
                    <w:bottom w:val="single" w:sz="4" w:space="0" w:color="auto"/>
                    <w:right w:val="single" w:sz="4" w:space="0" w:color="auto"/>
                  </w:tcBorders>
                  <w:hideMark/>
                </w:tcPr>
                <w:p w14:paraId="0AC2CF01" w14:textId="77777777" w:rsidR="005067EB" w:rsidRPr="005067EB" w:rsidRDefault="005067EB" w:rsidP="005067EB">
                  <w:pPr>
                    <w:spacing w:before="0" w:after="0"/>
                    <w:ind w:right="175" w:firstLine="0"/>
                    <w:jc w:val="left"/>
                    <w:rPr>
                      <w:rFonts w:eastAsia="Calibri"/>
                      <w:bCs/>
                      <w:sz w:val="20"/>
                      <w:shd w:val="clear" w:color="auto" w:fill="FFFFFF"/>
                      <w:lang w:eastAsia="lt-LT" w:bidi="lt-LT"/>
                    </w:rPr>
                  </w:pPr>
                  <w:r w:rsidRPr="005067EB">
                    <w:rPr>
                      <w:rFonts w:eastAsia="Calibri"/>
                      <w:bCs/>
                      <w:sz w:val="20"/>
                      <w:shd w:val="clear" w:color="auto" w:fill="FFFFFF"/>
                      <w:lang w:eastAsia="lt-LT" w:bidi="lt-LT"/>
                    </w:rPr>
                    <w:t xml:space="preserve">5.2. </w:t>
                  </w:r>
                  <w:r w:rsidRPr="005067EB">
                    <w:rPr>
                      <w:rFonts w:eastAsia="Calibri"/>
                      <w:sz w:val="20"/>
                    </w:rPr>
                    <w:t>Vaikų gerovės ir saugumo didinimo, paslaugų šeimai, globėjams (rūpintojams) kokybės didinimo bei prieinamumo plėtra.</w:t>
                  </w:r>
                </w:p>
              </w:tc>
              <w:tc>
                <w:tcPr>
                  <w:tcW w:w="2500" w:type="dxa"/>
                  <w:gridSpan w:val="2"/>
                  <w:tcBorders>
                    <w:top w:val="single" w:sz="4" w:space="0" w:color="auto"/>
                    <w:left w:val="single" w:sz="4" w:space="0" w:color="auto"/>
                    <w:bottom w:val="single" w:sz="4" w:space="0" w:color="auto"/>
                    <w:right w:val="single" w:sz="4" w:space="0" w:color="auto"/>
                  </w:tcBorders>
                  <w:hideMark/>
                </w:tcPr>
                <w:p w14:paraId="6E8C1FDE" w14:textId="77777777" w:rsidR="005067EB" w:rsidRPr="005067EB" w:rsidRDefault="005067EB" w:rsidP="005067EB">
                  <w:pPr>
                    <w:tabs>
                      <w:tab w:val="left" w:pos="601"/>
                      <w:tab w:val="left" w:pos="743"/>
                    </w:tabs>
                    <w:autoSpaceDE w:val="0"/>
                    <w:autoSpaceDN w:val="0"/>
                    <w:adjustRightInd w:val="0"/>
                    <w:spacing w:before="0" w:after="0"/>
                    <w:ind w:firstLine="0"/>
                    <w:jc w:val="left"/>
                    <w:rPr>
                      <w:rFonts w:eastAsia="Calibri"/>
                      <w:bCs/>
                      <w:sz w:val="20"/>
                    </w:rPr>
                  </w:pPr>
                  <w:r w:rsidRPr="005067EB">
                    <w:rPr>
                      <w:rFonts w:eastAsia="Calibri"/>
                      <w:sz w:val="20"/>
                    </w:rPr>
                    <w:t>5.2.1. Organizuojant Globos centro veiklą, vaikus globojančioms šeimoms paslaugas teiks koordinatorius, psichologas.</w:t>
                  </w:r>
                </w:p>
              </w:tc>
              <w:tc>
                <w:tcPr>
                  <w:tcW w:w="1807" w:type="dxa"/>
                  <w:tcBorders>
                    <w:top w:val="single" w:sz="4" w:space="0" w:color="auto"/>
                    <w:left w:val="single" w:sz="4" w:space="0" w:color="auto"/>
                    <w:bottom w:val="single" w:sz="4" w:space="0" w:color="auto"/>
                    <w:right w:val="single" w:sz="4" w:space="0" w:color="auto"/>
                  </w:tcBorders>
                  <w:hideMark/>
                </w:tcPr>
                <w:p w14:paraId="10AF84EF" w14:textId="77777777" w:rsidR="005067EB" w:rsidRPr="005067EB" w:rsidRDefault="005067EB" w:rsidP="005067EB">
                  <w:pPr>
                    <w:spacing w:before="0" w:after="0"/>
                    <w:ind w:firstLine="0"/>
                    <w:jc w:val="left"/>
                    <w:rPr>
                      <w:sz w:val="20"/>
                      <w:lang w:eastAsia="lt-LT"/>
                    </w:rPr>
                  </w:pPr>
                  <w:r w:rsidRPr="005067EB">
                    <w:rPr>
                      <w:sz w:val="20"/>
                      <w:lang w:eastAsia="lt-LT"/>
                    </w:rPr>
                    <w:t xml:space="preserve">SBB 1,0 </w:t>
                  </w:r>
                </w:p>
              </w:tc>
              <w:tc>
                <w:tcPr>
                  <w:tcW w:w="1402" w:type="dxa"/>
                  <w:tcBorders>
                    <w:top w:val="single" w:sz="4" w:space="0" w:color="auto"/>
                    <w:left w:val="single" w:sz="4" w:space="0" w:color="auto"/>
                    <w:bottom w:val="single" w:sz="4" w:space="0" w:color="auto"/>
                    <w:right w:val="single" w:sz="4" w:space="0" w:color="auto"/>
                  </w:tcBorders>
                  <w:hideMark/>
                </w:tcPr>
                <w:p w14:paraId="388B6CE9" w14:textId="77777777" w:rsidR="005067EB" w:rsidRPr="005067EB" w:rsidRDefault="005067EB" w:rsidP="005067EB">
                  <w:pPr>
                    <w:spacing w:before="0" w:after="0"/>
                    <w:ind w:firstLine="0"/>
                    <w:jc w:val="left"/>
                    <w:rPr>
                      <w:sz w:val="20"/>
                      <w:lang w:eastAsia="lt-LT"/>
                    </w:rPr>
                  </w:pPr>
                  <w:r w:rsidRPr="005067EB">
                    <w:rPr>
                      <w:sz w:val="20"/>
                      <w:lang w:eastAsia="lt-LT"/>
                    </w:rPr>
                    <w:t>Centras</w:t>
                  </w:r>
                </w:p>
              </w:tc>
              <w:tc>
                <w:tcPr>
                  <w:tcW w:w="2376" w:type="dxa"/>
                  <w:tcBorders>
                    <w:top w:val="single" w:sz="4" w:space="0" w:color="auto"/>
                    <w:left w:val="single" w:sz="4" w:space="0" w:color="auto"/>
                    <w:bottom w:val="single" w:sz="4" w:space="0" w:color="auto"/>
                    <w:right w:val="single" w:sz="4" w:space="0" w:color="auto"/>
                  </w:tcBorders>
                  <w:hideMark/>
                </w:tcPr>
                <w:p w14:paraId="57DE074D" w14:textId="77777777" w:rsidR="005067EB" w:rsidRPr="005067EB" w:rsidRDefault="005067EB" w:rsidP="005067EB">
                  <w:pPr>
                    <w:autoSpaceDE w:val="0"/>
                    <w:autoSpaceDN w:val="0"/>
                    <w:adjustRightInd w:val="0"/>
                    <w:spacing w:before="0" w:after="0"/>
                    <w:ind w:left="-88" w:firstLine="88"/>
                    <w:jc w:val="left"/>
                    <w:rPr>
                      <w:rFonts w:eastAsia="Calibri"/>
                      <w:sz w:val="20"/>
                    </w:rPr>
                  </w:pPr>
                  <w:r w:rsidRPr="005067EB">
                    <w:rPr>
                      <w:rFonts w:eastAsia="Calibri"/>
                      <w:sz w:val="20"/>
                    </w:rPr>
                    <w:t>Bus suteikta kvalifikuota pagalba šeimoms, globėjams (rūpintojams</w:t>
                  </w:r>
                </w:p>
              </w:tc>
            </w:tr>
            <w:tr w:rsidR="005067EB" w:rsidRPr="005067EB" w14:paraId="6038A079" w14:textId="77777777" w:rsidTr="00621BFF">
              <w:tc>
                <w:tcPr>
                  <w:tcW w:w="9795" w:type="dxa"/>
                  <w:gridSpan w:val="6"/>
                  <w:tcBorders>
                    <w:top w:val="single" w:sz="4" w:space="0" w:color="auto"/>
                    <w:left w:val="single" w:sz="4" w:space="0" w:color="auto"/>
                    <w:bottom w:val="single" w:sz="4" w:space="0" w:color="auto"/>
                    <w:right w:val="single" w:sz="4" w:space="0" w:color="auto"/>
                  </w:tcBorders>
                  <w:shd w:val="clear" w:color="auto" w:fill="D5DCE4"/>
                  <w:hideMark/>
                </w:tcPr>
                <w:p w14:paraId="350A1E49" w14:textId="77777777" w:rsidR="005067EB" w:rsidRPr="005067EB" w:rsidRDefault="005067EB" w:rsidP="005067EB">
                  <w:pPr>
                    <w:spacing w:before="0" w:after="0"/>
                    <w:ind w:firstLine="0"/>
                    <w:rPr>
                      <w:b/>
                      <w:i/>
                      <w:sz w:val="20"/>
                      <w:lang w:eastAsia="lt-LT"/>
                    </w:rPr>
                  </w:pPr>
                  <w:r w:rsidRPr="005067EB">
                    <w:rPr>
                      <w:b/>
                      <w:i/>
                      <w:sz w:val="20"/>
                      <w:lang w:eastAsia="lt-LT"/>
                    </w:rPr>
                    <w:t>6 tikslas. Teikiant socialines paslaugas aktyviai bendradarbiauti su kitomis institucijomis ir organizacijomis (</w:t>
                  </w:r>
                  <w:r w:rsidRPr="005067EB">
                    <w:rPr>
                      <w:b/>
                      <w:bCs/>
                      <w:i/>
                      <w:iCs/>
                      <w:sz w:val="20"/>
                      <w:lang w:eastAsia="lt-LT"/>
                    </w:rPr>
                    <w:t>Klaipėdos apskrities vaiko teisių apsaugos skyriumi Klaipėdos mieste,</w:t>
                  </w:r>
                  <w:r w:rsidRPr="005067EB">
                    <w:rPr>
                      <w:b/>
                      <w:i/>
                      <w:sz w:val="20"/>
                      <w:lang w:eastAsia="lt-LT"/>
                    </w:rPr>
                    <w:t xml:space="preserve"> policija, mokyklomis, seniūnaičiais ir kt.).</w:t>
                  </w:r>
                </w:p>
              </w:tc>
            </w:tr>
            <w:tr w:rsidR="005067EB" w:rsidRPr="005067EB" w14:paraId="35A4F47F" w14:textId="77777777" w:rsidTr="00621BFF">
              <w:tc>
                <w:tcPr>
                  <w:tcW w:w="1710" w:type="dxa"/>
                  <w:vMerge w:val="restart"/>
                  <w:tcBorders>
                    <w:top w:val="single" w:sz="4" w:space="0" w:color="auto"/>
                    <w:left w:val="single" w:sz="4" w:space="0" w:color="auto"/>
                    <w:bottom w:val="single" w:sz="4" w:space="0" w:color="auto"/>
                    <w:right w:val="single" w:sz="4" w:space="0" w:color="auto"/>
                  </w:tcBorders>
                  <w:hideMark/>
                </w:tcPr>
                <w:p w14:paraId="77712682" w14:textId="77777777" w:rsidR="005067EB" w:rsidRPr="005067EB" w:rsidRDefault="005067EB" w:rsidP="005067EB">
                  <w:pPr>
                    <w:spacing w:before="0" w:after="0"/>
                    <w:ind w:firstLine="0"/>
                    <w:jc w:val="left"/>
                    <w:rPr>
                      <w:sz w:val="20"/>
                      <w:lang w:eastAsia="lt-LT"/>
                    </w:rPr>
                  </w:pPr>
                  <w:r w:rsidRPr="005067EB">
                    <w:rPr>
                      <w:sz w:val="20"/>
                      <w:lang w:eastAsia="lt-LT"/>
                    </w:rPr>
                    <w:t>6.1. Skatinti tarpinstitucinį</w:t>
                  </w:r>
                </w:p>
                <w:p w14:paraId="4ADF404A" w14:textId="77777777" w:rsidR="005067EB" w:rsidRPr="005067EB" w:rsidRDefault="005067EB" w:rsidP="005067EB">
                  <w:pPr>
                    <w:spacing w:before="0" w:after="0"/>
                    <w:ind w:firstLine="0"/>
                    <w:jc w:val="left"/>
                    <w:rPr>
                      <w:sz w:val="20"/>
                      <w:lang w:eastAsia="lt-LT"/>
                    </w:rPr>
                  </w:pPr>
                  <w:r w:rsidRPr="005067EB">
                    <w:rPr>
                      <w:sz w:val="20"/>
                      <w:lang w:eastAsia="lt-LT"/>
                    </w:rPr>
                    <w:t>bendradarbiavimą,</w:t>
                  </w:r>
                </w:p>
                <w:p w14:paraId="71B2227C" w14:textId="77777777" w:rsidR="005067EB" w:rsidRPr="005067EB" w:rsidRDefault="005067EB" w:rsidP="005067EB">
                  <w:pPr>
                    <w:spacing w:before="0" w:after="0"/>
                    <w:ind w:firstLine="0"/>
                    <w:jc w:val="left"/>
                    <w:rPr>
                      <w:sz w:val="20"/>
                      <w:lang w:eastAsia="lt-LT"/>
                    </w:rPr>
                  </w:pPr>
                  <w:r w:rsidRPr="005067EB">
                    <w:rPr>
                      <w:sz w:val="20"/>
                      <w:lang w:eastAsia="lt-LT"/>
                    </w:rPr>
                    <w:t xml:space="preserve">teikiant socialines </w:t>
                  </w:r>
                </w:p>
                <w:p w14:paraId="59E1D373" w14:textId="77777777" w:rsidR="005067EB" w:rsidRPr="005067EB" w:rsidRDefault="005067EB" w:rsidP="005067EB">
                  <w:pPr>
                    <w:spacing w:before="0" w:after="0"/>
                    <w:ind w:firstLine="0"/>
                    <w:jc w:val="left"/>
                    <w:rPr>
                      <w:sz w:val="20"/>
                      <w:lang w:eastAsia="lt-LT"/>
                    </w:rPr>
                  </w:pPr>
                  <w:r w:rsidRPr="005067EB">
                    <w:rPr>
                      <w:sz w:val="20"/>
                      <w:lang w:eastAsia="lt-LT"/>
                    </w:rPr>
                    <w:t>paslaugas.</w:t>
                  </w:r>
                </w:p>
              </w:tc>
              <w:tc>
                <w:tcPr>
                  <w:tcW w:w="2500" w:type="dxa"/>
                  <w:gridSpan w:val="2"/>
                  <w:tcBorders>
                    <w:top w:val="single" w:sz="4" w:space="0" w:color="auto"/>
                    <w:left w:val="single" w:sz="4" w:space="0" w:color="auto"/>
                    <w:bottom w:val="single" w:sz="4" w:space="0" w:color="auto"/>
                    <w:right w:val="single" w:sz="4" w:space="0" w:color="auto"/>
                  </w:tcBorders>
                  <w:hideMark/>
                </w:tcPr>
                <w:p w14:paraId="4779CBE7" w14:textId="77777777" w:rsidR="005067EB" w:rsidRPr="005067EB" w:rsidRDefault="005067EB" w:rsidP="005067EB">
                  <w:pPr>
                    <w:spacing w:before="0" w:after="0"/>
                    <w:ind w:firstLine="0"/>
                    <w:jc w:val="left"/>
                    <w:rPr>
                      <w:sz w:val="20"/>
                      <w:lang w:eastAsia="lt-LT"/>
                    </w:rPr>
                  </w:pPr>
                  <w:r w:rsidRPr="005067EB">
                    <w:rPr>
                      <w:sz w:val="20"/>
                      <w:lang w:eastAsia="lt-LT"/>
                    </w:rPr>
                    <w:t xml:space="preserve">6.1.1 Bendradarbiaujant </w:t>
                  </w:r>
                </w:p>
                <w:p w14:paraId="269030B1" w14:textId="77777777" w:rsidR="005067EB" w:rsidRPr="005067EB" w:rsidRDefault="005067EB" w:rsidP="005067EB">
                  <w:pPr>
                    <w:spacing w:before="0" w:after="0"/>
                    <w:ind w:firstLine="0"/>
                    <w:jc w:val="left"/>
                    <w:rPr>
                      <w:sz w:val="20"/>
                      <w:lang w:eastAsia="lt-LT"/>
                    </w:rPr>
                  </w:pPr>
                  <w:r w:rsidRPr="005067EB">
                    <w:rPr>
                      <w:sz w:val="20"/>
                      <w:lang w:eastAsia="lt-LT"/>
                    </w:rPr>
                    <w:t>su policija, Klaipėdos apskrities vaiko teisių apsaugos skyriumi Klaipėdos mieste ir kt. institucijomis, skatinti informacijos pasikeitimą apie socialines problemas ir šių problemų kompleksinį sprendimą.</w:t>
                  </w:r>
                </w:p>
              </w:tc>
              <w:tc>
                <w:tcPr>
                  <w:tcW w:w="1807" w:type="dxa"/>
                  <w:tcBorders>
                    <w:top w:val="single" w:sz="4" w:space="0" w:color="auto"/>
                    <w:left w:val="single" w:sz="4" w:space="0" w:color="auto"/>
                    <w:bottom w:val="single" w:sz="4" w:space="0" w:color="auto"/>
                    <w:right w:val="single" w:sz="4" w:space="0" w:color="auto"/>
                  </w:tcBorders>
                  <w:hideMark/>
                </w:tcPr>
                <w:p w14:paraId="04A8ACA1" w14:textId="77777777" w:rsidR="005067EB" w:rsidRPr="005067EB" w:rsidRDefault="005067EB" w:rsidP="005067EB">
                  <w:pPr>
                    <w:spacing w:before="0" w:after="0"/>
                    <w:ind w:firstLine="0"/>
                    <w:rPr>
                      <w:b/>
                      <w:sz w:val="20"/>
                      <w:lang w:eastAsia="lt-LT"/>
                    </w:rPr>
                  </w:pPr>
                  <w:r w:rsidRPr="005067EB">
                    <w:rPr>
                      <w:b/>
                      <w:sz w:val="20"/>
                      <w:lang w:eastAsia="lt-LT"/>
                    </w:rPr>
                    <w:t>–</w:t>
                  </w:r>
                </w:p>
              </w:tc>
              <w:tc>
                <w:tcPr>
                  <w:tcW w:w="1402" w:type="dxa"/>
                  <w:tcBorders>
                    <w:top w:val="single" w:sz="4" w:space="0" w:color="auto"/>
                    <w:left w:val="single" w:sz="4" w:space="0" w:color="auto"/>
                    <w:bottom w:val="single" w:sz="4" w:space="0" w:color="auto"/>
                    <w:right w:val="single" w:sz="4" w:space="0" w:color="auto"/>
                  </w:tcBorders>
                  <w:hideMark/>
                </w:tcPr>
                <w:p w14:paraId="55F3440D" w14:textId="77777777" w:rsidR="005067EB" w:rsidRPr="005067EB" w:rsidRDefault="005067EB" w:rsidP="005067EB">
                  <w:pPr>
                    <w:spacing w:before="0" w:after="0"/>
                    <w:ind w:firstLine="0"/>
                    <w:jc w:val="left"/>
                    <w:rPr>
                      <w:sz w:val="20"/>
                      <w:lang w:eastAsia="lt-LT"/>
                    </w:rPr>
                  </w:pPr>
                  <w:r w:rsidRPr="005067EB">
                    <w:rPr>
                      <w:sz w:val="20"/>
                      <w:lang w:eastAsia="lt-LT"/>
                    </w:rPr>
                    <w:t xml:space="preserve">Socialinės paramos skyrius, </w:t>
                  </w:r>
                </w:p>
                <w:p w14:paraId="70867CF6" w14:textId="77777777" w:rsidR="005067EB" w:rsidRPr="005067EB" w:rsidRDefault="005067EB" w:rsidP="005067EB">
                  <w:pPr>
                    <w:spacing w:before="0" w:after="0"/>
                    <w:ind w:firstLine="0"/>
                    <w:jc w:val="left"/>
                    <w:rPr>
                      <w:sz w:val="20"/>
                      <w:lang w:eastAsia="lt-LT"/>
                    </w:rPr>
                  </w:pPr>
                  <w:r w:rsidRPr="005067EB">
                    <w:rPr>
                      <w:sz w:val="20"/>
                      <w:lang w:eastAsia="lt-LT"/>
                    </w:rPr>
                    <w:t xml:space="preserve">Centras, policija, švietimo įstaigos, sveikatos priežiūros įstaigos ir kt. </w:t>
                  </w:r>
                </w:p>
              </w:tc>
              <w:tc>
                <w:tcPr>
                  <w:tcW w:w="2376" w:type="dxa"/>
                  <w:tcBorders>
                    <w:top w:val="single" w:sz="4" w:space="0" w:color="auto"/>
                    <w:left w:val="single" w:sz="4" w:space="0" w:color="auto"/>
                    <w:bottom w:val="single" w:sz="4" w:space="0" w:color="auto"/>
                    <w:right w:val="single" w:sz="4" w:space="0" w:color="auto"/>
                  </w:tcBorders>
                  <w:hideMark/>
                </w:tcPr>
                <w:p w14:paraId="7274EC30" w14:textId="77777777" w:rsidR="005067EB" w:rsidRPr="005067EB" w:rsidRDefault="005067EB" w:rsidP="005067EB">
                  <w:pPr>
                    <w:spacing w:before="0" w:after="0"/>
                    <w:ind w:firstLine="0"/>
                    <w:rPr>
                      <w:sz w:val="20"/>
                      <w:lang w:eastAsia="lt-LT"/>
                    </w:rPr>
                  </w:pPr>
                  <w:r w:rsidRPr="005067EB">
                    <w:rPr>
                      <w:sz w:val="20"/>
                      <w:lang w:eastAsia="lt-LT"/>
                    </w:rPr>
                    <w:t xml:space="preserve">Pagerėjęs informacijos </w:t>
                  </w:r>
                </w:p>
                <w:p w14:paraId="0A95F357" w14:textId="77777777" w:rsidR="005067EB" w:rsidRPr="005067EB" w:rsidRDefault="005067EB" w:rsidP="005067EB">
                  <w:pPr>
                    <w:spacing w:before="0" w:after="0"/>
                    <w:ind w:firstLine="0"/>
                    <w:rPr>
                      <w:sz w:val="20"/>
                      <w:lang w:eastAsia="lt-LT"/>
                    </w:rPr>
                  </w:pPr>
                  <w:r w:rsidRPr="005067EB">
                    <w:rPr>
                      <w:sz w:val="20"/>
                      <w:lang w:eastAsia="lt-LT"/>
                    </w:rPr>
                    <w:t>perdavimas.</w:t>
                  </w:r>
                </w:p>
              </w:tc>
            </w:tr>
            <w:tr w:rsidR="005067EB" w:rsidRPr="005067EB" w14:paraId="6844FFA7" w14:textId="77777777" w:rsidTr="00621BFF">
              <w:trPr>
                <w:trHeight w:val="2112"/>
              </w:trPr>
              <w:tc>
                <w:tcPr>
                  <w:tcW w:w="1710" w:type="dxa"/>
                  <w:vMerge/>
                  <w:tcBorders>
                    <w:top w:val="single" w:sz="4" w:space="0" w:color="auto"/>
                    <w:left w:val="single" w:sz="4" w:space="0" w:color="auto"/>
                    <w:bottom w:val="single" w:sz="4" w:space="0" w:color="auto"/>
                    <w:right w:val="single" w:sz="4" w:space="0" w:color="auto"/>
                  </w:tcBorders>
                  <w:vAlign w:val="center"/>
                  <w:hideMark/>
                </w:tcPr>
                <w:p w14:paraId="14448634" w14:textId="77777777" w:rsidR="005067EB" w:rsidRPr="005067EB" w:rsidRDefault="005067EB" w:rsidP="005067EB">
                  <w:pPr>
                    <w:spacing w:before="0" w:after="0" w:line="256" w:lineRule="auto"/>
                    <w:ind w:firstLine="0"/>
                    <w:jc w:val="left"/>
                    <w:rPr>
                      <w:sz w:val="20"/>
                      <w:lang w:eastAsia="lt-LT"/>
                    </w:rPr>
                  </w:pPr>
                </w:p>
              </w:tc>
              <w:tc>
                <w:tcPr>
                  <w:tcW w:w="2500" w:type="dxa"/>
                  <w:gridSpan w:val="2"/>
                  <w:tcBorders>
                    <w:top w:val="single" w:sz="4" w:space="0" w:color="auto"/>
                    <w:left w:val="single" w:sz="4" w:space="0" w:color="auto"/>
                    <w:bottom w:val="single" w:sz="4" w:space="0" w:color="auto"/>
                    <w:right w:val="single" w:sz="4" w:space="0" w:color="auto"/>
                  </w:tcBorders>
                  <w:hideMark/>
                </w:tcPr>
                <w:p w14:paraId="23DD391B" w14:textId="77777777" w:rsidR="005067EB" w:rsidRPr="005067EB" w:rsidRDefault="005067EB" w:rsidP="005067EB">
                  <w:pPr>
                    <w:spacing w:before="0" w:after="0"/>
                    <w:ind w:firstLine="0"/>
                    <w:jc w:val="left"/>
                    <w:rPr>
                      <w:sz w:val="20"/>
                      <w:lang w:eastAsia="lt-LT"/>
                    </w:rPr>
                  </w:pPr>
                  <w:r w:rsidRPr="005067EB">
                    <w:rPr>
                      <w:rFonts w:eastAsia="Calibri"/>
                      <w:sz w:val="20"/>
                    </w:rPr>
                    <w:t>6.1.2 Teikiant ambulatorines paslaugas asmens namuose, pranešama apie socialinių paslaugų teikimo poreikį</w:t>
                  </w:r>
                </w:p>
              </w:tc>
              <w:tc>
                <w:tcPr>
                  <w:tcW w:w="1807" w:type="dxa"/>
                  <w:tcBorders>
                    <w:top w:val="single" w:sz="4" w:space="0" w:color="auto"/>
                    <w:left w:val="single" w:sz="4" w:space="0" w:color="auto"/>
                    <w:bottom w:val="single" w:sz="4" w:space="0" w:color="auto"/>
                    <w:right w:val="single" w:sz="4" w:space="0" w:color="auto"/>
                  </w:tcBorders>
                  <w:hideMark/>
                </w:tcPr>
                <w:p w14:paraId="78E48DD5" w14:textId="77777777" w:rsidR="005067EB" w:rsidRPr="005067EB" w:rsidRDefault="005067EB" w:rsidP="005067EB">
                  <w:pPr>
                    <w:spacing w:before="0" w:after="0"/>
                    <w:ind w:firstLine="0"/>
                    <w:rPr>
                      <w:b/>
                      <w:sz w:val="20"/>
                      <w:lang w:eastAsia="lt-LT"/>
                    </w:rPr>
                  </w:pPr>
                  <w:r w:rsidRPr="005067EB">
                    <w:rPr>
                      <w:b/>
                      <w:sz w:val="20"/>
                      <w:lang w:eastAsia="lt-LT"/>
                    </w:rPr>
                    <w:t>-</w:t>
                  </w:r>
                </w:p>
              </w:tc>
              <w:tc>
                <w:tcPr>
                  <w:tcW w:w="1402" w:type="dxa"/>
                  <w:tcBorders>
                    <w:top w:val="single" w:sz="4" w:space="0" w:color="auto"/>
                    <w:left w:val="single" w:sz="4" w:space="0" w:color="auto"/>
                    <w:bottom w:val="single" w:sz="4" w:space="0" w:color="auto"/>
                    <w:right w:val="single" w:sz="4" w:space="0" w:color="auto"/>
                  </w:tcBorders>
                  <w:hideMark/>
                </w:tcPr>
                <w:p w14:paraId="73221A17" w14:textId="77777777" w:rsidR="005067EB" w:rsidRPr="005067EB" w:rsidRDefault="005067EB" w:rsidP="005067EB">
                  <w:pPr>
                    <w:autoSpaceDE w:val="0"/>
                    <w:autoSpaceDN w:val="0"/>
                    <w:adjustRightInd w:val="0"/>
                    <w:spacing w:before="0" w:after="0" w:line="256" w:lineRule="auto"/>
                    <w:ind w:firstLine="0"/>
                    <w:jc w:val="left"/>
                    <w:rPr>
                      <w:sz w:val="20"/>
                    </w:rPr>
                  </w:pPr>
                  <w:r w:rsidRPr="005067EB">
                    <w:rPr>
                      <w:sz w:val="20"/>
                    </w:rPr>
                    <w:t xml:space="preserve">Centras; </w:t>
                  </w:r>
                </w:p>
                <w:p w14:paraId="7E4FCBFA" w14:textId="77777777" w:rsidR="005067EB" w:rsidRPr="005067EB" w:rsidRDefault="005067EB" w:rsidP="005067EB">
                  <w:pPr>
                    <w:spacing w:before="0" w:after="0"/>
                    <w:ind w:firstLine="0"/>
                    <w:jc w:val="left"/>
                    <w:rPr>
                      <w:rFonts w:eastAsia="Calibri"/>
                      <w:sz w:val="20"/>
                    </w:rPr>
                  </w:pPr>
                  <w:r w:rsidRPr="005067EB">
                    <w:rPr>
                      <w:rFonts w:eastAsia="Calibri"/>
                      <w:sz w:val="20"/>
                    </w:rPr>
                    <w:t>Viešoji įstaiga  Neringos pirminės sveiktos priežiūros centras,</w:t>
                  </w:r>
                </w:p>
                <w:p w14:paraId="56513E1D" w14:textId="77777777" w:rsidR="005067EB" w:rsidRPr="005067EB" w:rsidRDefault="005067EB" w:rsidP="005067EB">
                  <w:pPr>
                    <w:spacing w:before="0" w:after="0"/>
                    <w:ind w:firstLine="0"/>
                    <w:jc w:val="left"/>
                    <w:rPr>
                      <w:rFonts w:eastAsia="Calibri"/>
                      <w:sz w:val="20"/>
                    </w:rPr>
                  </w:pPr>
                  <w:r w:rsidRPr="005067EB">
                    <w:rPr>
                      <w:rFonts w:eastAsia="Calibri"/>
                      <w:sz w:val="20"/>
                    </w:rPr>
                    <w:t>UAB „</w:t>
                  </w:r>
                  <w:proofErr w:type="spellStart"/>
                  <w:r w:rsidRPr="005067EB">
                    <w:rPr>
                      <w:rFonts w:eastAsia="Calibri"/>
                      <w:sz w:val="20"/>
                    </w:rPr>
                    <w:t>Salumeda</w:t>
                  </w:r>
                  <w:proofErr w:type="spellEnd"/>
                  <w:r w:rsidRPr="005067EB">
                    <w:rPr>
                      <w:rFonts w:eastAsia="Calibri"/>
                      <w:sz w:val="20"/>
                    </w:rPr>
                    <w:t>“,</w:t>
                  </w:r>
                </w:p>
                <w:p w14:paraId="05C8C7F7" w14:textId="77777777" w:rsidR="005067EB" w:rsidRPr="005067EB" w:rsidRDefault="005067EB" w:rsidP="005067EB">
                  <w:pPr>
                    <w:spacing w:before="0" w:after="0"/>
                    <w:ind w:firstLine="0"/>
                    <w:jc w:val="left"/>
                    <w:rPr>
                      <w:sz w:val="20"/>
                      <w:lang w:eastAsia="lt-LT"/>
                    </w:rPr>
                  </w:pPr>
                  <w:r w:rsidRPr="005067EB">
                    <w:rPr>
                      <w:rFonts w:eastAsia="Calibri"/>
                      <w:sz w:val="20"/>
                    </w:rPr>
                    <w:t>Socialinės paramos skyrius</w:t>
                  </w:r>
                </w:p>
              </w:tc>
              <w:tc>
                <w:tcPr>
                  <w:tcW w:w="2376" w:type="dxa"/>
                  <w:tcBorders>
                    <w:top w:val="single" w:sz="4" w:space="0" w:color="auto"/>
                    <w:left w:val="single" w:sz="4" w:space="0" w:color="auto"/>
                    <w:bottom w:val="single" w:sz="4" w:space="0" w:color="auto"/>
                    <w:right w:val="single" w:sz="4" w:space="0" w:color="auto"/>
                  </w:tcBorders>
                  <w:hideMark/>
                </w:tcPr>
                <w:p w14:paraId="02ABF1A7" w14:textId="77777777" w:rsidR="005067EB" w:rsidRPr="005067EB" w:rsidRDefault="005067EB" w:rsidP="005067EB">
                  <w:pPr>
                    <w:spacing w:before="0" w:after="0"/>
                    <w:ind w:firstLine="0"/>
                    <w:jc w:val="left"/>
                    <w:rPr>
                      <w:rFonts w:eastAsia="Calibri"/>
                      <w:sz w:val="20"/>
                    </w:rPr>
                  </w:pPr>
                  <w:r w:rsidRPr="005067EB">
                    <w:rPr>
                      <w:rFonts w:eastAsia="Calibri"/>
                      <w:sz w:val="20"/>
                    </w:rPr>
                    <w:t>Plėtojamas tarpinstitucinis bendradarbiavimas, teikiama kompleksinė pagalba žmogui, teikiama pagalba taiklesnė ir efektyvesnė.</w:t>
                  </w:r>
                </w:p>
                <w:p w14:paraId="19623982" w14:textId="77777777" w:rsidR="005067EB" w:rsidRPr="005067EB" w:rsidRDefault="005067EB" w:rsidP="005067EB">
                  <w:pPr>
                    <w:spacing w:before="0" w:after="0"/>
                    <w:ind w:firstLine="0"/>
                    <w:jc w:val="left"/>
                    <w:rPr>
                      <w:sz w:val="20"/>
                      <w:lang w:eastAsia="lt-LT"/>
                    </w:rPr>
                  </w:pPr>
                  <w:r w:rsidRPr="005067EB">
                    <w:rPr>
                      <w:rFonts w:eastAsia="Calibri"/>
                      <w:sz w:val="20"/>
                    </w:rPr>
                    <w:t>Paslaugą gaus 3 asmenys.</w:t>
                  </w:r>
                </w:p>
              </w:tc>
            </w:tr>
            <w:tr w:rsidR="005067EB" w:rsidRPr="005067EB" w14:paraId="1A390A9D" w14:textId="77777777" w:rsidTr="00621BFF">
              <w:tc>
                <w:tcPr>
                  <w:tcW w:w="1710" w:type="dxa"/>
                  <w:tcBorders>
                    <w:top w:val="single" w:sz="4" w:space="0" w:color="auto"/>
                    <w:left w:val="single" w:sz="4" w:space="0" w:color="auto"/>
                    <w:bottom w:val="single" w:sz="4" w:space="0" w:color="auto"/>
                    <w:right w:val="single" w:sz="4" w:space="0" w:color="auto"/>
                  </w:tcBorders>
                  <w:hideMark/>
                </w:tcPr>
                <w:p w14:paraId="3A1088D4" w14:textId="77777777" w:rsidR="005067EB" w:rsidRPr="005067EB" w:rsidRDefault="005067EB" w:rsidP="005067EB">
                  <w:pPr>
                    <w:spacing w:before="0" w:after="0"/>
                    <w:ind w:firstLine="0"/>
                    <w:jc w:val="left"/>
                    <w:rPr>
                      <w:sz w:val="20"/>
                      <w:lang w:eastAsia="lt-LT"/>
                    </w:rPr>
                  </w:pPr>
                  <w:r w:rsidRPr="005067EB">
                    <w:rPr>
                      <w:sz w:val="20"/>
                    </w:rPr>
                    <w:t>6.2. Užtikrinti tarpinstitucinį bendradarbiavimą vaiko gerovės srityje</w:t>
                  </w:r>
                </w:p>
              </w:tc>
              <w:tc>
                <w:tcPr>
                  <w:tcW w:w="2500" w:type="dxa"/>
                  <w:gridSpan w:val="2"/>
                  <w:tcBorders>
                    <w:top w:val="single" w:sz="4" w:space="0" w:color="auto"/>
                    <w:left w:val="single" w:sz="4" w:space="0" w:color="auto"/>
                    <w:bottom w:val="single" w:sz="4" w:space="0" w:color="auto"/>
                    <w:right w:val="single" w:sz="4" w:space="0" w:color="auto"/>
                  </w:tcBorders>
                  <w:hideMark/>
                </w:tcPr>
                <w:p w14:paraId="275DFAB8" w14:textId="77777777" w:rsidR="005067EB" w:rsidRPr="005067EB" w:rsidRDefault="005067EB" w:rsidP="005067EB">
                  <w:pPr>
                    <w:spacing w:before="0" w:after="0"/>
                    <w:ind w:firstLine="0"/>
                    <w:jc w:val="left"/>
                    <w:rPr>
                      <w:rFonts w:eastAsia="Calibri"/>
                      <w:sz w:val="20"/>
                    </w:rPr>
                  </w:pPr>
                  <w:r w:rsidRPr="005067EB">
                    <w:rPr>
                      <w:rFonts w:eastAsia="Calibri"/>
                      <w:sz w:val="20"/>
                    </w:rPr>
                    <w:t xml:space="preserve">6.2.1. </w:t>
                  </w:r>
                  <w:bookmarkStart w:id="6" w:name="_Hlk127867237"/>
                  <w:r w:rsidRPr="005067EB">
                    <w:rPr>
                      <w:sz w:val="20"/>
                    </w:rPr>
                    <w:t>Užtikrinti tarpinstitucinį bendradarbiavimą vaiko gerovės srityje</w:t>
                  </w:r>
                  <w:bookmarkEnd w:id="6"/>
                </w:p>
              </w:tc>
              <w:tc>
                <w:tcPr>
                  <w:tcW w:w="1807" w:type="dxa"/>
                  <w:tcBorders>
                    <w:top w:val="single" w:sz="4" w:space="0" w:color="auto"/>
                    <w:left w:val="single" w:sz="4" w:space="0" w:color="auto"/>
                    <w:bottom w:val="single" w:sz="4" w:space="0" w:color="auto"/>
                    <w:right w:val="single" w:sz="4" w:space="0" w:color="auto"/>
                  </w:tcBorders>
                  <w:hideMark/>
                </w:tcPr>
                <w:p w14:paraId="5B68262E" w14:textId="77777777" w:rsidR="005067EB" w:rsidRPr="005067EB" w:rsidRDefault="005067EB" w:rsidP="005067EB">
                  <w:pPr>
                    <w:spacing w:before="0" w:after="0"/>
                    <w:ind w:firstLine="0"/>
                    <w:rPr>
                      <w:b/>
                      <w:sz w:val="20"/>
                      <w:lang w:eastAsia="lt-LT"/>
                    </w:rPr>
                  </w:pPr>
                  <w:r w:rsidRPr="005067EB">
                    <w:rPr>
                      <w:b/>
                      <w:sz w:val="20"/>
                      <w:lang w:eastAsia="lt-LT"/>
                    </w:rPr>
                    <w:t>-</w:t>
                  </w:r>
                </w:p>
              </w:tc>
              <w:tc>
                <w:tcPr>
                  <w:tcW w:w="1402" w:type="dxa"/>
                  <w:tcBorders>
                    <w:top w:val="single" w:sz="4" w:space="0" w:color="auto"/>
                    <w:left w:val="single" w:sz="4" w:space="0" w:color="auto"/>
                    <w:bottom w:val="single" w:sz="4" w:space="0" w:color="auto"/>
                    <w:right w:val="single" w:sz="4" w:space="0" w:color="auto"/>
                  </w:tcBorders>
                  <w:hideMark/>
                </w:tcPr>
                <w:p w14:paraId="458D9B89" w14:textId="77777777" w:rsidR="005067EB" w:rsidRPr="005067EB" w:rsidRDefault="005067EB" w:rsidP="005067EB">
                  <w:pPr>
                    <w:spacing w:before="0" w:after="0"/>
                    <w:ind w:firstLine="0"/>
                    <w:jc w:val="left"/>
                    <w:rPr>
                      <w:sz w:val="20"/>
                      <w:lang w:eastAsia="lt-LT"/>
                    </w:rPr>
                  </w:pPr>
                  <w:r w:rsidRPr="005067EB">
                    <w:rPr>
                      <w:sz w:val="20"/>
                      <w:lang w:eastAsia="lt-LT"/>
                    </w:rPr>
                    <w:t xml:space="preserve">Socialinės paramos skyrius, </w:t>
                  </w:r>
                </w:p>
                <w:p w14:paraId="6494B507" w14:textId="77777777" w:rsidR="005067EB" w:rsidRPr="005067EB" w:rsidRDefault="005067EB" w:rsidP="005067EB">
                  <w:pPr>
                    <w:autoSpaceDE w:val="0"/>
                    <w:autoSpaceDN w:val="0"/>
                    <w:adjustRightInd w:val="0"/>
                    <w:spacing w:before="0" w:after="0" w:line="256" w:lineRule="auto"/>
                    <w:ind w:firstLine="0"/>
                    <w:jc w:val="left"/>
                    <w:rPr>
                      <w:sz w:val="20"/>
                    </w:rPr>
                  </w:pPr>
                  <w:r w:rsidRPr="005067EB">
                    <w:rPr>
                      <w:sz w:val="20"/>
                    </w:rPr>
                    <w:t xml:space="preserve">Centras, policija, švietimo įstaigos, sveikatos </w:t>
                  </w:r>
                  <w:r w:rsidRPr="005067EB">
                    <w:rPr>
                      <w:sz w:val="20"/>
                    </w:rPr>
                    <w:lastRenderedPageBreak/>
                    <w:t>priežiūros įstaigos ir kt.</w:t>
                  </w:r>
                </w:p>
              </w:tc>
              <w:tc>
                <w:tcPr>
                  <w:tcW w:w="2376" w:type="dxa"/>
                  <w:tcBorders>
                    <w:top w:val="single" w:sz="4" w:space="0" w:color="auto"/>
                    <w:left w:val="single" w:sz="4" w:space="0" w:color="auto"/>
                    <w:bottom w:val="single" w:sz="4" w:space="0" w:color="auto"/>
                    <w:right w:val="single" w:sz="4" w:space="0" w:color="auto"/>
                  </w:tcBorders>
                  <w:hideMark/>
                </w:tcPr>
                <w:p w14:paraId="37F1BAB7" w14:textId="77777777" w:rsidR="005067EB" w:rsidRPr="005067EB" w:rsidRDefault="005067EB" w:rsidP="005067EB">
                  <w:pPr>
                    <w:spacing w:before="0" w:after="0"/>
                    <w:ind w:firstLine="0"/>
                    <w:jc w:val="left"/>
                    <w:rPr>
                      <w:sz w:val="20"/>
                    </w:rPr>
                  </w:pPr>
                  <w:bookmarkStart w:id="7" w:name="_Hlk127867275"/>
                  <w:r w:rsidRPr="005067EB">
                    <w:rPr>
                      <w:sz w:val="20"/>
                    </w:rPr>
                    <w:lastRenderedPageBreak/>
                    <w:t xml:space="preserve">- Efektyvus vaiko teisių užtikrinimas Neringos savivaldybėje; </w:t>
                  </w:r>
                </w:p>
                <w:p w14:paraId="4F94CAE8" w14:textId="77777777" w:rsidR="005067EB" w:rsidRPr="005067EB" w:rsidRDefault="005067EB" w:rsidP="005067EB">
                  <w:pPr>
                    <w:spacing w:before="0" w:after="0"/>
                    <w:ind w:firstLine="0"/>
                    <w:jc w:val="left"/>
                    <w:rPr>
                      <w:rFonts w:eastAsia="Calibri"/>
                      <w:sz w:val="20"/>
                    </w:rPr>
                  </w:pPr>
                  <w:r w:rsidRPr="005067EB">
                    <w:rPr>
                      <w:sz w:val="20"/>
                    </w:rPr>
                    <w:t>- koordinuotai teikiamų paslaugų vaikui ir šeimai plėtojimas.</w:t>
                  </w:r>
                  <w:bookmarkEnd w:id="7"/>
                </w:p>
              </w:tc>
            </w:tr>
          </w:tbl>
          <w:p w14:paraId="1958E4D5" w14:textId="77777777" w:rsidR="005067EB" w:rsidRPr="005067EB" w:rsidRDefault="005067EB" w:rsidP="005067EB">
            <w:pPr>
              <w:spacing w:before="0" w:after="0"/>
              <w:ind w:firstLine="0"/>
              <w:rPr>
                <w:sz w:val="20"/>
                <w:lang w:eastAsia="lt-LT"/>
              </w:rPr>
            </w:pPr>
            <w:r w:rsidRPr="005067EB">
              <w:rPr>
                <w:sz w:val="20"/>
                <w:lang w:eastAsia="lt-LT"/>
              </w:rPr>
              <w:t>SBB – Savivaldybės biudžeto lėšos; SBV – specialios tikslinės dotacijos; VBL – valstybės biudžeto lėšos; ESF – Europos sąjungos fondo lėšos</w:t>
            </w:r>
          </w:p>
          <w:p w14:paraId="194A6C09" w14:textId="77777777" w:rsidR="00EC1E16" w:rsidRPr="00ED544F" w:rsidRDefault="00EC1E16" w:rsidP="00957215">
            <w:pPr>
              <w:spacing w:before="0" w:after="0"/>
              <w:ind w:firstLine="0"/>
              <w:rPr>
                <w:sz w:val="20"/>
              </w:rPr>
            </w:pPr>
          </w:p>
        </w:tc>
      </w:tr>
      <w:tr w:rsidR="00734C2F" w:rsidRPr="00ED544F" w14:paraId="35159882" w14:textId="77777777" w:rsidTr="00E12251">
        <w:tc>
          <w:tcPr>
            <w:tcW w:w="1486" w:type="pct"/>
            <w:vAlign w:val="center"/>
          </w:tcPr>
          <w:p w14:paraId="6539A470" w14:textId="77777777" w:rsidR="00734C2F" w:rsidRPr="00ED544F" w:rsidRDefault="00734C2F" w:rsidP="0096304F">
            <w:pPr>
              <w:suppressAutoHyphens/>
              <w:spacing w:before="0" w:after="0"/>
              <w:ind w:firstLine="0"/>
              <w:rPr>
                <w:b/>
                <w:sz w:val="22"/>
                <w:szCs w:val="22"/>
                <w:lang w:eastAsia="ar-SA"/>
              </w:rPr>
            </w:pPr>
            <w:r w:rsidRPr="00ED544F">
              <w:rPr>
                <w:b/>
                <w:sz w:val="22"/>
                <w:szCs w:val="22"/>
                <w:lang w:eastAsia="lt-LT"/>
              </w:rPr>
              <w:lastRenderedPageBreak/>
              <w:t>Ilgalaikis prioritetas</w:t>
            </w:r>
          </w:p>
          <w:p w14:paraId="6F664775" w14:textId="77777777" w:rsidR="00734C2F" w:rsidRPr="00ED544F" w:rsidRDefault="00734C2F" w:rsidP="00C05410">
            <w:pPr>
              <w:suppressAutoHyphens/>
              <w:spacing w:before="0" w:after="0"/>
              <w:ind w:firstLine="0"/>
              <w:jc w:val="left"/>
              <w:rPr>
                <w:b/>
                <w:sz w:val="22"/>
                <w:szCs w:val="22"/>
                <w:lang w:eastAsia="ar-SA"/>
              </w:rPr>
            </w:pPr>
            <w:r w:rsidRPr="00ED544F">
              <w:rPr>
                <w:b/>
                <w:sz w:val="22"/>
                <w:szCs w:val="22"/>
                <w:lang w:eastAsia="lt-LT"/>
              </w:rPr>
              <w:t xml:space="preserve">(pagal </w:t>
            </w:r>
            <w:r w:rsidRPr="00ED544F">
              <w:rPr>
                <w:b/>
                <w:bCs/>
                <w:sz w:val="22"/>
                <w:szCs w:val="22"/>
                <w:lang w:eastAsia="lt-LT"/>
              </w:rPr>
              <w:t>Neringos savivaldybės SPP</w:t>
            </w:r>
            <w:r w:rsidRPr="00ED544F">
              <w:rPr>
                <w:b/>
                <w:sz w:val="22"/>
                <w:szCs w:val="22"/>
                <w:lang w:eastAsia="lt-LT"/>
              </w:rPr>
              <w:t>)</w:t>
            </w:r>
          </w:p>
        </w:tc>
        <w:tc>
          <w:tcPr>
            <w:tcW w:w="2605" w:type="pct"/>
            <w:gridSpan w:val="2"/>
            <w:vAlign w:val="center"/>
          </w:tcPr>
          <w:p w14:paraId="41D04D7D" w14:textId="77777777" w:rsidR="00734C2F" w:rsidRPr="00ED544F" w:rsidRDefault="00734C2F" w:rsidP="0096304F">
            <w:pPr>
              <w:suppressAutoHyphens/>
              <w:spacing w:before="0" w:after="0"/>
              <w:ind w:firstLine="0"/>
              <w:rPr>
                <w:rFonts w:eastAsia="Calibri"/>
                <w:b/>
                <w:bCs/>
                <w:sz w:val="22"/>
                <w:szCs w:val="22"/>
              </w:rPr>
            </w:pPr>
            <w:r w:rsidRPr="00ED544F">
              <w:rPr>
                <w:rFonts w:eastAsia="Calibri"/>
                <w:b/>
                <w:bCs/>
                <w:sz w:val="22"/>
                <w:szCs w:val="22"/>
              </w:rPr>
              <w:t>Patrauklios aplinkos gyvenimui ir poilsiui kūrimas</w:t>
            </w:r>
          </w:p>
          <w:p w14:paraId="6F398328" w14:textId="77777777" w:rsidR="00734C2F" w:rsidRPr="00ED544F" w:rsidRDefault="00734C2F" w:rsidP="0096304F">
            <w:pPr>
              <w:suppressAutoHyphens/>
              <w:spacing w:before="0" w:after="0"/>
              <w:ind w:firstLine="0"/>
              <w:rPr>
                <w:b/>
                <w:bCs/>
                <w:sz w:val="22"/>
                <w:szCs w:val="22"/>
                <w:lang w:eastAsia="lt-LT"/>
              </w:rPr>
            </w:pPr>
            <w:r w:rsidRPr="00ED544F">
              <w:rPr>
                <w:rFonts w:eastAsia="Calibri"/>
                <w:b/>
                <w:bCs/>
                <w:sz w:val="22"/>
                <w:szCs w:val="22"/>
              </w:rPr>
              <w:t>Efektyvus Neringos savivaldybės valdymas</w:t>
            </w:r>
          </w:p>
        </w:tc>
        <w:tc>
          <w:tcPr>
            <w:tcW w:w="465" w:type="pct"/>
            <w:vAlign w:val="center"/>
          </w:tcPr>
          <w:p w14:paraId="0C699211" w14:textId="77777777" w:rsidR="00734C2F" w:rsidRPr="00ED544F" w:rsidRDefault="00734C2F" w:rsidP="0096304F">
            <w:pPr>
              <w:keepNext/>
              <w:tabs>
                <w:tab w:val="left" w:pos="0"/>
              </w:tabs>
              <w:suppressAutoHyphens/>
              <w:spacing w:before="0" w:after="0"/>
              <w:ind w:firstLine="0"/>
              <w:jc w:val="center"/>
              <w:outlineLvl w:val="4"/>
              <w:rPr>
                <w:b/>
                <w:bCs/>
                <w:sz w:val="22"/>
                <w:szCs w:val="22"/>
                <w:lang w:eastAsia="lt-LT"/>
              </w:rPr>
            </w:pPr>
            <w:r w:rsidRPr="00ED544F">
              <w:rPr>
                <w:b/>
                <w:bCs/>
                <w:sz w:val="22"/>
                <w:szCs w:val="22"/>
                <w:lang w:eastAsia="lt-LT"/>
              </w:rPr>
              <w:t>Kodas</w:t>
            </w:r>
          </w:p>
        </w:tc>
        <w:tc>
          <w:tcPr>
            <w:tcW w:w="444" w:type="pct"/>
            <w:vAlign w:val="center"/>
          </w:tcPr>
          <w:p w14:paraId="49154575" w14:textId="77777777" w:rsidR="00734C2F" w:rsidRPr="00ED544F" w:rsidRDefault="00734C2F" w:rsidP="0096304F">
            <w:pPr>
              <w:keepNext/>
              <w:tabs>
                <w:tab w:val="left" w:pos="0"/>
              </w:tabs>
              <w:suppressAutoHyphens/>
              <w:spacing w:before="0" w:after="0"/>
              <w:ind w:firstLine="0"/>
              <w:outlineLvl w:val="4"/>
              <w:rPr>
                <w:b/>
                <w:bCs/>
                <w:sz w:val="22"/>
                <w:szCs w:val="22"/>
                <w:lang w:eastAsia="ar-SA"/>
              </w:rPr>
            </w:pPr>
            <w:r w:rsidRPr="00ED544F">
              <w:rPr>
                <w:b/>
                <w:bCs/>
                <w:sz w:val="22"/>
                <w:szCs w:val="22"/>
                <w:lang w:eastAsia="ar-SA"/>
              </w:rPr>
              <w:t>2</w:t>
            </w:r>
          </w:p>
          <w:p w14:paraId="50166495" w14:textId="77777777" w:rsidR="00734C2F" w:rsidRPr="00ED544F" w:rsidRDefault="00734C2F" w:rsidP="0096304F">
            <w:pPr>
              <w:keepNext/>
              <w:tabs>
                <w:tab w:val="left" w:pos="0"/>
              </w:tabs>
              <w:suppressAutoHyphens/>
              <w:spacing w:before="0" w:after="0"/>
              <w:ind w:firstLine="0"/>
              <w:outlineLvl w:val="4"/>
              <w:rPr>
                <w:b/>
                <w:bCs/>
                <w:sz w:val="22"/>
                <w:szCs w:val="22"/>
                <w:lang w:eastAsia="ar-SA"/>
              </w:rPr>
            </w:pPr>
          </w:p>
          <w:p w14:paraId="061D821F" w14:textId="77777777" w:rsidR="00734C2F" w:rsidRPr="00ED544F" w:rsidRDefault="00734C2F" w:rsidP="0096304F">
            <w:pPr>
              <w:keepNext/>
              <w:tabs>
                <w:tab w:val="left" w:pos="0"/>
              </w:tabs>
              <w:suppressAutoHyphens/>
              <w:spacing w:before="0" w:after="0"/>
              <w:ind w:firstLine="0"/>
              <w:outlineLvl w:val="4"/>
              <w:rPr>
                <w:b/>
                <w:bCs/>
                <w:sz w:val="22"/>
                <w:szCs w:val="22"/>
                <w:lang w:eastAsia="ar-SA"/>
              </w:rPr>
            </w:pPr>
            <w:r w:rsidRPr="00ED544F">
              <w:rPr>
                <w:b/>
                <w:bCs/>
                <w:sz w:val="22"/>
                <w:szCs w:val="22"/>
                <w:lang w:eastAsia="ar-SA"/>
              </w:rPr>
              <w:t>3</w:t>
            </w:r>
          </w:p>
        </w:tc>
      </w:tr>
      <w:tr w:rsidR="00734C2F" w:rsidRPr="00ED544F" w14:paraId="226FA6D5" w14:textId="77777777" w:rsidTr="00E12251">
        <w:trPr>
          <w:trHeight w:val="537"/>
        </w:trPr>
        <w:tc>
          <w:tcPr>
            <w:tcW w:w="1486" w:type="pct"/>
            <w:vAlign w:val="center"/>
          </w:tcPr>
          <w:p w14:paraId="18888460" w14:textId="77777777" w:rsidR="00734C2F" w:rsidRPr="00ED544F" w:rsidRDefault="00734C2F" w:rsidP="0096304F">
            <w:pPr>
              <w:suppressAutoHyphens/>
              <w:spacing w:before="0" w:after="0"/>
              <w:ind w:firstLine="0"/>
              <w:rPr>
                <w:b/>
                <w:sz w:val="22"/>
                <w:szCs w:val="22"/>
                <w:lang w:eastAsia="ar-SA"/>
              </w:rPr>
            </w:pPr>
            <w:r w:rsidRPr="00ED544F">
              <w:rPr>
                <w:b/>
                <w:sz w:val="22"/>
                <w:szCs w:val="22"/>
                <w:lang w:eastAsia="lt-LT"/>
              </w:rPr>
              <w:t>Šia programa įgyvendinami strateginiai tikslai</w:t>
            </w:r>
          </w:p>
        </w:tc>
        <w:tc>
          <w:tcPr>
            <w:tcW w:w="2605" w:type="pct"/>
            <w:gridSpan w:val="2"/>
            <w:vAlign w:val="center"/>
          </w:tcPr>
          <w:p w14:paraId="484B25D9" w14:textId="77777777" w:rsidR="00734C2F" w:rsidRPr="00ED544F" w:rsidRDefault="00734C2F" w:rsidP="0096304F">
            <w:pPr>
              <w:spacing w:before="0" w:after="0"/>
              <w:ind w:firstLine="0"/>
              <w:rPr>
                <w:sz w:val="22"/>
                <w:szCs w:val="22"/>
              </w:rPr>
            </w:pPr>
            <w:r w:rsidRPr="00ED544F">
              <w:rPr>
                <w:sz w:val="22"/>
                <w:szCs w:val="22"/>
              </w:rPr>
              <w:t>Užtikrinti kultūrai, sportui ir gyvenimui patrauklios aplinkos kūrimą</w:t>
            </w:r>
          </w:p>
          <w:p w14:paraId="05F7E0E9" w14:textId="77777777" w:rsidR="00734C2F" w:rsidRPr="00ED544F" w:rsidRDefault="00734C2F" w:rsidP="0096304F">
            <w:pPr>
              <w:spacing w:before="0" w:after="0"/>
              <w:ind w:firstLine="0"/>
              <w:rPr>
                <w:sz w:val="22"/>
                <w:szCs w:val="22"/>
              </w:rPr>
            </w:pPr>
            <w:r w:rsidRPr="00ED544F">
              <w:rPr>
                <w:sz w:val="22"/>
                <w:szCs w:val="22"/>
              </w:rPr>
              <w:t>Laimingos bendruomenės kūrimas</w:t>
            </w:r>
          </w:p>
          <w:p w14:paraId="117BED6A" w14:textId="77777777" w:rsidR="00734C2F" w:rsidRPr="00ED544F" w:rsidRDefault="00734C2F" w:rsidP="0096304F">
            <w:pPr>
              <w:spacing w:before="0" w:after="0"/>
              <w:ind w:firstLine="0"/>
              <w:rPr>
                <w:sz w:val="22"/>
                <w:szCs w:val="22"/>
                <w:lang w:eastAsia="lt-LT"/>
              </w:rPr>
            </w:pPr>
            <w:r w:rsidRPr="00ED544F">
              <w:rPr>
                <w:sz w:val="22"/>
                <w:szCs w:val="22"/>
              </w:rPr>
              <w:t>Viešųjų paslaugų kokybės gerinimas</w:t>
            </w:r>
          </w:p>
        </w:tc>
        <w:tc>
          <w:tcPr>
            <w:tcW w:w="465" w:type="pct"/>
            <w:vAlign w:val="center"/>
          </w:tcPr>
          <w:p w14:paraId="5A4FB9C6" w14:textId="77777777" w:rsidR="00734C2F" w:rsidRPr="00ED544F" w:rsidRDefault="00734C2F" w:rsidP="0096304F">
            <w:pPr>
              <w:keepNext/>
              <w:tabs>
                <w:tab w:val="left" w:pos="0"/>
              </w:tabs>
              <w:suppressAutoHyphens/>
              <w:spacing w:before="0" w:after="0"/>
              <w:ind w:firstLine="0"/>
              <w:jc w:val="center"/>
              <w:outlineLvl w:val="3"/>
              <w:rPr>
                <w:b/>
                <w:bCs/>
                <w:sz w:val="22"/>
                <w:szCs w:val="22"/>
                <w:highlight w:val="yellow"/>
                <w:lang w:eastAsia="lt-LT"/>
              </w:rPr>
            </w:pPr>
            <w:r w:rsidRPr="00ED544F">
              <w:rPr>
                <w:b/>
                <w:bCs/>
                <w:sz w:val="22"/>
                <w:szCs w:val="22"/>
                <w:lang w:eastAsia="lt-LT"/>
              </w:rPr>
              <w:t>Kodas</w:t>
            </w:r>
          </w:p>
        </w:tc>
        <w:tc>
          <w:tcPr>
            <w:tcW w:w="444" w:type="pct"/>
            <w:vAlign w:val="center"/>
          </w:tcPr>
          <w:p w14:paraId="3F96B899" w14:textId="77777777" w:rsidR="00734C2F" w:rsidRPr="00ED544F" w:rsidRDefault="00734C2F" w:rsidP="0096304F">
            <w:pPr>
              <w:suppressAutoHyphens/>
              <w:spacing w:before="0" w:after="0"/>
              <w:ind w:firstLine="0"/>
              <w:rPr>
                <w:sz w:val="22"/>
                <w:szCs w:val="22"/>
                <w:lang w:eastAsia="ar-SA"/>
              </w:rPr>
            </w:pPr>
            <w:r w:rsidRPr="00ED544F">
              <w:rPr>
                <w:sz w:val="22"/>
                <w:szCs w:val="22"/>
                <w:lang w:eastAsia="ar-SA"/>
              </w:rPr>
              <w:t>2.2.</w:t>
            </w:r>
          </w:p>
          <w:p w14:paraId="14348CFE" w14:textId="77777777" w:rsidR="00734C2F" w:rsidRPr="00ED544F" w:rsidRDefault="00734C2F" w:rsidP="0096304F">
            <w:pPr>
              <w:suppressAutoHyphens/>
              <w:spacing w:before="0" w:after="0"/>
              <w:ind w:firstLine="0"/>
              <w:rPr>
                <w:sz w:val="22"/>
                <w:szCs w:val="22"/>
                <w:lang w:eastAsia="ar-SA"/>
              </w:rPr>
            </w:pPr>
          </w:p>
          <w:p w14:paraId="3F11A3B9" w14:textId="77777777" w:rsidR="00734C2F" w:rsidRPr="00ED544F" w:rsidRDefault="00734C2F" w:rsidP="0096304F">
            <w:pPr>
              <w:suppressAutoHyphens/>
              <w:spacing w:before="0" w:after="0"/>
              <w:ind w:firstLine="0"/>
              <w:rPr>
                <w:sz w:val="22"/>
                <w:szCs w:val="22"/>
                <w:lang w:eastAsia="ar-SA"/>
              </w:rPr>
            </w:pPr>
            <w:r w:rsidRPr="00ED544F">
              <w:rPr>
                <w:sz w:val="22"/>
                <w:szCs w:val="22"/>
                <w:lang w:eastAsia="ar-SA"/>
              </w:rPr>
              <w:t>2.3.</w:t>
            </w:r>
          </w:p>
          <w:p w14:paraId="22C2B392" w14:textId="77777777" w:rsidR="00734C2F" w:rsidRPr="00ED544F" w:rsidRDefault="00734C2F" w:rsidP="0096304F">
            <w:pPr>
              <w:suppressAutoHyphens/>
              <w:spacing w:before="0" w:after="0"/>
              <w:ind w:firstLine="0"/>
              <w:rPr>
                <w:sz w:val="22"/>
                <w:szCs w:val="22"/>
                <w:highlight w:val="yellow"/>
                <w:lang w:eastAsia="ar-SA"/>
              </w:rPr>
            </w:pPr>
            <w:r w:rsidRPr="00ED544F">
              <w:rPr>
                <w:sz w:val="22"/>
                <w:szCs w:val="22"/>
                <w:lang w:eastAsia="ar-SA"/>
              </w:rPr>
              <w:t>3.2.</w:t>
            </w:r>
          </w:p>
        </w:tc>
      </w:tr>
      <w:tr w:rsidR="00734C2F" w:rsidRPr="00ED544F" w14:paraId="20F034F4" w14:textId="77777777" w:rsidTr="00E12251">
        <w:trPr>
          <w:trHeight w:val="557"/>
        </w:trPr>
        <w:tc>
          <w:tcPr>
            <w:tcW w:w="1486" w:type="pct"/>
            <w:vAlign w:val="center"/>
          </w:tcPr>
          <w:p w14:paraId="305FF519" w14:textId="77777777" w:rsidR="00734C2F" w:rsidRPr="00ED544F" w:rsidRDefault="00734C2F" w:rsidP="0096304F">
            <w:pPr>
              <w:suppressAutoHyphens/>
              <w:spacing w:before="0" w:after="0"/>
              <w:ind w:firstLine="0"/>
              <w:jc w:val="left"/>
              <w:rPr>
                <w:b/>
                <w:sz w:val="22"/>
                <w:szCs w:val="22"/>
              </w:rPr>
            </w:pPr>
            <w:r w:rsidRPr="00ED544F">
              <w:rPr>
                <w:b/>
                <w:sz w:val="22"/>
                <w:szCs w:val="18"/>
              </w:rPr>
              <w:t>Programa įgyvendinami Neringos savivaldybės SPP tikslai</w:t>
            </w:r>
          </w:p>
        </w:tc>
        <w:tc>
          <w:tcPr>
            <w:tcW w:w="3514" w:type="pct"/>
            <w:gridSpan w:val="4"/>
            <w:vAlign w:val="center"/>
          </w:tcPr>
          <w:p w14:paraId="6C4A9101" w14:textId="77777777" w:rsidR="00734C2F" w:rsidRPr="00ED544F" w:rsidRDefault="00734C2F" w:rsidP="0096304F">
            <w:pPr>
              <w:spacing w:before="0" w:after="0"/>
              <w:ind w:firstLine="0"/>
              <w:rPr>
                <w:sz w:val="22"/>
                <w:szCs w:val="22"/>
              </w:rPr>
            </w:pPr>
            <w:r w:rsidRPr="00ED544F">
              <w:rPr>
                <w:sz w:val="22"/>
                <w:szCs w:val="22"/>
              </w:rPr>
              <w:t>2.2. Užtikrinti kultūrai, sportui ir gyvenimui patrauklios aplinkos kūrimą</w:t>
            </w:r>
          </w:p>
          <w:p w14:paraId="03A9B3CD" w14:textId="77777777" w:rsidR="00734C2F" w:rsidRPr="00ED544F" w:rsidRDefault="00734C2F" w:rsidP="0096304F">
            <w:pPr>
              <w:spacing w:before="0" w:after="0"/>
              <w:ind w:firstLine="0"/>
              <w:rPr>
                <w:sz w:val="22"/>
                <w:szCs w:val="22"/>
              </w:rPr>
            </w:pPr>
            <w:r w:rsidRPr="00ED544F">
              <w:rPr>
                <w:sz w:val="22"/>
                <w:szCs w:val="22"/>
              </w:rPr>
              <w:t>2.3. Laimingos bendruomenės kūrimas</w:t>
            </w:r>
          </w:p>
          <w:p w14:paraId="20636A42" w14:textId="77777777" w:rsidR="00734C2F" w:rsidRPr="00ED544F" w:rsidRDefault="00734C2F" w:rsidP="0096304F">
            <w:pPr>
              <w:suppressAutoHyphens/>
              <w:spacing w:before="0" w:after="0"/>
              <w:ind w:firstLine="0"/>
              <w:jc w:val="left"/>
              <w:rPr>
                <w:sz w:val="22"/>
                <w:szCs w:val="22"/>
                <w:highlight w:val="yellow"/>
                <w:lang w:eastAsia="ar-SA"/>
              </w:rPr>
            </w:pPr>
            <w:r w:rsidRPr="00ED544F">
              <w:rPr>
                <w:sz w:val="22"/>
                <w:szCs w:val="22"/>
              </w:rPr>
              <w:t>3.2. Viešųjų paslaugų kokybės gerinimas</w:t>
            </w:r>
          </w:p>
        </w:tc>
      </w:tr>
      <w:tr w:rsidR="00734C2F" w:rsidRPr="00ED544F" w14:paraId="39C6A00F" w14:textId="77777777" w:rsidTr="00E12251">
        <w:trPr>
          <w:trHeight w:val="557"/>
        </w:trPr>
        <w:tc>
          <w:tcPr>
            <w:tcW w:w="1486" w:type="pct"/>
            <w:vAlign w:val="center"/>
          </w:tcPr>
          <w:p w14:paraId="3A2C395A" w14:textId="77777777" w:rsidR="00734C2F" w:rsidRPr="00ED544F" w:rsidRDefault="00734C2F" w:rsidP="0096304F">
            <w:pPr>
              <w:suppressAutoHyphens/>
              <w:spacing w:before="0" w:after="0"/>
              <w:ind w:firstLine="0"/>
              <w:jc w:val="left"/>
              <w:rPr>
                <w:b/>
                <w:sz w:val="22"/>
                <w:szCs w:val="22"/>
              </w:rPr>
            </w:pPr>
            <w:r w:rsidRPr="00ED544F">
              <w:rPr>
                <w:b/>
                <w:sz w:val="22"/>
                <w:szCs w:val="22"/>
              </w:rPr>
              <w:t>Programa įgyvendinami Neringos savivaldybės SPP uždaviniai</w:t>
            </w:r>
          </w:p>
        </w:tc>
        <w:tc>
          <w:tcPr>
            <w:tcW w:w="3514" w:type="pct"/>
            <w:gridSpan w:val="4"/>
            <w:vAlign w:val="center"/>
          </w:tcPr>
          <w:p w14:paraId="4DA0FAD3" w14:textId="77777777" w:rsidR="00734C2F" w:rsidRPr="00ED544F" w:rsidRDefault="00734C2F" w:rsidP="00463A93">
            <w:pPr>
              <w:suppressAutoHyphens/>
              <w:spacing w:before="0" w:after="0"/>
              <w:ind w:firstLine="0"/>
              <w:rPr>
                <w:sz w:val="22"/>
                <w:szCs w:val="22"/>
              </w:rPr>
            </w:pPr>
            <w:r w:rsidRPr="00ED544F">
              <w:rPr>
                <w:sz w:val="22"/>
                <w:szCs w:val="22"/>
              </w:rPr>
              <w:t>2.2.2. Pritraukti nuolatos gyvenančius ir dirbančius gyventojus į savivaldybę</w:t>
            </w:r>
          </w:p>
          <w:p w14:paraId="33C35548" w14:textId="77777777" w:rsidR="00734C2F" w:rsidRPr="00ED544F" w:rsidRDefault="00734C2F" w:rsidP="00463A93">
            <w:pPr>
              <w:suppressAutoHyphens/>
              <w:spacing w:before="0" w:after="0"/>
              <w:ind w:firstLine="0"/>
              <w:rPr>
                <w:sz w:val="22"/>
                <w:szCs w:val="22"/>
              </w:rPr>
            </w:pPr>
            <w:r w:rsidRPr="00ED544F">
              <w:rPr>
                <w:sz w:val="22"/>
                <w:szCs w:val="22"/>
              </w:rPr>
              <w:t>2.3.2. Sustiprinti NVO ir viešojo sektoriaus bendradarbiavimą, skatinti įsitraukimą</w:t>
            </w:r>
          </w:p>
          <w:p w14:paraId="67AB82D2" w14:textId="77777777" w:rsidR="00734C2F" w:rsidRPr="00ED544F" w:rsidRDefault="00734C2F" w:rsidP="00463A93">
            <w:pPr>
              <w:suppressAutoHyphens/>
              <w:spacing w:before="0" w:after="0"/>
              <w:ind w:firstLine="0"/>
              <w:rPr>
                <w:sz w:val="22"/>
                <w:szCs w:val="22"/>
                <w:highlight w:val="yellow"/>
                <w:lang w:eastAsia="lt-LT"/>
              </w:rPr>
            </w:pPr>
            <w:r w:rsidRPr="00ED544F">
              <w:rPr>
                <w:sz w:val="22"/>
                <w:szCs w:val="22"/>
              </w:rPr>
              <w:t>3.2.3. Padidinti sveikatos, socialinių paslaugų kokybę ir prieinamumą visų gyvenviečių gyventojams, vykdyti paslaugų plėtrą</w:t>
            </w:r>
          </w:p>
        </w:tc>
      </w:tr>
      <w:tr w:rsidR="00734C2F" w:rsidRPr="00ED544F" w14:paraId="3480A3C4" w14:textId="77777777" w:rsidTr="00E12251">
        <w:trPr>
          <w:trHeight w:val="557"/>
        </w:trPr>
        <w:tc>
          <w:tcPr>
            <w:tcW w:w="1486" w:type="pct"/>
            <w:vAlign w:val="center"/>
          </w:tcPr>
          <w:p w14:paraId="13F73D43" w14:textId="77777777" w:rsidR="00734C2F" w:rsidRPr="00ED544F" w:rsidRDefault="00734C2F" w:rsidP="0096304F">
            <w:pPr>
              <w:suppressAutoHyphens/>
              <w:spacing w:before="0" w:after="0"/>
              <w:ind w:firstLine="0"/>
              <w:jc w:val="left"/>
              <w:rPr>
                <w:b/>
                <w:sz w:val="22"/>
                <w:szCs w:val="22"/>
                <w:lang w:eastAsia="lt-LT"/>
              </w:rPr>
            </w:pPr>
            <w:r w:rsidRPr="00ED544F">
              <w:rPr>
                <w:b/>
                <w:sz w:val="22"/>
                <w:szCs w:val="22"/>
              </w:rPr>
              <w:t>Programos tikslai</w:t>
            </w:r>
          </w:p>
        </w:tc>
        <w:tc>
          <w:tcPr>
            <w:tcW w:w="2605" w:type="pct"/>
            <w:gridSpan w:val="2"/>
            <w:vAlign w:val="center"/>
          </w:tcPr>
          <w:p w14:paraId="0EF5F6B4" w14:textId="77777777" w:rsidR="00734C2F" w:rsidRPr="00ED544F" w:rsidRDefault="00734C2F" w:rsidP="0096304F">
            <w:pPr>
              <w:spacing w:before="0" w:after="0"/>
              <w:ind w:firstLine="0"/>
              <w:rPr>
                <w:sz w:val="22"/>
                <w:szCs w:val="22"/>
              </w:rPr>
            </w:pPr>
            <w:r w:rsidRPr="00ED544F">
              <w:rPr>
                <w:sz w:val="22"/>
                <w:szCs w:val="22"/>
              </w:rPr>
              <w:t>Užtikrinti kultūrai, sportui ir gyvenimui patrauklios aplinkos kūrimą</w:t>
            </w:r>
          </w:p>
          <w:p w14:paraId="0D06162F" w14:textId="77777777" w:rsidR="00734C2F" w:rsidRPr="00ED544F" w:rsidRDefault="00734C2F" w:rsidP="0096304F">
            <w:pPr>
              <w:spacing w:before="0" w:after="0"/>
              <w:ind w:firstLine="0"/>
              <w:rPr>
                <w:sz w:val="22"/>
                <w:szCs w:val="22"/>
              </w:rPr>
            </w:pPr>
            <w:r w:rsidRPr="00ED544F">
              <w:rPr>
                <w:sz w:val="22"/>
                <w:szCs w:val="22"/>
              </w:rPr>
              <w:t>Laimingos bendruomenės kūrimas</w:t>
            </w:r>
          </w:p>
          <w:p w14:paraId="3D8DC4CB" w14:textId="77777777" w:rsidR="00734C2F" w:rsidRPr="00ED544F" w:rsidRDefault="00734C2F" w:rsidP="0096304F">
            <w:pPr>
              <w:pStyle w:val="Default"/>
              <w:jc w:val="both"/>
              <w:rPr>
                <w:bCs/>
                <w:color w:val="auto"/>
                <w:sz w:val="22"/>
                <w:szCs w:val="22"/>
                <w:lang w:eastAsia="en-US"/>
              </w:rPr>
            </w:pPr>
            <w:r w:rsidRPr="00ED544F">
              <w:rPr>
                <w:sz w:val="22"/>
                <w:szCs w:val="22"/>
              </w:rPr>
              <w:t>Viešųjų paslaugų kokybės gerinimas Laimingos bendruomenės kūrimas</w:t>
            </w:r>
          </w:p>
        </w:tc>
        <w:tc>
          <w:tcPr>
            <w:tcW w:w="465" w:type="pct"/>
            <w:vAlign w:val="center"/>
          </w:tcPr>
          <w:p w14:paraId="02C370AC" w14:textId="77777777" w:rsidR="00734C2F" w:rsidRPr="00ED544F" w:rsidRDefault="00734C2F" w:rsidP="0096304F">
            <w:pPr>
              <w:keepNext/>
              <w:tabs>
                <w:tab w:val="left" w:pos="0"/>
              </w:tabs>
              <w:suppressAutoHyphens/>
              <w:spacing w:before="0" w:after="0"/>
              <w:ind w:firstLine="0"/>
              <w:jc w:val="center"/>
              <w:outlineLvl w:val="3"/>
              <w:rPr>
                <w:b/>
                <w:sz w:val="22"/>
                <w:szCs w:val="22"/>
              </w:rPr>
            </w:pPr>
            <w:r w:rsidRPr="00ED544F">
              <w:rPr>
                <w:b/>
                <w:sz w:val="22"/>
                <w:szCs w:val="22"/>
              </w:rPr>
              <w:t>Kodas</w:t>
            </w:r>
          </w:p>
        </w:tc>
        <w:tc>
          <w:tcPr>
            <w:tcW w:w="444" w:type="pct"/>
            <w:vAlign w:val="center"/>
          </w:tcPr>
          <w:p w14:paraId="1EC6308E" w14:textId="77777777" w:rsidR="00734C2F" w:rsidRPr="00ED544F" w:rsidRDefault="00734C2F" w:rsidP="0096304F">
            <w:pPr>
              <w:suppressAutoHyphens/>
              <w:spacing w:before="0" w:after="0"/>
              <w:ind w:firstLine="0"/>
              <w:rPr>
                <w:sz w:val="22"/>
                <w:szCs w:val="22"/>
                <w:lang w:eastAsia="ar-SA"/>
              </w:rPr>
            </w:pPr>
            <w:r w:rsidRPr="00ED544F">
              <w:rPr>
                <w:sz w:val="22"/>
                <w:szCs w:val="22"/>
                <w:lang w:eastAsia="ar-SA"/>
              </w:rPr>
              <w:t>2.2.</w:t>
            </w:r>
          </w:p>
          <w:p w14:paraId="344188A9" w14:textId="77777777" w:rsidR="00734C2F" w:rsidRPr="00ED544F" w:rsidRDefault="00734C2F" w:rsidP="0096304F">
            <w:pPr>
              <w:suppressAutoHyphens/>
              <w:spacing w:before="0" w:after="0"/>
              <w:ind w:firstLine="0"/>
              <w:rPr>
                <w:sz w:val="22"/>
                <w:szCs w:val="22"/>
                <w:lang w:eastAsia="ar-SA"/>
              </w:rPr>
            </w:pPr>
          </w:p>
          <w:p w14:paraId="51249A67" w14:textId="77777777" w:rsidR="00734C2F" w:rsidRPr="00ED544F" w:rsidRDefault="00734C2F" w:rsidP="0096304F">
            <w:pPr>
              <w:suppressAutoHyphens/>
              <w:spacing w:before="0" w:after="0"/>
              <w:ind w:firstLine="0"/>
              <w:rPr>
                <w:sz w:val="22"/>
                <w:szCs w:val="22"/>
                <w:lang w:eastAsia="ar-SA"/>
              </w:rPr>
            </w:pPr>
            <w:r w:rsidRPr="00ED544F">
              <w:rPr>
                <w:sz w:val="22"/>
                <w:szCs w:val="22"/>
                <w:lang w:eastAsia="ar-SA"/>
              </w:rPr>
              <w:t>2.3.</w:t>
            </w:r>
          </w:p>
          <w:p w14:paraId="0444478D" w14:textId="77777777" w:rsidR="00734C2F" w:rsidRPr="00ED544F" w:rsidRDefault="00734C2F" w:rsidP="0096304F">
            <w:pPr>
              <w:suppressAutoHyphens/>
              <w:spacing w:before="0" w:after="0"/>
              <w:ind w:firstLine="0"/>
              <w:rPr>
                <w:sz w:val="22"/>
                <w:szCs w:val="22"/>
                <w:lang w:eastAsia="ar-SA"/>
              </w:rPr>
            </w:pPr>
            <w:r w:rsidRPr="00ED544F">
              <w:rPr>
                <w:sz w:val="22"/>
                <w:szCs w:val="22"/>
                <w:lang w:eastAsia="ar-SA"/>
              </w:rPr>
              <w:t>3.2.</w:t>
            </w:r>
          </w:p>
          <w:p w14:paraId="4A798F70" w14:textId="77777777" w:rsidR="00734C2F" w:rsidRPr="00ED544F" w:rsidRDefault="00734C2F" w:rsidP="0096304F">
            <w:pPr>
              <w:suppressAutoHyphens/>
              <w:spacing w:before="0" w:after="0"/>
              <w:ind w:firstLine="0"/>
              <w:rPr>
                <w:sz w:val="22"/>
                <w:szCs w:val="22"/>
                <w:highlight w:val="yellow"/>
                <w:lang w:eastAsia="ar-SA"/>
              </w:rPr>
            </w:pPr>
          </w:p>
        </w:tc>
      </w:tr>
      <w:tr w:rsidR="00734C2F" w:rsidRPr="00ED544F" w14:paraId="566A25C3" w14:textId="77777777" w:rsidTr="00E12251">
        <w:trPr>
          <w:trHeight w:val="555"/>
        </w:trPr>
        <w:tc>
          <w:tcPr>
            <w:tcW w:w="1486" w:type="pct"/>
            <w:tcBorders>
              <w:top w:val="nil"/>
              <w:left w:val="single" w:sz="8" w:space="0" w:color="auto"/>
              <w:bottom w:val="single" w:sz="4" w:space="0" w:color="000000"/>
              <w:right w:val="single" w:sz="4" w:space="0" w:color="000000"/>
            </w:tcBorders>
            <w:vAlign w:val="center"/>
          </w:tcPr>
          <w:p w14:paraId="46175525" w14:textId="77777777" w:rsidR="00734C2F" w:rsidRPr="00ED544F" w:rsidRDefault="00734C2F" w:rsidP="0096304F">
            <w:pPr>
              <w:suppressAutoHyphens/>
              <w:spacing w:before="0" w:after="0"/>
              <w:ind w:firstLine="0"/>
              <w:rPr>
                <w:b/>
                <w:sz w:val="22"/>
                <w:szCs w:val="22"/>
                <w:lang w:eastAsia="lt-LT"/>
              </w:rPr>
            </w:pPr>
            <w:r w:rsidRPr="00ED544F">
              <w:rPr>
                <w:b/>
                <w:bCs/>
                <w:color w:val="000000"/>
                <w:sz w:val="22"/>
                <w:szCs w:val="22"/>
              </w:rPr>
              <w:t>Programos įgyvendinimo laikotarpis</w:t>
            </w:r>
          </w:p>
        </w:tc>
        <w:tc>
          <w:tcPr>
            <w:tcW w:w="3514" w:type="pct"/>
            <w:gridSpan w:val="4"/>
            <w:tcBorders>
              <w:top w:val="single" w:sz="4" w:space="0" w:color="000000"/>
              <w:left w:val="nil"/>
              <w:bottom w:val="single" w:sz="4" w:space="0" w:color="000000"/>
            </w:tcBorders>
            <w:vAlign w:val="center"/>
          </w:tcPr>
          <w:p w14:paraId="082A361A" w14:textId="160A0B1F" w:rsidR="00734C2F" w:rsidRPr="00ED544F" w:rsidRDefault="00734C2F" w:rsidP="0096304F">
            <w:pPr>
              <w:suppressAutoHyphens/>
              <w:spacing w:before="0" w:after="0"/>
              <w:ind w:firstLine="0"/>
              <w:jc w:val="left"/>
              <w:rPr>
                <w:sz w:val="22"/>
                <w:szCs w:val="22"/>
                <w:lang w:eastAsia="ar-SA"/>
              </w:rPr>
            </w:pPr>
            <w:r w:rsidRPr="00ED544F">
              <w:rPr>
                <w:b/>
                <w:bCs/>
                <w:color w:val="000000"/>
                <w:sz w:val="22"/>
                <w:szCs w:val="22"/>
              </w:rPr>
              <w:t>202</w:t>
            </w:r>
            <w:r w:rsidR="0072754F">
              <w:rPr>
                <w:b/>
                <w:bCs/>
                <w:color w:val="000000"/>
                <w:sz w:val="22"/>
                <w:szCs w:val="22"/>
              </w:rPr>
              <w:t>6</w:t>
            </w:r>
            <w:r w:rsidRPr="00ED544F">
              <w:rPr>
                <w:b/>
                <w:bCs/>
                <w:color w:val="000000"/>
                <w:sz w:val="22"/>
                <w:szCs w:val="22"/>
              </w:rPr>
              <w:t>–202</w:t>
            </w:r>
            <w:r w:rsidR="0072754F">
              <w:rPr>
                <w:b/>
                <w:bCs/>
                <w:color w:val="000000"/>
                <w:sz w:val="22"/>
                <w:szCs w:val="22"/>
              </w:rPr>
              <w:t>8</w:t>
            </w:r>
            <w:r w:rsidRPr="00ED544F">
              <w:rPr>
                <w:b/>
                <w:bCs/>
                <w:color w:val="000000"/>
                <w:sz w:val="22"/>
                <w:szCs w:val="22"/>
              </w:rPr>
              <w:t xml:space="preserve"> metai</w:t>
            </w:r>
          </w:p>
        </w:tc>
      </w:tr>
      <w:tr w:rsidR="00734C2F" w:rsidRPr="00ED544F" w14:paraId="6268EFC6" w14:textId="77777777" w:rsidTr="00E12251">
        <w:trPr>
          <w:trHeight w:val="152"/>
        </w:trPr>
        <w:tc>
          <w:tcPr>
            <w:tcW w:w="1486" w:type="pct"/>
            <w:tcBorders>
              <w:top w:val="nil"/>
              <w:left w:val="single" w:sz="8" w:space="0" w:color="auto"/>
              <w:bottom w:val="single" w:sz="4" w:space="0" w:color="000000"/>
              <w:right w:val="single" w:sz="4" w:space="0" w:color="000000"/>
            </w:tcBorders>
          </w:tcPr>
          <w:p w14:paraId="41378B06" w14:textId="77777777" w:rsidR="00734C2F" w:rsidRPr="00ED544F" w:rsidRDefault="00734C2F" w:rsidP="0096304F">
            <w:pPr>
              <w:suppressAutoHyphens/>
              <w:spacing w:before="0" w:after="0"/>
              <w:ind w:firstLine="0"/>
              <w:rPr>
                <w:b/>
                <w:sz w:val="22"/>
                <w:szCs w:val="22"/>
                <w:lang w:eastAsia="lt-LT"/>
              </w:rPr>
            </w:pPr>
            <w:r w:rsidRPr="00ED544F">
              <w:rPr>
                <w:b/>
                <w:bCs/>
                <w:color w:val="000000"/>
                <w:sz w:val="22"/>
                <w:szCs w:val="22"/>
              </w:rPr>
              <w:t>Biudžetiniai metai</w:t>
            </w:r>
          </w:p>
        </w:tc>
        <w:tc>
          <w:tcPr>
            <w:tcW w:w="3514" w:type="pct"/>
            <w:gridSpan w:val="4"/>
            <w:tcBorders>
              <w:top w:val="single" w:sz="4" w:space="0" w:color="000000"/>
              <w:left w:val="nil"/>
              <w:bottom w:val="single" w:sz="4" w:space="0" w:color="000000"/>
            </w:tcBorders>
            <w:vAlign w:val="center"/>
          </w:tcPr>
          <w:p w14:paraId="0ADD2F36" w14:textId="7198D30B" w:rsidR="00734C2F" w:rsidRPr="00ED544F" w:rsidRDefault="00734C2F" w:rsidP="0096304F">
            <w:pPr>
              <w:suppressAutoHyphens/>
              <w:spacing w:before="0" w:after="0"/>
              <w:ind w:firstLine="0"/>
              <w:jc w:val="left"/>
              <w:rPr>
                <w:sz w:val="22"/>
                <w:szCs w:val="22"/>
                <w:lang w:eastAsia="ar-SA"/>
              </w:rPr>
            </w:pPr>
            <w:r w:rsidRPr="00ED544F">
              <w:rPr>
                <w:b/>
                <w:bCs/>
                <w:color w:val="000000"/>
                <w:sz w:val="22"/>
                <w:szCs w:val="22"/>
              </w:rPr>
              <w:t>202</w:t>
            </w:r>
            <w:r w:rsidR="0072754F">
              <w:rPr>
                <w:b/>
                <w:bCs/>
                <w:color w:val="000000"/>
                <w:sz w:val="22"/>
                <w:szCs w:val="22"/>
              </w:rPr>
              <w:t>6</w:t>
            </w:r>
          </w:p>
        </w:tc>
      </w:tr>
      <w:tr w:rsidR="00734C2F" w:rsidRPr="00ED544F" w14:paraId="67DE41FF" w14:textId="77777777" w:rsidTr="00E12251">
        <w:trPr>
          <w:trHeight w:val="624"/>
        </w:trPr>
        <w:tc>
          <w:tcPr>
            <w:tcW w:w="5000" w:type="pct"/>
            <w:gridSpan w:val="5"/>
            <w:vAlign w:val="center"/>
          </w:tcPr>
          <w:p w14:paraId="6EC371DE" w14:textId="77777777" w:rsidR="00734C2F" w:rsidRPr="00ED544F" w:rsidRDefault="00734C2F" w:rsidP="0096304F">
            <w:pPr>
              <w:suppressAutoHyphens/>
              <w:spacing w:before="0" w:after="0"/>
              <w:ind w:firstLine="0"/>
              <w:jc w:val="center"/>
              <w:rPr>
                <w:b/>
                <w:bCs/>
                <w:color w:val="000000"/>
                <w:sz w:val="22"/>
                <w:szCs w:val="22"/>
              </w:rPr>
            </w:pPr>
            <w:r w:rsidRPr="00ED544F">
              <w:rPr>
                <w:b/>
                <w:bCs/>
                <w:color w:val="000000"/>
                <w:sz w:val="22"/>
                <w:szCs w:val="22"/>
              </w:rPr>
              <w:t>1 grafikas. 04 programos „Socialinės paramos programa“ tikslai ir uždaviniai</w:t>
            </w:r>
          </w:p>
          <w:p w14:paraId="5AF443EA" w14:textId="77777777" w:rsidR="00734C2F" w:rsidRPr="00ED544F" w:rsidRDefault="00734C2F" w:rsidP="0096304F">
            <w:pPr>
              <w:suppressAutoHyphens/>
              <w:spacing w:before="0" w:after="0"/>
              <w:ind w:firstLine="0"/>
              <w:jc w:val="center"/>
              <w:rPr>
                <w:color w:val="000000"/>
                <w:szCs w:val="24"/>
              </w:rPr>
            </w:pPr>
            <w:r w:rsidRPr="00ED544F">
              <w:rPr>
                <w:noProof/>
                <w:color w:val="000000"/>
                <w:szCs w:val="24"/>
                <w14:ligatures w14:val="standardContextual"/>
              </w:rPr>
              <w:drawing>
                <wp:inline distT="0" distB="0" distL="0" distR="0" wp14:anchorId="18450096" wp14:editId="2A343683">
                  <wp:extent cx="5886450" cy="2428875"/>
                  <wp:effectExtent l="19050" t="0" r="0" b="0"/>
                  <wp:docPr id="1024263086" name="Diagram 102426308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r w:rsidR="00734C2F" w:rsidRPr="00ED544F" w14:paraId="7969AD3E" w14:textId="77777777" w:rsidTr="00E12251">
        <w:trPr>
          <w:trHeight w:val="120"/>
        </w:trPr>
        <w:tc>
          <w:tcPr>
            <w:tcW w:w="5000" w:type="pct"/>
            <w:gridSpan w:val="5"/>
            <w:shd w:val="clear" w:color="auto" w:fill="FFF2CC" w:themeFill="accent4" w:themeFillTint="33"/>
            <w:vAlign w:val="center"/>
          </w:tcPr>
          <w:p w14:paraId="5496B33F" w14:textId="77777777" w:rsidR="00734C2F" w:rsidRPr="00ED544F" w:rsidRDefault="00734C2F" w:rsidP="0096304F">
            <w:pPr>
              <w:spacing w:before="0" w:after="0"/>
              <w:ind w:firstLine="0"/>
              <w:rPr>
                <w:b/>
                <w:bCs/>
                <w:sz w:val="22"/>
                <w:szCs w:val="22"/>
              </w:rPr>
            </w:pPr>
            <w:r w:rsidRPr="00ED544F">
              <w:rPr>
                <w:b/>
                <w:bCs/>
                <w:sz w:val="22"/>
                <w:szCs w:val="22"/>
              </w:rPr>
              <w:t>2.2. tikslas „Užtikrinti kultūrai, sportui ir gyvenimui patrauklios aplinkos kūrimą“</w:t>
            </w:r>
          </w:p>
          <w:p w14:paraId="34674909" w14:textId="77777777" w:rsidR="00734C2F" w:rsidRPr="00ED544F" w:rsidRDefault="00734C2F" w:rsidP="0096304F">
            <w:pPr>
              <w:spacing w:before="0" w:after="0"/>
              <w:ind w:firstLine="0"/>
              <w:rPr>
                <w:sz w:val="20"/>
              </w:rPr>
            </w:pPr>
            <w:r w:rsidRPr="00ED544F">
              <w:rPr>
                <w:bCs/>
                <w:sz w:val="20"/>
              </w:rPr>
              <w:t>Plėtoti gyvenamosios paskirties pastatų statybą ir įsigijimą.</w:t>
            </w:r>
          </w:p>
        </w:tc>
      </w:tr>
      <w:tr w:rsidR="00734C2F" w:rsidRPr="00ED544F" w14:paraId="2C38A6A7" w14:textId="77777777" w:rsidTr="00E12251">
        <w:trPr>
          <w:trHeight w:val="449"/>
        </w:trPr>
        <w:tc>
          <w:tcPr>
            <w:tcW w:w="5000" w:type="pct"/>
            <w:gridSpan w:val="5"/>
            <w:shd w:val="clear" w:color="auto" w:fill="DEEAF6" w:themeFill="accent5" w:themeFillTint="33"/>
            <w:vAlign w:val="center"/>
          </w:tcPr>
          <w:p w14:paraId="66280E98" w14:textId="77777777" w:rsidR="00734C2F" w:rsidRPr="00ED544F" w:rsidRDefault="00734C2F" w:rsidP="0096304F">
            <w:pPr>
              <w:pStyle w:val="Default"/>
              <w:jc w:val="both"/>
              <w:rPr>
                <w:b/>
                <w:sz w:val="22"/>
                <w:szCs w:val="22"/>
              </w:rPr>
            </w:pPr>
            <w:r w:rsidRPr="00ED544F">
              <w:rPr>
                <w:b/>
                <w:sz w:val="22"/>
                <w:szCs w:val="22"/>
              </w:rPr>
              <w:t>2.2.2. uždavinys „Pritraukti nuolatos gyvenančius ir dirbančius gyventojus į savivaldybę“</w:t>
            </w:r>
          </w:p>
          <w:p w14:paraId="29C4CCCA" w14:textId="77777777" w:rsidR="00734C2F" w:rsidRPr="00ED544F" w:rsidRDefault="00734C2F" w:rsidP="0096304F">
            <w:pPr>
              <w:tabs>
                <w:tab w:val="left" w:pos="120"/>
                <w:tab w:val="left" w:pos="270"/>
              </w:tabs>
              <w:spacing w:before="0" w:after="0"/>
              <w:ind w:firstLine="0"/>
              <w:rPr>
                <w:sz w:val="20"/>
              </w:rPr>
            </w:pPr>
            <w:r w:rsidRPr="00ED544F">
              <w:rPr>
                <w:sz w:val="20"/>
              </w:rPr>
              <w:t xml:space="preserve">Planuojama: </w:t>
            </w:r>
          </w:p>
          <w:p w14:paraId="7DF1269D" w14:textId="77777777" w:rsidR="00734C2F" w:rsidRPr="00ED544F" w:rsidRDefault="00734C2F" w:rsidP="00734C2F">
            <w:pPr>
              <w:pStyle w:val="Sraopastraipa"/>
              <w:numPr>
                <w:ilvl w:val="0"/>
                <w:numId w:val="1"/>
              </w:numPr>
              <w:tabs>
                <w:tab w:val="left" w:pos="120"/>
                <w:tab w:val="left" w:pos="270"/>
              </w:tabs>
              <w:spacing w:before="0" w:after="0"/>
              <w:rPr>
                <w:sz w:val="20"/>
              </w:rPr>
            </w:pPr>
            <w:r w:rsidRPr="00ED544F">
              <w:rPr>
                <w:sz w:val="20"/>
              </w:rPr>
              <w:t>įrengti ir sutvarkyti 2 socialinius būstus;</w:t>
            </w:r>
          </w:p>
          <w:p w14:paraId="27634EF2" w14:textId="32082C8A" w:rsidR="00734C2F" w:rsidRPr="00ED544F" w:rsidRDefault="00734C2F" w:rsidP="00734C2F">
            <w:pPr>
              <w:pStyle w:val="Sraopastraipa"/>
              <w:numPr>
                <w:ilvl w:val="0"/>
                <w:numId w:val="1"/>
              </w:numPr>
              <w:tabs>
                <w:tab w:val="left" w:pos="120"/>
                <w:tab w:val="left" w:pos="270"/>
              </w:tabs>
              <w:spacing w:before="0" w:after="0"/>
              <w:rPr>
                <w:sz w:val="20"/>
              </w:rPr>
            </w:pPr>
            <w:r w:rsidRPr="00ED544F">
              <w:rPr>
                <w:sz w:val="20"/>
              </w:rPr>
              <w:t>socialinių b</w:t>
            </w:r>
            <w:r w:rsidR="00463A93">
              <w:rPr>
                <w:sz w:val="20"/>
              </w:rPr>
              <w:t>ū</w:t>
            </w:r>
            <w:r w:rsidRPr="00ED544F">
              <w:rPr>
                <w:sz w:val="20"/>
              </w:rPr>
              <w:t>stų nuoma iš fizinių ir juridinių asmenų;</w:t>
            </w:r>
          </w:p>
          <w:p w14:paraId="27D861C6" w14:textId="77777777" w:rsidR="00734C2F" w:rsidRPr="00ED544F" w:rsidRDefault="00734C2F" w:rsidP="00734C2F">
            <w:pPr>
              <w:pStyle w:val="Sraopastraipa"/>
              <w:numPr>
                <w:ilvl w:val="0"/>
                <w:numId w:val="1"/>
              </w:numPr>
              <w:tabs>
                <w:tab w:val="left" w:pos="120"/>
                <w:tab w:val="left" w:pos="270"/>
              </w:tabs>
              <w:spacing w:before="0" w:after="0"/>
              <w:rPr>
                <w:sz w:val="20"/>
              </w:rPr>
            </w:pPr>
            <w:r w:rsidRPr="00ED544F">
              <w:rPr>
                <w:sz w:val="20"/>
              </w:rPr>
              <w:t>nupirkti būstų;</w:t>
            </w:r>
          </w:p>
          <w:p w14:paraId="332BA3D3" w14:textId="77777777" w:rsidR="00734C2F" w:rsidRPr="00ED544F" w:rsidRDefault="00734C2F" w:rsidP="00734C2F">
            <w:pPr>
              <w:pStyle w:val="Sraopastraipa"/>
              <w:numPr>
                <w:ilvl w:val="0"/>
                <w:numId w:val="1"/>
              </w:numPr>
              <w:tabs>
                <w:tab w:val="left" w:pos="120"/>
                <w:tab w:val="left" w:pos="270"/>
              </w:tabs>
              <w:spacing w:before="0" w:after="0"/>
              <w:rPr>
                <w:szCs w:val="24"/>
              </w:rPr>
            </w:pPr>
            <w:r w:rsidRPr="00ED544F">
              <w:rPr>
                <w:sz w:val="20"/>
              </w:rPr>
              <w:t>skirti socialinius ir savivaldybės būstus Neringos savivaldybėje gyvenantiems asmenims (šeimoms).</w:t>
            </w:r>
          </w:p>
        </w:tc>
      </w:tr>
      <w:tr w:rsidR="00734C2F" w:rsidRPr="00ED544F" w14:paraId="78738DB4" w14:textId="77777777" w:rsidTr="00E12251">
        <w:trPr>
          <w:trHeight w:val="70"/>
        </w:trPr>
        <w:tc>
          <w:tcPr>
            <w:tcW w:w="5000" w:type="pct"/>
            <w:gridSpan w:val="5"/>
            <w:vAlign w:val="center"/>
          </w:tcPr>
          <w:p w14:paraId="145E15B5" w14:textId="77777777" w:rsidR="00734C2F" w:rsidRPr="00ED544F" w:rsidRDefault="00734C2F" w:rsidP="0096304F">
            <w:pPr>
              <w:spacing w:before="0" w:after="0"/>
              <w:ind w:firstLine="0"/>
              <w:rPr>
                <w:b/>
                <w:bCs/>
                <w:sz w:val="22"/>
                <w:szCs w:val="22"/>
              </w:rPr>
            </w:pPr>
            <w:r w:rsidRPr="00ED544F">
              <w:rPr>
                <w:b/>
                <w:bCs/>
                <w:sz w:val="22"/>
                <w:szCs w:val="22"/>
              </w:rPr>
              <w:t>2.2.2.2. priemonė „Savivaldybės gyvenamojo būsto fondo plėtra“</w:t>
            </w:r>
          </w:p>
        </w:tc>
      </w:tr>
      <w:tr w:rsidR="00734C2F" w:rsidRPr="00ED544F" w14:paraId="79D4012C" w14:textId="77777777" w:rsidTr="00E12251">
        <w:trPr>
          <w:trHeight w:val="70"/>
        </w:trPr>
        <w:tc>
          <w:tcPr>
            <w:tcW w:w="5000" w:type="pct"/>
            <w:gridSpan w:val="5"/>
            <w:vAlign w:val="center"/>
          </w:tcPr>
          <w:p w14:paraId="04102123" w14:textId="77777777" w:rsidR="00734C2F" w:rsidRPr="00ED544F" w:rsidRDefault="00734C2F" w:rsidP="0096304F">
            <w:pPr>
              <w:pStyle w:val="Default"/>
              <w:jc w:val="both"/>
              <w:rPr>
                <w:color w:val="auto"/>
                <w:sz w:val="22"/>
                <w:szCs w:val="22"/>
                <w:lang w:eastAsia="en-US"/>
              </w:rPr>
            </w:pPr>
            <w:r w:rsidRPr="00ED544F">
              <w:rPr>
                <w:color w:val="auto"/>
                <w:sz w:val="22"/>
                <w:szCs w:val="22"/>
                <w:lang w:eastAsia="en-US"/>
              </w:rPr>
              <w:t>2.2.2.2.1. veikla „Savivaldybės būsto statyba“</w:t>
            </w:r>
          </w:p>
        </w:tc>
      </w:tr>
      <w:tr w:rsidR="00734C2F" w:rsidRPr="00ED544F" w14:paraId="4164CD41" w14:textId="77777777" w:rsidTr="00E12251">
        <w:trPr>
          <w:trHeight w:val="70"/>
        </w:trPr>
        <w:tc>
          <w:tcPr>
            <w:tcW w:w="5000" w:type="pct"/>
            <w:gridSpan w:val="5"/>
            <w:vAlign w:val="center"/>
          </w:tcPr>
          <w:p w14:paraId="553DDD6F" w14:textId="77777777" w:rsidR="00734C2F" w:rsidRPr="00ED544F" w:rsidRDefault="00734C2F" w:rsidP="0096304F">
            <w:pPr>
              <w:pStyle w:val="Default"/>
              <w:jc w:val="both"/>
              <w:rPr>
                <w:color w:val="auto"/>
                <w:sz w:val="22"/>
                <w:szCs w:val="22"/>
                <w:lang w:eastAsia="en-US"/>
              </w:rPr>
            </w:pPr>
            <w:r w:rsidRPr="00ED544F">
              <w:rPr>
                <w:color w:val="auto"/>
                <w:sz w:val="22"/>
                <w:szCs w:val="22"/>
                <w:lang w:eastAsia="en-US"/>
              </w:rPr>
              <w:t>2.2.2.2.2. veikla „Savivaldybės būsto įsigijimas“</w:t>
            </w:r>
          </w:p>
        </w:tc>
      </w:tr>
      <w:tr w:rsidR="00734C2F" w:rsidRPr="00ED544F" w14:paraId="058E090C" w14:textId="77777777" w:rsidTr="00E12251">
        <w:trPr>
          <w:trHeight w:val="70"/>
        </w:trPr>
        <w:tc>
          <w:tcPr>
            <w:tcW w:w="5000" w:type="pct"/>
            <w:gridSpan w:val="5"/>
            <w:vAlign w:val="center"/>
          </w:tcPr>
          <w:p w14:paraId="53231FF6" w14:textId="77777777" w:rsidR="00734C2F" w:rsidRPr="00ED544F" w:rsidRDefault="00734C2F" w:rsidP="0096304F">
            <w:pPr>
              <w:pStyle w:val="Default"/>
              <w:jc w:val="both"/>
              <w:rPr>
                <w:color w:val="auto"/>
                <w:sz w:val="22"/>
                <w:szCs w:val="22"/>
                <w:lang w:eastAsia="en-US"/>
              </w:rPr>
            </w:pPr>
            <w:r w:rsidRPr="00ED544F">
              <w:rPr>
                <w:color w:val="auto"/>
                <w:sz w:val="22"/>
                <w:szCs w:val="22"/>
                <w:lang w:eastAsia="en-US"/>
              </w:rPr>
              <w:t>2.2.2.2.3. veikla „Savivaldybės būstų atnaujinimas“</w:t>
            </w:r>
          </w:p>
        </w:tc>
      </w:tr>
      <w:tr w:rsidR="00734C2F" w:rsidRPr="00ED544F" w14:paraId="49A9438C" w14:textId="77777777" w:rsidTr="00E12251">
        <w:trPr>
          <w:trHeight w:val="70"/>
        </w:trPr>
        <w:tc>
          <w:tcPr>
            <w:tcW w:w="5000" w:type="pct"/>
            <w:gridSpan w:val="5"/>
            <w:shd w:val="clear" w:color="auto" w:fill="FFF2CC" w:themeFill="accent4" w:themeFillTint="33"/>
            <w:vAlign w:val="center"/>
          </w:tcPr>
          <w:p w14:paraId="34FDBB52" w14:textId="77777777" w:rsidR="00734C2F" w:rsidRPr="00ED544F" w:rsidRDefault="00734C2F" w:rsidP="0096304F">
            <w:pPr>
              <w:pStyle w:val="Default"/>
              <w:shd w:val="clear" w:color="auto" w:fill="FFF2CC" w:themeFill="accent4" w:themeFillTint="33"/>
              <w:jc w:val="both"/>
              <w:rPr>
                <w:b/>
                <w:bCs/>
                <w:sz w:val="22"/>
                <w:szCs w:val="22"/>
              </w:rPr>
            </w:pPr>
            <w:r w:rsidRPr="00ED544F">
              <w:rPr>
                <w:b/>
                <w:bCs/>
                <w:color w:val="auto"/>
                <w:sz w:val="22"/>
                <w:szCs w:val="22"/>
                <w:lang w:eastAsia="en-US"/>
              </w:rPr>
              <w:t>2.3. tikslas „</w:t>
            </w:r>
            <w:r w:rsidRPr="00ED544F">
              <w:rPr>
                <w:b/>
                <w:bCs/>
                <w:sz w:val="22"/>
                <w:szCs w:val="22"/>
              </w:rPr>
              <w:t>Laimingos bendruomenės kūrimas“</w:t>
            </w:r>
          </w:p>
          <w:p w14:paraId="050807D8" w14:textId="7EA16C4A" w:rsidR="00734C2F" w:rsidRPr="00ED544F" w:rsidRDefault="00734C2F" w:rsidP="0096304F">
            <w:pPr>
              <w:shd w:val="clear" w:color="auto" w:fill="FFF2CC" w:themeFill="accent4" w:themeFillTint="33"/>
              <w:spacing w:before="0" w:after="0"/>
              <w:ind w:firstLine="0"/>
              <w:rPr>
                <w:sz w:val="20"/>
              </w:rPr>
            </w:pPr>
            <w:r w:rsidRPr="00ED544F">
              <w:rPr>
                <w:sz w:val="20"/>
              </w:rPr>
              <w:lastRenderedPageBreak/>
              <w:t>Įgyvendinant šį tikslą, siekiama teikti kokybiškas socialines paslaugas Neringos savivaldybės gyventojams ir įtrauk</w:t>
            </w:r>
            <w:r w:rsidR="00463A93">
              <w:rPr>
                <w:sz w:val="20"/>
              </w:rPr>
              <w:t>t</w:t>
            </w:r>
            <w:r w:rsidRPr="00ED544F">
              <w:rPr>
                <w:sz w:val="20"/>
              </w:rPr>
              <w:t xml:space="preserve">i nevyriausybines organizacijas, vietines ir religines bendruomenes kitai socialinei veiklai vykdyti. </w:t>
            </w:r>
            <w:r w:rsidRPr="00ED544F">
              <w:rPr>
                <w:bCs/>
                <w:sz w:val="20"/>
              </w:rPr>
              <w:t xml:space="preserve">Tikslas įgyvendinamas skelbiant </w:t>
            </w:r>
            <w:r w:rsidRPr="00ED544F">
              <w:rPr>
                <w:sz w:val="20"/>
              </w:rPr>
              <w:t>Nevyriausybinių organizacijų socialinių projektų dalinio finansavimo Neringos savivaldybės biudžeto lėšomis</w:t>
            </w:r>
            <w:r w:rsidRPr="00ED544F">
              <w:rPr>
                <w:sz w:val="20"/>
                <w:lang w:eastAsia="lt-LT"/>
              </w:rPr>
              <w:t xml:space="preserve"> konkursus ir s</w:t>
            </w:r>
            <w:r w:rsidRPr="00ED544F">
              <w:rPr>
                <w:sz w:val="20"/>
              </w:rPr>
              <w:t>kelbiami kvietimai teikti paraiškas Neringos savivaldybės bendruomenių rėmimo programai.</w:t>
            </w:r>
          </w:p>
          <w:p w14:paraId="426F7A07" w14:textId="01ED03C7" w:rsidR="00734C2F" w:rsidRPr="00ED544F" w:rsidRDefault="00734C2F" w:rsidP="0096304F">
            <w:pPr>
              <w:shd w:val="clear" w:color="auto" w:fill="FFF2CC" w:themeFill="accent4" w:themeFillTint="33"/>
              <w:spacing w:before="0" w:after="0"/>
              <w:ind w:firstLine="0"/>
              <w:rPr>
                <w:szCs w:val="24"/>
                <w:lang w:eastAsia="lt-LT"/>
              </w:rPr>
            </w:pPr>
            <w:r w:rsidRPr="00ED544F">
              <w:rPr>
                <w:sz w:val="20"/>
              </w:rPr>
              <w:t>Remiami projektai skirti tik Neringos savivaldybės gyventojų socialinėms problemoms spręsti,</w:t>
            </w:r>
            <w:r w:rsidRPr="00ED544F">
              <w:rPr>
                <w:sz w:val="20"/>
                <w:lang w:eastAsia="lt-LT"/>
              </w:rPr>
              <w:t xml:space="preserve"> suteikia galimybę vykdyti socialinę veiklą socialiai pažeidžiamoms gyventojų grupėms, pavyzdžiui, senjorams ar </w:t>
            </w:r>
            <w:r w:rsidR="008B18B1" w:rsidRPr="00ED544F">
              <w:rPr>
                <w:sz w:val="20"/>
                <w:lang w:eastAsia="lt-LT"/>
              </w:rPr>
              <w:t>asmenims su negalia</w:t>
            </w:r>
            <w:r w:rsidRPr="00ED544F">
              <w:rPr>
                <w:sz w:val="20"/>
                <w:lang w:eastAsia="lt-LT"/>
              </w:rPr>
              <w:t>. Taip pat siekiama ugdyti bendruomenės narių pilietiškumą, populiarinti socialinio verslo plėtrą, stiprinti bendruomenės gyventojų sutelktumą ir kt.</w:t>
            </w:r>
          </w:p>
        </w:tc>
      </w:tr>
      <w:tr w:rsidR="00734C2F" w:rsidRPr="00ED544F" w14:paraId="446BCD87" w14:textId="77777777" w:rsidTr="00E12251">
        <w:trPr>
          <w:trHeight w:val="70"/>
        </w:trPr>
        <w:tc>
          <w:tcPr>
            <w:tcW w:w="5000" w:type="pct"/>
            <w:gridSpan w:val="5"/>
            <w:shd w:val="clear" w:color="auto" w:fill="DEEAF6" w:themeFill="accent5" w:themeFillTint="33"/>
            <w:vAlign w:val="center"/>
          </w:tcPr>
          <w:p w14:paraId="7D912600" w14:textId="77777777" w:rsidR="00734C2F" w:rsidRPr="00ED544F" w:rsidRDefault="00734C2F" w:rsidP="0096304F">
            <w:pPr>
              <w:pStyle w:val="Default"/>
              <w:jc w:val="both"/>
              <w:rPr>
                <w:b/>
                <w:bCs/>
                <w:color w:val="auto"/>
                <w:sz w:val="22"/>
                <w:szCs w:val="22"/>
                <w:lang w:eastAsia="en-US"/>
              </w:rPr>
            </w:pPr>
            <w:r w:rsidRPr="00ED544F">
              <w:rPr>
                <w:b/>
                <w:bCs/>
                <w:color w:val="auto"/>
                <w:sz w:val="22"/>
                <w:szCs w:val="22"/>
                <w:lang w:eastAsia="en-US"/>
              </w:rPr>
              <w:lastRenderedPageBreak/>
              <w:t>2.3.2. uždavinys „</w:t>
            </w:r>
            <w:r w:rsidRPr="00ED544F">
              <w:rPr>
                <w:b/>
                <w:bCs/>
                <w:sz w:val="22"/>
                <w:szCs w:val="22"/>
              </w:rPr>
              <w:t>Sustiprinti NVO ir viešojo sektoriaus bendradarbiavimą, skatinti įsitraukimą“</w:t>
            </w:r>
          </w:p>
        </w:tc>
      </w:tr>
      <w:tr w:rsidR="00734C2F" w:rsidRPr="00ED544F" w14:paraId="220DDE6E" w14:textId="77777777" w:rsidTr="00E12251">
        <w:trPr>
          <w:trHeight w:val="70"/>
        </w:trPr>
        <w:tc>
          <w:tcPr>
            <w:tcW w:w="5000" w:type="pct"/>
            <w:gridSpan w:val="5"/>
            <w:vAlign w:val="center"/>
          </w:tcPr>
          <w:p w14:paraId="76B893E0" w14:textId="77777777" w:rsidR="00734C2F" w:rsidRPr="00ED544F" w:rsidRDefault="00734C2F" w:rsidP="0096304F">
            <w:pPr>
              <w:pStyle w:val="Default"/>
              <w:jc w:val="both"/>
              <w:rPr>
                <w:b/>
                <w:bCs/>
                <w:color w:val="auto"/>
                <w:sz w:val="22"/>
                <w:szCs w:val="22"/>
                <w:lang w:eastAsia="en-US"/>
              </w:rPr>
            </w:pPr>
            <w:r w:rsidRPr="00ED544F">
              <w:rPr>
                <w:b/>
                <w:bCs/>
                <w:color w:val="auto"/>
                <w:sz w:val="22"/>
                <w:szCs w:val="22"/>
                <w:lang w:eastAsia="en-US"/>
              </w:rPr>
              <w:t>2.3.2.1. priemonė „Bendrų veiklų ir projektų tarp NVO ir viešojo sektoriaus įgyvendinimas“</w:t>
            </w:r>
          </w:p>
        </w:tc>
      </w:tr>
      <w:tr w:rsidR="00734C2F" w:rsidRPr="00ED544F" w14:paraId="1A263382" w14:textId="77777777" w:rsidTr="00E12251">
        <w:trPr>
          <w:trHeight w:val="70"/>
        </w:trPr>
        <w:tc>
          <w:tcPr>
            <w:tcW w:w="5000" w:type="pct"/>
            <w:gridSpan w:val="5"/>
            <w:vAlign w:val="center"/>
          </w:tcPr>
          <w:p w14:paraId="091AE4BA" w14:textId="312F62B5" w:rsidR="00734C2F" w:rsidRPr="00ED544F" w:rsidRDefault="00734C2F" w:rsidP="0096304F">
            <w:pPr>
              <w:pStyle w:val="Default"/>
              <w:jc w:val="both"/>
              <w:rPr>
                <w:sz w:val="22"/>
                <w:szCs w:val="22"/>
              </w:rPr>
            </w:pPr>
            <w:r w:rsidRPr="00ED544F">
              <w:rPr>
                <w:color w:val="auto"/>
                <w:sz w:val="22"/>
                <w:szCs w:val="22"/>
                <w:lang w:eastAsia="en-US"/>
              </w:rPr>
              <w:t>2.3.2.1.1. veikla „</w:t>
            </w:r>
            <w:r w:rsidRPr="00ED544F">
              <w:rPr>
                <w:sz w:val="22"/>
                <w:szCs w:val="22"/>
              </w:rPr>
              <w:t>Socialinių projektų, vykdomų nevyriausybinių ir kitų organizacijų, dalinis finansavimas“</w:t>
            </w:r>
            <w:r w:rsidR="00F513C7" w:rsidRPr="00ED544F">
              <w:rPr>
                <w:sz w:val="22"/>
                <w:szCs w:val="22"/>
              </w:rPr>
              <w:t>.</w:t>
            </w:r>
          </w:p>
          <w:p w14:paraId="67C560FA" w14:textId="77777777" w:rsidR="00734C2F" w:rsidRPr="00ED544F" w:rsidRDefault="00734C2F" w:rsidP="0096304F">
            <w:pPr>
              <w:pStyle w:val="Default"/>
              <w:jc w:val="both"/>
              <w:rPr>
                <w:color w:val="auto"/>
                <w:sz w:val="20"/>
                <w:szCs w:val="20"/>
                <w:lang w:eastAsia="en-US"/>
              </w:rPr>
            </w:pPr>
            <w:r w:rsidRPr="00ED544F">
              <w:rPr>
                <w:sz w:val="20"/>
                <w:szCs w:val="20"/>
              </w:rPr>
              <w:t>Socialinius projektus teikia nevyriausybinės organizacijos, galinčios teikti socialines, socialinės reabilitacijos paslaugas Neringos savivaldybės gyventojams. Projektų dalinis finansavimas organizuojamas ir vykdomas įvertinus pateiktus projektus.</w:t>
            </w:r>
          </w:p>
        </w:tc>
      </w:tr>
      <w:tr w:rsidR="00734C2F" w:rsidRPr="00ED544F" w14:paraId="338F1E9B" w14:textId="77777777" w:rsidTr="00E12251">
        <w:trPr>
          <w:trHeight w:val="70"/>
        </w:trPr>
        <w:tc>
          <w:tcPr>
            <w:tcW w:w="5000" w:type="pct"/>
            <w:gridSpan w:val="5"/>
            <w:vAlign w:val="center"/>
          </w:tcPr>
          <w:p w14:paraId="4692D027" w14:textId="15981DCA" w:rsidR="00734C2F" w:rsidRPr="00ED544F" w:rsidRDefault="00734C2F" w:rsidP="0096304F">
            <w:pPr>
              <w:pStyle w:val="Default"/>
              <w:jc w:val="both"/>
              <w:rPr>
                <w:b/>
                <w:sz w:val="22"/>
                <w:szCs w:val="22"/>
              </w:rPr>
            </w:pPr>
            <w:r w:rsidRPr="00ED544F">
              <w:rPr>
                <w:color w:val="auto"/>
                <w:sz w:val="22"/>
                <w:szCs w:val="22"/>
                <w:lang w:eastAsia="en-US"/>
              </w:rPr>
              <w:t>2.3.2.1.3. veikla „</w:t>
            </w:r>
            <w:r w:rsidRPr="00ED544F">
              <w:rPr>
                <w:bCs/>
                <w:sz w:val="22"/>
                <w:szCs w:val="22"/>
              </w:rPr>
              <w:t>Projektas „Kompleksinės paslaugos šeimai Neringos savivaldybėje“</w:t>
            </w:r>
            <w:r w:rsidR="00955AAE" w:rsidRPr="00ED544F">
              <w:rPr>
                <w:bCs/>
                <w:sz w:val="22"/>
                <w:szCs w:val="22"/>
              </w:rPr>
              <w:t>, „Kompleksinės paslaugos (K</w:t>
            </w:r>
            <w:r w:rsidR="000C3964">
              <w:rPr>
                <w:bCs/>
                <w:sz w:val="22"/>
                <w:szCs w:val="22"/>
              </w:rPr>
              <w:t>OPA</w:t>
            </w:r>
            <w:r w:rsidR="00955AAE" w:rsidRPr="00ED544F">
              <w:rPr>
                <w:bCs/>
                <w:sz w:val="22"/>
                <w:szCs w:val="22"/>
              </w:rPr>
              <w:t>)“ įgyvendinimas ir kompleksinių paslaugų teikimas šeimoms</w:t>
            </w:r>
            <w:r w:rsidR="00F513C7" w:rsidRPr="00ED544F">
              <w:rPr>
                <w:bCs/>
                <w:sz w:val="22"/>
                <w:szCs w:val="22"/>
              </w:rPr>
              <w:t>.</w:t>
            </w:r>
          </w:p>
          <w:p w14:paraId="224722DE" w14:textId="1C59E6D7" w:rsidR="00734C2F" w:rsidRPr="00ED544F" w:rsidRDefault="00734C2F" w:rsidP="0096304F">
            <w:pPr>
              <w:pStyle w:val="Default"/>
              <w:jc w:val="both"/>
              <w:rPr>
                <w:kern w:val="24"/>
                <w:sz w:val="20"/>
                <w:szCs w:val="20"/>
              </w:rPr>
            </w:pPr>
            <w:r w:rsidRPr="00ED544F">
              <w:rPr>
                <w:kern w:val="24"/>
                <w:sz w:val="20"/>
                <w:szCs w:val="20"/>
              </w:rPr>
              <w:t>2021–2030 metų plėtros programos valdytojos Lietuvos Respublikos socialinės apsaugos ir darbo ministerijos šeimos politikos stiprinimo plėtros programos pažangos priemonės Nr. 09-004-02-05-01 „Gerinti socialinių paslaugų kokybę ir prieinamumą, didinti socialinės paramos veiksmingumą kriziniais atvejais šeimoje“ aprašo</w:t>
            </w:r>
            <w:r w:rsidR="00955AAE" w:rsidRPr="00ED544F">
              <w:rPr>
                <w:kern w:val="24"/>
                <w:sz w:val="20"/>
                <w:szCs w:val="20"/>
              </w:rPr>
              <w:t>,</w:t>
            </w:r>
            <w:r w:rsidRPr="00ED544F">
              <w:rPr>
                <w:kern w:val="24"/>
                <w:sz w:val="20"/>
                <w:szCs w:val="20"/>
              </w:rPr>
              <w:t xml:space="preserve"> </w:t>
            </w:r>
            <w:r w:rsidRPr="00ED544F">
              <w:rPr>
                <w:sz w:val="20"/>
                <w:szCs w:val="20"/>
              </w:rPr>
              <w:t xml:space="preserve">Valstybės biudžeto dotacijų savivaldybių biudžetams kompleksinėms paslaugoms šeimai organizuoti paskirstymo, pervedimo, tikslinimo, naudojimo, kontrolės ir atsiskaitymo už jų panaudojimą tvarkos aprašo, patvirtinto Lietuvos Respublikos socialinės apsaugos ir darbo ministro 2022 m. gruodžio 12 d. įsakymu Nr. A1-837 „Dėl Valstybės biudžeto dotacijų savivaldybių biudžetams kompleksinėms paslaugoms šeimai organizuoti paskirstymo, pervedimo, tikslinimo, naudojimo, kontrolės ir atsiskaitymo už jų panaudojimą tvarkos aprašo patvirtinimo“ </w:t>
            </w:r>
            <w:r w:rsidRPr="00ED544F">
              <w:rPr>
                <w:kern w:val="24"/>
                <w:sz w:val="20"/>
                <w:szCs w:val="20"/>
              </w:rPr>
              <w:t>vykdymas.</w:t>
            </w:r>
          </w:p>
          <w:p w14:paraId="59B81625" w14:textId="11C46200" w:rsidR="00955AAE" w:rsidRPr="00463A93" w:rsidRDefault="00955AAE" w:rsidP="0096304F">
            <w:pPr>
              <w:pStyle w:val="Default"/>
              <w:jc w:val="both"/>
              <w:rPr>
                <w:b/>
                <w:sz w:val="20"/>
                <w:szCs w:val="20"/>
              </w:rPr>
            </w:pPr>
            <w:bookmarkStart w:id="8" w:name="_Hlk184716950"/>
            <w:r w:rsidRPr="00ED544F">
              <w:rPr>
                <w:bCs/>
                <w:sz w:val="20"/>
                <w:szCs w:val="20"/>
              </w:rPr>
              <w:t>„Kompleksinės paslaugos (K</w:t>
            </w:r>
            <w:r w:rsidR="000C3964">
              <w:rPr>
                <w:bCs/>
                <w:sz w:val="20"/>
                <w:szCs w:val="20"/>
              </w:rPr>
              <w:t>OPA</w:t>
            </w:r>
            <w:r w:rsidRPr="00ED544F">
              <w:rPr>
                <w:bCs/>
                <w:sz w:val="20"/>
                <w:szCs w:val="20"/>
              </w:rPr>
              <w:t xml:space="preserve">)“ ir kompleksinių paslaugų teikimas šeimoms yra vykdomas vadovaujantis </w:t>
            </w:r>
            <w:r w:rsidRPr="00ED544F">
              <w:rPr>
                <w:color w:val="auto"/>
                <w:sz w:val="20"/>
                <w:szCs w:val="20"/>
                <w:lang w:eastAsia="en-US"/>
              </w:rPr>
              <w:t xml:space="preserve">Projektų administravimo ir finansavimo taisyklėmis, patvirtintomis Lietuvos Respublikos finansų ministro 2022 m. birželio 22 d. įsakymu Nr. 1K 237 „Dėl 2021–2027 metų Europos Sąjungos fondų investicijų programos ir Ekonomikos gaivinimo ir atsparumo didinimo plano „Naujos kartos Lietuva“ įgyvendinimo“ (toliau – Projektų administravimo taisyklės), </w:t>
            </w:r>
            <w:r w:rsidRPr="00ED544F">
              <w:rPr>
                <w:sz w:val="20"/>
                <w:szCs w:val="20"/>
                <w:lang w:eastAsia="en-US"/>
              </w:rPr>
              <w:t>Prevencinių</w:t>
            </w:r>
            <w:r w:rsidRPr="00ED544F">
              <w:rPr>
                <w:b/>
                <w:bCs/>
                <w:sz w:val="20"/>
                <w:szCs w:val="20"/>
                <w:lang w:eastAsia="en-US"/>
              </w:rPr>
              <w:t> </w:t>
            </w:r>
            <w:r w:rsidRPr="00ED544F">
              <w:rPr>
                <w:sz w:val="20"/>
                <w:szCs w:val="20"/>
                <w:lang w:eastAsia="en-US"/>
              </w:rPr>
              <w:t>socialinių paslaugų organizavimo ir teikimo tvarkos aprašu, patvirtintu Lietuvos Respublikos socialinės apsaugos ir darbo ministro 2022 m. lapkričio 23 d. įsakymu Nr. A1-776 „Dėl Prevencinių</w:t>
            </w:r>
            <w:r w:rsidRPr="00ED544F">
              <w:rPr>
                <w:b/>
                <w:bCs/>
                <w:sz w:val="20"/>
                <w:szCs w:val="20"/>
                <w:lang w:eastAsia="en-US"/>
              </w:rPr>
              <w:t> </w:t>
            </w:r>
            <w:r w:rsidRPr="00ED544F">
              <w:rPr>
                <w:sz w:val="20"/>
                <w:szCs w:val="20"/>
                <w:lang w:eastAsia="en-US"/>
              </w:rPr>
              <w:t>socialinių paslaugų organizavimo ir teikimo tvarkos aprašo patvirtinimo“</w:t>
            </w:r>
            <w:r w:rsidRPr="00ED544F">
              <w:rPr>
                <w:sz w:val="20"/>
                <w:szCs w:val="20"/>
                <w:shd w:val="clear" w:color="auto" w:fill="FFFFFF"/>
                <w:lang w:eastAsia="en-US"/>
              </w:rPr>
              <w:t xml:space="preserve"> Socialinių paslaugų katalogu, patvirtintu Lietuvos Respublikos socialinės apsaugos ir darbo ministro 2006 m. balandžio 5 d. įsakymu Nr. A1-93 „Dėl Socialinių paslaugų katalogo patvirtinimo“ ir kt. nacionaliniais teisės aktais bei pasirašyta </w:t>
            </w:r>
            <w:r w:rsidR="00D07CF2" w:rsidRPr="00ED544F">
              <w:rPr>
                <w:sz w:val="20"/>
                <w:szCs w:val="20"/>
                <w:shd w:val="clear" w:color="auto" w:fill="FFFFFF"/>
                <w:lang w:eastAsia="en-US"/>
              </w:rPr>
              <w:t xml:space="preserve">Jungtinės veiklos sutartimi. </w:t>
            </w:r>
          </w:p>
          <w:bookmarkEnd w:id="8"/>
          <w:p w14:paraId="09483E6A" w14:textId="77777777" w:rsidR="00955AAE" w:rsidRPr="00ED544F" w:rsidRDefault="00955AAE" w:rsidP="0096304F">
            <w:pPr>
              <w:pStyle w:val="Default"/>
              <w:jc w:val="both"/>
              <w:rPr>
                <w:color w:val="auto"/>
                <w:sz w:val="20"/>
                <w:szCs w:val="20"/>
                <w:lang w:eastAsia="en-US"/>
              </w:rPr>
            </w:pPr>
          </w:p>
        </w:tc>
      </w:tr>
      <w:tr w:rsidR="00734C2F" w:rsidRPr="00ED544F" w14:paraId="51E9FD59" w14:textId="77777777" w:rsidTr="00E12251">
        <w:trPr>
          <w:trHeight w:val="70"/>
        </w:trPr>
        <w:tc>
          <w:tcPr>
            <w:tcW w:w="5000" w:type="pct"/>
            <w:gridSpan w:val="5"/>
            <w:vAlign w:val="center"/>
          </w:tcPr>
          <w:p w14:paraId="1495FFB2" w14:textId="53002E8B" w:rsidR="00734C2F" w:rsidRPr="00ED544F" w:rsidRDefault="00734C2F" w:rsidP="0096304F">
            <w:pPr>
              <w:pStyle w:val="Default"/>
              <w:jc w:val="both"/>
              <w:rPr>
                <w:sz w:val="22"/>
                <w:szCs w:val="22"/>
              </w:rPr>
            </w:pPr>
            <w:r w:rsidRPr="00ED544F">
              <w:rPr>
                <w:color w:val="auto"/>
                <w:sz w:val="22"/>
                <w:szCs w:val="22"/>
                <w:lang w:eastAsia="en-US"/>
              </w:rPr>
              <w:t>2.3.2.1.4. veikla „</w:t>
            </w:r>
            <w:r w:rsidRPr="00ED544F">
              <w:rPr>
                <w:sz w:val="22"/>
                <w:szCs w:val="22"/>
              </w:rPr>
              <w:t>Bendruomeninės veiklos rėmimas“</w:t>
            </w:r>
            <w:r w:rsidR="00F513C7" w:rsidRPr="00ED544F">
              <w:rPr>
                <w:sz w:val="22"/>
                <w:szCs w:val="22"/>
              </w:rPr>
              <w:t>.</w:t>
            </w:r>
          </w:p>
          <w:p w14:paraId="597F0BE8" w14:textId="77777777" w:rsidR="00734C2F" w:rsidRPr="00ED544F" w:rsidRDefault="00734C2F" w:rsidP="0096304F">
            <w:pPr>
              <w:spacing w:before="0" w:after="0"/>
              <w:ind w:firstLine="0"/>
              <w:rPr>
                <w:rFonts w:eastAsia="Calibri"/>
                <w:sz w:val="20"/>
                <w:lang w:eastAsia="lt-LT"/>
              </w:rPr>
            </w:pPr>
            <w:r w:rsidRPr="00ED544F">
              <w:rPr>
                <w:rFonts w:eastAsia="Calibri"/>
                <w:sz w:val="20"/>
                <w:lang w:eastAsia="lt-LT"/>
              </w:rPr>
              <w:t>Šiai veiklai S</w:t>
            </w:r>
            <w:r w:rsidRPr="00ED544F">
              <w:rPr>
                <w:sz w:val="20"/>
              </w:rPr>
              <w:t xml:space="preserve">ocialinės apsaugos ir darbo ministerija skiria lėšas iš valstybės specialios tikslinės dotacijos savivaldybių organizuojamiems vietinių bendruomenių, nevyriausybinių organizacijų ir religinių bendruomenių konkursams organizuoti. </w:t>
            </w:r>
          </w:p>
          <w:p w14:paraId="79F89E9E" w14:textId="77777777" w:rsidR="00734C2F" w:rsidRPr="00ED544F" w:rsidRDefault="00734C2F" w:rsidP="0096304F">
            <w:pPr>
              <w:pStyle w:val="Default"/>
              <w:jc w:val="both"/>
              <w:rPr>
                <w:b/>
                <w:bCs/>
                <w:color w:val="auto"/>
                <w:sz w:val="22"/>
                <w:szCs w:val="22"/>
                <w:lang w:eastAsia="en-US"/>
              </w:rPr>
            </w:pPr>
            <w:r w:rsidRPr="00ED544F">
              <w:rPr>
                <w:sz w:val="20"/>
                <w:szCs w:val="20"/>
              </w:rPr>
              <w:t>Už šias lėšas konkursus laimėjusios organizacijos gali vykdyti socialinę veiklą socialiai pažeidžiamoms gyventojų grupėms, pavyzdžiui, senjorams ar neįgaliesiems, siekia įtraukti į bendruomenę grįžtančius iš emigracijos piliečius ar atvykstančius užsieniečius, ugdo bendruomenės narių pilietiškumą, populiarina socialinio verslo plėtrą, stiprina bendruomenės gyventojų sutelktumą.</w:t>
            </w:r>
          </w:p>
        </w:tc>
      </w:tr>
      <w:tr w:rsidR="00734C2F" w:rsidRPr="00ED544F" w14:paraId="3490093D" w14:textId="77777777" w:rsidTr="00E12251">
        <w:trPr>
          <w:trHeight w:val="570"/>
        </w:trPr>
        <w:tc>
          <w:tcPr>
            <w:tcW w:w="5000" w:type="pct"/>
            <w:gridSpan w:val="5"/>
            <w:shd w:val="clear" w:color="auto" w:fill="FFF2CC" w:themeFill="accent4" w:themeFillTint="33"/>
            <w:vAlign w:val="center"/>
          </w:tcPr>
          <w:p w14:paraId="18A9132E" w14:textId="77777777" w:rsidR="00734C2F" w:rsidRPr="00ED544F" w:rsidRDefault="00734C2F" w:rsidP="0096304F">
            <w:pPr>
              <w:pStyle w:val="Default"/>
              <w:jc w:val="both"/>
              <w:rPr>
                <w:b/>
                <w:bCs/>
                <w:sz w:val="22"/>
                <w:szCs w:val="22"/>
              </w:rPr>
            </w:pPr>
            <w:r w:rsidRPr="00ED544F">
              <w:rPr>
                <w:b/>
                <w:bCs/>
                <w:sz w:val="22"/>
                <w:szCs w:val="22"/>
              </w:rPr>
              <w:t>3.2. tikslas „Viešųjų paslaugų kokybės gerinimas“</w:t>
            </w:r>
          </w:p>
          <w:p w14:paraId="29518901" w14:textId="4A6A087E" w:rsidR="00734C2F" w:rsidRPr="00ED544F" w:rsidRDefault="00734C2F" w:rsidP="0096304F">
            <w:pPr>
              <w:spacing w:before="0" w:after="0"/>
              <w:ind w:firstLine="0"/>
              <w:rPr>
                <w:bCs/>
                <w:sz w:val="20"/>
              </w:rPr>
            </w:pPr>
            <w:r w:rsidRPr="00ED544F">
              <w:rPr>
                <w:sz w:val="20"/>
              </w:rPr>
              <w:t xml:space="preserve">Įgyvendinant šį tikslą bus siekiama sutvarkyti socialines paslaugas teikiančios įstaigos infrastruktūrą, teikiama piniginė socialinė parama ir kokybiškos socialinės paslaugos Neringos savivaldybės gyventojams, organizuojant socialinių paslaugų teikimą savivaldybės įsteigtos biudžetinėje įstaigoje, </w:t>
            </w:r>
            <w:r w:rsidRPr="00ED544F">
              <w:rPr>
                <w:bCs/>
                <w:sz w:val="20"/>
              </w:rPr>
              <w:t>sudarant sutartis su socialinę globą teikiančiomis įstaigomis dėl asmeniui teikiamos</w:t>
            </w:r>
            <w:r w:rsidR="008B18B1" w:rsidRPr="00ED544F">
              <w:rPr>
                <w:bCs/>
                <w:sz w:val="20"/>
              </w:rPr>
              <w:t xml:space="preserve"> dienos,</w:t>
            </w:r>
            <w:r w:rsidRPr="00ED544F">
              <w:rPr>
                <w:bCs/>
                <w:sz w:val="20"/>
              </w:rPr>
              <w:t xml:space="preserve"> trumpalaikės ar ilgalaikės socialinės globos išlaidų finansavimo,</w:t>
            </w:r>
            <w:r w:rsidRPr="00ED544F">
              <w:rPr>
                <w:sz w:val="20"/>
              </w:rPr>
              <w:t xml:space="preserve"> perkant socialines paslaugas, reikalingas Neringos savivaldybės gyventojams</w:t>
            </w:r>
            <w:r w:rsidRPr="00ED544F">
              <w:rPr>
                <w:bCs/>
                <w:sz w:val="20"/>
              </w:rPr>
              <w:t>. Organizuojamas, koordinuojamas ir kontroliuojamas socialinių išmokų skaičiavimas ir mokėjimas.</w:t>
            </w:r>
          </w:p>
          <w:p w14:paraId="3801B52B" w14:textId="708825EB" w:rsidR="00734C2F" w:rsidRPr="00ED544F" w:rsidRDefault="00734C2F" w:rsidP="0096304F">
            <w:pPr>
              <w:spacing w:before="0" w:after="0"/>
              <w:ind w:firstLine="0"/>
              <w:rPr>
                <w:bCs/>
                <w:szCs w:val="24"/>
              </w:rPr>
            </w:pPr>
            <w:r w:rsidRPr="00ED544F">
              <w:rPr>
                <w:bCs/>
                <w:sz w:val="20"/>
              </w:rPr>
              <w:t xml:space="preserve">Kartu su </w:t>
            </w:r>
            <w:r w:rsidR="00D07CF2" w:rsidRPr="00ED544F">
              <w:rPr>
                <w:sz w:val="20"/>
                <w:lang w:eastAsia="lt-LT"/>
              </w:rPr>
              <w:t xml:space="preserve">Asmens su negalia teisių apsaugos agentūra </w:t>
            </w:r>
            <w:r w:rsidRPr="00ED544F">
              <w:rPr>
                <w:bCs/>
                <w:sz w:val="20"/>
              </w:rPr>
              <w:t xml:space="preserve">prie Socialinės apsaugos ir darbo ministerijos organizuojami gyvenamosios aplinkos pritaikymo neįgaliesiems darbai bei siekiama užtikrinti </w:t>
            </w:r>
            <w:r w:rsidRPr="00ED544F">
              <w:rPr>
                <w:sz w:val="20"/>
                <w:lang w:eastAsia="lt-LT"/>
              </w:rPr>
              <w:t>viešųjų paslaugų pasiūlos vystymą, viešosios infrastruktūros ir pagerinti jos būklės, specialiųjų poreikių turintiems gyventojams.</w:t>
            </w:r>
          </w:p>
        </w:tc>
      </w:tr>
      <w:tr w:rsidR="00734C2F" w:rsidRPr="00ED544F" w14:paraId="1A8CB177" w14:textId="77777777" w:rsidTr="00E12251">
        <w:trPr>
          <w:trHeight w:val="70"/>
        </w:trPr>
        <w:tc>
          <w:tcPr>
            <w:tcW w:w="5000" w:type="pct"/>
            <w:gridSpan w:val="5"/>
            <w:shd w:val="clear" w:color="auto" w:fill="DEEAF6" w:themeFill="accent5" w:themeFillTint="33"/>
            <w:vAlign w:val="center"/>
          </w:tcPr>
          <w:p w14:paraId="14BF421A" w14:textId="77777777" w:rsidR="00734C2F" w:rsidRPr="00ED544F" w:rsidRDefault="00734C2F" w:rsidP="0096304F">
            <w:pPr>
              <w:pStyle w:val="Default"/>
              <w:jc w:val="both"/>
              <w:rPr>
                <w:b/>
                <w:sz w:val="22"/>
                <w:szCs w:val="22"/>
              </w:rPr>
            </w:pPr>
            <w:r w:rsidRPr="00ED544F">
              <w:rPr>
                <w:b/>
                <w:iCs/>
                <w:sz w:val="22"/>
                <w:szCs w:val="22"/>
              </w:rPr>
              <w:t>3.2.3. uždavinys „</w:t>
            </w:r>
            <w:r w:rsidRPr="00ED544F">
              <w:rPr>
                <w:b/>
                <w:sz w:val="22"/>
                <w:szCs w:val="22"/>
              </w:rPr>
              <w:t>Padidinti sveikatos, socialinių paslaugų kokybę ir prieinamumą visų gyvenviečių gyventojams, vykdyti paslaugų plėtrą“</w:t>
            </w:r>
          </w:p>
          <w:p w14:paraId="0857AA3A" w14:textId="77777777" w:rsidR="00734C2F" w:rsidRPr="00ED544F" w:rsidRDefault="00734C2F" w:rsidP="0096304F">
            <w:pPr>
              <w:spacing w:before="0" w:after="0"/>
              <w:ind w:firstLine="0"/>
              <w:rPr>
                <w:sz w:val="20"/>
              </w:rPr>
            </w:pPr>
            <w:r w:rsidRPr="00ED544F">
              <w:rPr>
                <w:sz w:val="20"/>
              </w:rPr>
              <w:t>Šiam uždaviniui įgyvendinti numatytos 2 programos priemonės:</w:t>
            </w:r>
          </w:p>
          <w:p w14:paraId="262A3130" w14:textId="77777777" w:rsidR="00734C2F" w:rsidRPr="00ED544F" w:rsidRDefault="00734C2F" w:rsidP="0096304F">
            <w:pPr>
              <w:tabs>
                <w:tab w:val="left" w:pos="880"/>
              </w:tabs>
              <w:spacing w:before="0" w:after="0"/>
              <w:ind w:left="29" w:firstLine="511"/>
              <w:rPr>
                <w:sz w:val="20"/>
              </w:rPr>
            </w:pPr>
            <w:r w:rsidRPr="00ED544F">
              <w:rPr>
                <w:bCs/>
                <w:sz w:val="20"/>
              </w:rPr>
              <w:t>1.</w:t>
            </w:r>
            <w:r w:rsidRPr="00ED544F">
              <w:rPr>
                <w:b/>
                <w:sz w:val="20"/>
              </w:rPr>
              <w:tab/>
            </w:r>
            <w:r w:rsidRPr="00ED544F">
              <w:rPr>
                <w:sz w:val="20"/>
              </w:rPr>
              <w:t>Socialines ir sveikatos priežiūros paslaugas teikiančių įstaigų infrastruktūros sutvarkymas/atnaujinimas Socialinių projektų rėmimas.</w:t>
            </w:r>
          </w:p>
          <w:p w14:paraId="3BADC82B" w14:textId="77777777" w:rsidR="00734C2F" w:rsidRPr="00ED544F" w:rsidRDefault="00734C2F" w:rsidP="0096304F">
            <w:pPr>
              <w:tabs>
                <w:tab w:val="left" w:pos="880"/>
              </w:tabs>
              <w:spacing w:before="0" w:after="0"/>
              <w:ind w:left="29" w:firstLine="511"/>
              <w:rPr>
                <w:sz w:val="20"/>
              </w:rPr>
            </w:pPr>
            <w:r w:rsidRPr="00ED544F">
              <w:rPr>
                <w:bCs/>
                <w:sz w:val="20"/>
              </w:rPr>
              <w:t>2.</w:t>
            </w:r>
            <w:r w:rsidRPr="00ED544F">
              <w:rPr>
                <w:b/>
                <w:sz w:val="20"/>
              </w:rPr>
              <w:tab/>
            </w:r>
            <w:r w:rsidRPr="00ED544F">
              <w:rPr>
                <w:sz w:val="20"/>
              </w:rPr>
              <w:t>Esamų teikiamų socialinių paslaugų rūšių (bendrųjų socialinių paslaugų, socialinės priežiūros paslaugų, socialinės globos paslaugų) išlaikymas ir išplėtimas, socialinės paramos užtikrinimas.</w:t>
            </w:r>
          </w:p>
          <w:p w14:paraId="14E4E946" w14:textId="77777777" w:rsidR="00734C2F" w:rsidRPr="00ED544F" w:rsidRDefault="00734C2F" w:rsidP="0096304F">
            <w:pPr>
              <w:spacing w:before="0" w:after="0"/>
              <w:ind w:left="22" w:firstLine="0"/>
              <w:rPr>
                <w:sz w:val="20"/>
              </w:rPr>
            </w:pPr>
            <w:r w:rsidRPr="00ED544F">
              <w:rPr>
                <w:sz w:val="20"/>
              </w:rPr>
              <w:t>1 priemonės „Socialines ir sveikatos priežiūros paslaugas teikiančių įstaigų infrastruktūros sutvarkymas/atnaujinimas Socialinių projektų rėmimas“ įgyvendinimui yra numatyta 1 veikla „Neringos socialinių paslaugų centro infrastruktūros sutvarkymas/atnaujinimas“.</w:t>
            </w:r>
          </w:p>
          <w:p w14:paraId="2CD5D921" w14:textId="77777777" w:rsidR="00734C2F" w:rsidRPr="00ED544F" w:rsidRDefault="00734C2F" w:rsidP="0096304F">
            <w:pPr>
              <w:spacing w:before="0" w:after="0"/>
              <w:ind w:firstLine="0"/>
              <w:rPr>
                <w:sz w:val="20"/>
              </w:rPr>
            </w:pPr>
            <w:r w:rsidRPr="00ED544F">
              <w:rPr>
                <w:sz w:val="20"/>
              </w:rPr>
              <w:lastRenderedPageBreak/>
              <w:t>2 priemonė „Viešųjų paslaugų pasiūlos vystymo užtikrinimas, viešosios infrastruktūros ir jos būklės, specialiųjų poreikių turintiems gyventojams, pagerinimas“</w:t>
            </w:r>
          </w:p>
          <w:p w14:paraId="22F79165" w14:textId="77777777" w:rsidR="00734C2F" w:rsidRPr="00ED544F" w:rsidRDefault="00734C2F" w:rsidP="0096304F">
            <w:pPr>
              <w:tabs>
                <w:tab w:val="left" w:pos="596"/>
              </w:tabs>
              <w:spacing w:before="0" w:after="0"/>
              <w:ind w:left="29" w:firstLine="0"/>
              <w:rPr>
                <w:sz w:val="20"/>
              </w:rPr>
            </w:pPr>
            <w:r w:rsidRPr="00ED544F">
              <w:rPr>
                <w:sz w:val="20"/>
              </w:rPr>
              <w:t xml:space="preserve">3 priemonės „Esamų teikiamų socialinių paslaugų rūšių (bendrųjų socialinių paslaugų, socialinės priežiūros paslaugų, socialinės globos paslaugų) išlaikymas ir išplėtimas, socialinės paramos užtikrinimas“ įgyvendinimui yra numatyta 16 veiklų, kuriomis siekiama užtikrinti: </w:t>
            </w:r>
          </w:p>
          <w:p w14:paraId="0E919155" w14:textId="77777777" w:rsidR="00734C2F" w:rsidRPr="00ED544F" w:rsidRDefault="00734C2F" w:rsidP="0096304F">
            <w:pPr>
              <w:spacing w:before="0" w:after="0"/>
              <w:ind w:left="720" w:hanging="360"/>
              <w:rPr>
                <w:sz w:val="20"/>
              </w:rPr>
            </w:pPr>
            <w:r w:rsidRPr="00ED544F">
              <w:rPr>
                <w:sz w:val="20"/>
              </w:rPr>
              <w:t>-</w:t>
            </w:r>
            <w:r w:rsidRPr="00ED544F">
              <w:rPr>
                <w:sz w:val="20"/>
              </w:rPr>
              <w:tab/>
              <w:t>individualios pagalbos teikimo išlaidų</w:t>
            </w:r>
            <w:r w:rsidRPr="00ED544F">
              <w:t xml:space="preserve"> </w:t>
            </w:r>
            <w:r w:rsidRPr="00ED544F">
              <w:rPr>
                <w:sz w:val="20"/>
              </w:rPr>
              <w:t>kompensacijų mokėjimą,</w:t>
            </w:r>
          </w:p>
          <w:p w14:paraId="018121DB" w14:textId="77777777" w:rsidR="00734C2F" w:rsidRPr="00ED544F" w:rsidRDefault="00734C2F" w:rsidP="0096304F">
            <w:pPr>
              <w:spacing w:before="0" w:after="0"/>
              <w:ind w:left="720" w:hanging="360"/>
              <w:rPr>
                <w:sz w:val="20"/>
              </w:rPr>
            </w:pPr>
            <w:r w:rsidRPr="00ED544F">
              <w:rPr>
                <w:sz w:val="20"/>
              </w:rPr>
              <w:t>-</w:t>
            </w:r>
            <w:r w:rsidRPr="00ED544F">
              <w:rPr>
                <w:sz w:val="20"/>
              </w:rPr>
              <w:tab/>
              <w:t>išmokų vaikams mokėjimą,</w:t>
            </w:r>
          </w:p>
          <w:p w14:paraId="51FC75F8" w14:textId="539990E0" w:rsidR="00734C2F" w:rsidRPr="00ED544F" w:rsidRDefault="00734C2F" w:rsidP="0096304F">
            <w:pPr>
              <w:spacing w:before="0" w:after="0"/>
              <w:ind w:left="720" w:hanging="360"/>
              <w:rPr>
                <w:sz w:val="20"/>
              </w:rPr>
            </w:pPr>
            <w:r w:rsidRPr="00ED544F">
              <w:rPr>
                <w:sz w:val="20"/>
              </w:rPr>
              <w:t>-</w:t>
            </w:r>
            <w:r w:rsidRPr="00ED544F">
              <w:rPr>
                <w:sz w:val="20"/>
              </w:rPr>
              <w:tab/>
              <w:t>visuomeninio transporto kompensacijų mokėjim</w:t>
            </w:r>
            <w:r w:rsidR="00463A93">
              <w:rPr>
                <w:sz w:val="20"/>
              </w:rPr>
              <w:t>ą,</w:t>
            </w:r>
          </w:p>
          <w:p w14:paraId="5D4699C3" w14:textId="77777777" w:rsidR="00734C2F" w:rsidRPr="00ED544F" w:rsidRDefault="00734C2F" w:rsidP="0096304F">
            <w:pPr>
              <w:spacing w:before="0" w:after="0"/>
              <w:ind w:left="720" w:hanging="360"/>
              <w:rPr>
                <w:sz w:val="20"/>
              </w:rPr>
            </w:pPr>
            <w:r w:rsidRPr="00ED544F">
              <w:rPr>
                <w:sz w:val="20"/>
              </w:rPr>
              <w:t>-</w:t>
            </w:r>
            <w:r w:rsidRPr="00ED544F">
              <w:rPr>
                <w:sz w:val="20"/>
              </w:rPr>
              <w:tab/>
              <w:t>piniginės socialinės paramos teikimą nepasiturintiems gyventojams,</w:t>
            </w:r>
          </w:p>
          <w:p w14:paraId="7885BE01" w14:textId="77777777" w:rsidR="00734C2F" w:rsidRPr="00ED544F" w:rsidRDefault="00734C2F" w:rsidP="0096304F">
            <w:pPr>
              <w:spacing w:before="0" w:after="0"/>
              <w:ind w:left="720" w:hanging="360"/>
              <w:rPr>
                <w:sz w:val="20"/>
              </w:rPr>
            </w:pPr>
            <w:r w:rsidRPr="00ED544F">
              <w:rPr>
                <w:sz w:val="20"/>
              </w:rPr>
              <w:t>-</w:t>
            </w:r>
            <w:r w:rsidRPr="00ED544F">
              <w:rPr>
                <w:sz w:val="20"/>
              </w:rPr>
              <w:tab/>
              <w:t xml:space="preserve">socialinės paramos mokiniams mokėjimą, </w:t>
            </w:r>
          </w:p>
          <w:p w14:paraId="3DD72958" w14:textId="77777777" w:rsidR="00734C2F" w:rsidRPr="00ED544F" w:rsidRDefault="00734C2F" w:rsidP="0096304F">
            <w:pPr>
              <w:spacing w:before="0" w:after="0"/>
              <w:ind w:left="720" w:hanging="360"/>
              <w:rPr>
                <w:sz w:val="20"/>
              </w:rPr>
            </w:pPr>
            <w:r w:rsidRPr="00ED544F">
              <w:rPr>
                <w:sz w:val="20"/>
              </w:rPr>
              <w:t>-</w:t>
            </w:r>
            <w:r w:rsidRPr="00ED544F">
              <w:rPr>
                <w:sz w:val="20"/>
              </w:rPr>
              <w:tab/>
              <w:t>paramos mirties atveju mokėjimą,</w:t>
            </w:r>
          </w:p>
          <w:p w14:paraId="0259EDEA" w14:textId="77777777" w:rsidR="00734C2F" w:rsidRPr="00ED544F" w:rsidRDefault="00734C2F" w:rsidP="0096304F">
            <w:pPr>
              <w:spacing w:before="0" w:after="0"/>
              <w:ind w:left="720" w:hanging="360"/>
              <w:rPr>
                <w:sz w:val="20"/>
              </w:rPr>
            </w:pPr>
            <w:r w:rsidRPr="00ED544F">
              <w:rPr>
                <w:sz w:val="20"/>
              </w:rPr>
              <w:t>-</w:t>
            </w:r>
            <w:r w:rsidRPr="00ED544F">
              <w:rPr>
                <w:sz w:val="20"/>
              </w:rPr>
              <w:tab/>
              <w:t>vienkartinių, tikslinių, sąlyginių ir periodinių pašalpų mokėjimą,</w:t>
            </w:r>
          </w:p>
          <w:p w14:paraId="4F08CE6C" w14:textId="77777777" w:rsidR="00734C2F" w:rsidRPr="00ED544F" w:rsidRDefault="00734C2F" w:rsidP="0096304F">
            <w:pPr>
              <w:spacing w:before="0" w:after="0"/>
              <w:ind w:left="720" w:hanging="360"/>
              <w:rPr>
                <w:sz w:val="20"/>
              </w:rPr>
            </w:pPr>
            <w:r w:rsidRPr="00ED544F">
              <w:rPr>
                <w:sz w:val="20"/>
              </w:rPr>
              <w:t>-</w:t>
            </w:r>
            <w:r w:rsidRPr="00ED544F">
              <w:rPr>
                <w:sz w:val="20"/>
              </w:rPr>
              <w:tab/>
              <w:t>būsto nuomos ar išperkamosios būsto nuomos mokesčių dalies kompensacijų mokėjimą,</w:t>
            </w:r>
          </w:p>
          <w:p w14:paraId="1FE3E9B8" w14:textId="77777777" w:rsidR="00734C2F" w:rsidRPr="00ED544F" w:rsidRDefault="00734C2F" w:rsidP="0096304F">
            <w:pPr>
              <w:spacing w:before="0" w:after="0"/>
              <w:ind w:left="720" w:hanging="360"/>
              <w:rPr>
                <w:sz w:val="20"/>
              </w:rPr>
            </w:pPr>
            <w:r w:rsidRPr="00ED544F">
              <w:rPr>
                <w:sz w:val="20"/>
              </w:rPr>
              <w:t>-</w:t>
            </w:r>
            <w:r w:rsidRPr="00ED544F">
              <w:rPr>
                <w:sz w:val="20"/>
              </w:rPr>
              <w:tab/>
              <w:t>BĮ Neringos socialinių paslaugų centro veiklos užtikrinimą,</w:t>
            </w:r>
          </w:p>
          <w:p w14:paraId="0589F237" w14:textId="77777777" w:rsidR="00734C2F" w:rsidRPr="00ED544F" w:rsidRDefault="00734C2F" w:rsidP="0096304F">
            <w:pPr>
              <w:spacing w:before="0" w:after="0"/>
              <w:ind w:left="720" w:hanging="360"/>
              <w:rPr>
                <w:sz w:val="20"/>
              </w:rPr>
            </w:pPr>
            <w:r w:rsidRPr="00ED544F">
              <w:rPr>
                <w:sz w:val="20"/>
              </w:rPr>
              <w:t>-</w:t>
            </w:r>
            <w:r w:rsidRPr="00ED544F">
              <w:rPr>
                <w:sz w:val="20"/>
              </w:rPr>
              <w:tab/>
              <w:t>socialinių paslaugų finansavimą ir pirkimą,</w:t>
            </w:r>
          </w:p>
          <w:p w14:paraId="181DEE91" w14:textId="66AECF88" w:rsidR="00734C2F" w:rsidRPr="00ED544F" w:rsidRDefault="00734C2F" w:rsidP="0096304F">
            <w:pPr>
              <w:spacing w:before="0" w:after="0"/>
              <w:ind w:left="720" w:hanging="360"/>
              <w:rPr>
                <w:sz w:val="20"/>
              </w:rPr>
            </w:pPr>
            <w:r w:rsidRPr="00ED544F">
              <w:rPr>
                <w:sz w:val="20"/>
              </w:rPr>
              <w:t>-</w:t>
            </w:r>
            <w:r w:rsidRPr="00ED544F">
              <w:rPr>
                <w:sz w:val="20"/>
              </w:rPr>
              <w:tab/>
              <w:t xml:space="preserve">būsto ir gyvenamosios aplinkos pritaikymą </w:t>
            </w:r>
            <w:r w:rsidR="008B18B1" w:rsidRPr="00ED544F">
              <w:rPr>
                <w:sz w:val="20"/>
              </w:rPr>
              <w:t>asmenims</w:t>
            </w:r>
            <w:r w:rsidRPr="00ED544F">
              <w:rPr>
                <w:sz w:val="20"/>
              </w:rPr>
              <w:t xml:space="preserve"> su negalia,</w:t>
            </w:r>
          </w:p>
          <w:p w14:paraId="4F55E832" w14:textId="77777777" w:rsidR="00734C2F" w:rsidRPr="00ED544F" w:rsidRDefault="00734C2F" w:rsidP="0096304F">
            <w:pPr>
              <w:spacing w:before="0" w:after="0"/>
              <w:ind w:left="720" w:hanging="360"/>
              <w:rPr>
                <w:sz w:val="20"/>
              </w:rPr>
            </w:pPr>
            <w:r w:rsidRPr="00ED544F">
              <w:rPr>
                <w:sz w:val="20"/>
              </w:rPr>
              <w:t>-</w:t>
            </w:r>
            <w:r w:rsidRPr="00ED544F">
              <w:rPr>
                <w:sz w:val="20"/>
              </w:rPr>
              <w:tab/>
              <w:t>socialinių renginių, vykdomų savivaldybės, finansavimą,</w:t>
            </w:r>
          </w:p>
          <w:p w14:paraId="2DB9B6DC" w14:textId="78E5C33E" w:rsidR="00734C2F" w:rsidRPr="00ED544F" w:rsidRDefault="00734C2F" w:rsidP="0096304F">
            <w:pPr>
              <w:spacing w:before="0" w:after="0"/>
              <w:ind w:left="720" w:hanging="360"/>
              <w:rPr>
                <w:sz w:val="20"/>
              </w:rPr>
            </w:pPr>
            <w:r w:rsidRPr="00ED544F">
              <w:rPr>
                <w:sz w:val="20"/>
              </w:rPr>
              <w:t>-</w:t>
            </w:r>
            <w:r w:rsidRPr="00ED544F">
              <w:rPr>
                <w:sz w:val="20"/>
              </w:rPr>
              <w:tab/>
              <w:t>užimtumo</w:t>
            </w:r>
            <w:r w:rsidR="008B18B1" w:rsidRPr="00ED544F">
              <w:rPr>
                <w:sz w:val="20"/>
              </w:rPr>
              <w:t xml:space="preserve"> didinimo</w:t>
            </w:r>
            <w:r w:rsidRPr="00ED544F">
              <w:rPr>
                <w:sz w:val="20"/>
              </w:rPr>
              <w:t xml:space="preserve"> programos įgyvendinimą,</w:t>
            </w:r>
          </w:p>
          <w:p w14:paraId="48A8D097" w14:textId="504BAB3B" w:rsidR="00734C2F" w:rsidRPr="00ED544F" w:rsidRDefault="00734C2F" w:rsidP="00CA6AC0">
            <w:pPr>
              <w:tabs>
                <w:tab w:val="left" w:pos="589"/>
                <w:tab w:val="left" w:pos="731"/>
              </w:tabs>
              <w:spacing w:before="0" w:after="0"/>
              <w:ind w:firstLine="318"/>
              <w:rPr>
                <w:sz w:val="20"/>
              </w:rPr>
            </w:pPr>
            <w:r w:rsidRPr="00ED544F">
              <w:rPr>
                <w:sz w:val="20"/>
              </w:rPr>
              <w:t>-</w:t>
            </w:r>
            <w:r w:rsidRPr="00ED544F">
              <w:rPr>
                <w:sz w:val="20"/>
              </w:rPr>
              <w:tab/>
              <w:t>kompensacijų mokėjim</w:t>
            </w:r>
            <w:r w:rsidR="00463A93">
              <w:rPr>
                <w:sz w:val="20"/>
              </w:rPr>
              <w:t>ą</w:t>
            </w:r>
            <w:r w:rsidRPr="00ED544F">
              <w:rPr>
                <w:sz w:val="20"/>
              </w:rPr>
              <w:t xml:space="preserve"> laikiną apsaugą Lietuvos Respublikoje gavusiems užsieniečiams ir už būsto suteikimą užsieniečiams, pasitraukusiems iš Ukrainos dėl Rusijos Federacijos karinių veiksmų Ukrainoje ir paramos teikim</w:t>
            </w:r>
            <w:r w:rsidR="00463A93">
              <w:rPr>
                <w:sz w:val="20"/>
              </w:rPr>
              <w:t>ą</w:t>
            </w:r>
            <w:r w:rsidRPr="00ED544F">
              <w:rPr>
                <w:sz w:val="20"/>
              </w:rPr>
              <w:t xml:space="preserve"> Ukrainai</w:t>
            </w:r>
            <w:r w:rsidR="00463A93">
              <w:rPr>
                <w:sz w:val="20"/>
              </w:rPr>
              <w:t>,</w:t>
            </w:r>
          </w:p>
          <w:p w14:paraId="164FE5D7" w14:textId="3F2E768C" w:rsidR="00D07CF2" w:rsidRPr="00ED544F" w:rsidRDefault="00D07CF2" w:rsidP="0096304F">
            <w:pPr>
              <w:tabs>
                <w:tab w:val="left" w:pos="589"/>
                <w:tab w:val="left" w:pos="731"/>
              </w:tabs>
              <w:spacing w:before="0" w:after="0"/>
              <w:ind w:firstLine="589"/>
              <w:rPr>
                <w:sz w:val="20"/>
              </w:rPr>
            </w:pPr>
            <w:r w:rsidRPr="00ED544F">
              <w:rPr>
                <w:sz w:val="20"/>
              </w:rPr>
              <w:t>- asmenų su negalia reikalų koordinatoriaus veiklos užtikrinimas,</w:t>
            </w:r>
          </w:p>
          <w:p w14:paraId="0F571351" w14:textId="284E5A73" w:rsidR="00734C2F" w:rsidRPr="00ED544F" w:rsidRDefault="00734C2F" w:rsidP="00680199">
            <w:pPr>
              <w:pStyle w:val="Default"/>
              <w:ind w:firstLine="601"/>
              <w:jc w:val="both"/>
              <w:rPr>
                <w:b/>
                <w:iCs/>
                <w:sz w:val="22"/>
                <w:szCs w:val="22"/>
              </w:rPr>
            </w:pPr>
            <w:r w:rsidRPr="00ED544F">
              <w:rPr>
                <w:sz w:val="20"/>
                <w:szCs w:val="20"/>
              </w:rPr>
              <w:t xml:space="preserve">Socialinė parama ir socialinės paslaugos Neringos savivaldybės gyventojams teikiamos iš valstybės biudžeto, specialių tikslinių dotacijų savivaldybių biudžetams skirtų lėšų, Neringos savivaldybės biudžeto lėšų ir Europos </w:t>
            </w:r>
            <w:r w:rsidR="00463A93">
              <w:rPr>
                <w:sz w:val="20"/>
                <w:szCs w:val="20"/>
              </w:rPr>
              <w:t>S</w:t>
            </w:r>
            <w:r w:rsidRPr="00ED544F">
              <w:rPr>
                <w:sz w:val="20"/>
                <w:szCs w:val="20"/>
              </w:rPr>
              <w:t>ąjungos fondo lėšų.</w:t>
            </w:r>
          </w:p>
        </w:tc>
      </w:tr>
      <w:tr w:rsidR="00734C2F" w:rsidRPr="00ED544F" w14:paraId="47398865" w14:textId="77777777" w:rsidTr="00E12251">
        <w:trPr>
          <w:trHeight w:val="389"/>
        </w:trPr>
        <w:tc>
          <w:tcPr>
            <w:tcW w:w="5000" w:type="pct"/>
            <w:gridSpan w:val="5"/>
            <w:vAlign w:val="center"/>
          </w:tcPr>
          <w:p w14:paraId="2280EE0F" w14:textId="77777777" w:rsidR="00734C2F" w:rsidRPr="00ED544F" w:rsidRDefault="00734C2F" w:rsidP="0096304F">
            <w:pPr>
              <w:pStyle w:val="Default"/>
              <w:jc w:val="both"/>
              <w:rPr>
                <w:b/>
                <w:bCs/>
                <w:sz w:val="22"/>
                <w:szCs w:val="22"/>
                <w:lang w:eastAsia="en-US"/>
              </w:rPr>
            </w:pPr>
            <w:r w:rsidRPr="00ED544F">
              <w:rPr>
                <w:b/>
                <w:bCs/>
                <w:sz w:val="22"/>
                <w:szCs w:val="22"/>
                <w:lang w:eastAsia="en-US"/>
              </w:rPr>
              <w:lastRenderedPageBreak/>
              <w:t>3.2.3.1. priemonė „Socialines ir sveikatos priežiūros paslaugas teikiančių įstaigų infrastruktūros sutvarkymas/atnaujinimas“</w:t>
            </w:r>
          </w:p>
        </w:tc>
      </w:tr>
      <w:tr w:rsidR="00734C2F" w:rsidRPr="00ED544F" w14:paraId="79B7A208" w14:textId="77777777" w:rsidTr="00E12251">
        <w:trPr>
          <w:trHeight w:val="70"/>
        </w:trPr>
        <w:tc>
          <w:tcPr>
            <w:tcW w:w="5000" w:type="pct"/>
            <w:gridSpan w:val="5"/>
            <w:vAlign w:val="center"/>
          </w:tcPr>
          <w:p w14:paraId="05326775" w14:textId="77777777" w:rsidR="00734C2F" w:rsidRPr="00ED544F" w:rsidRDefault="00734C2F" w:rsidP="0096304F">
            <w:pPr>
              <w:pStyle w:val="Default"/>
              <w:jc w:val="both"/>
              <w:rPr>
                <w:sz w:val="22"/>
                <w:szCs w:val="22"/>
                <w:lang w:eastAsia="en-US"/>
              </w:rPr>
            </w:pPr>
            <w:r w:rsidRPr="00ED544F">
              <w:rPr>
                <w:sz w:val="22"/>
                <w:szCs w:val="22"/>
                <w:lang w:eastAsia="en-US"/>
              </w:rPr>
              <w:t>3.2.3.1.1. veikla „</w:t>
            </w:r>
            <w:r w:rsidRPr="00ED544F">
              <w:rPr>
                <w:sz w:val="22"/>
                <w:szCs w:val="22"/>
              </w:rPr>
              <w:t>Neringos socialinių paslaugų centro infrastruktūros sutvarkymas/atnaujinimas“</w:t>
            </w:r>
          </w:p>
        </w:tc>
      </w:tr>
      <w:tr w:rsidR="00734C2F" w:rsidRPr="00ED544F" w14:paraId="0B6BAA2B" w14:textId="77777777" w:rsidTr="00E12251">
        <w:trPr>
          <w:trHeight w:val="70"/>
        </w:trPr>
        <w:tc>
          <w:tcPr>
            <w:tcW w:w="5000" w:type="pct"/>
            <w:gridSpan w:val="5"/>
            <w:vAlign w:val="center"/>
          </w:tcPr>
          <w:p w14:paraId="14D00565" w14:textId="77777777" w:rsidR="00734C2F" w:rsidRPr="00ED544F" w:rsidRDefault="00734C2F" w:rsidP="0096304F">
            <w:pPr>
              <w:pStyle w:val="Default"/>
              <w:jc w:val="both"/>
              <w:rPr>
                <w:b/>
                <w:bCs/>
                <w:sz w:val="22"/>
                <w:szCs w:val="22"/>
                <w:lang w:eastAsia="en-US"/>
              </w:rPr>
            </w:pPr>
            <w:r w:rsidRPr="00ED544F">
              <w:rPr>
                <w:b/>
                <w:bCs/>
                <w:sz w:val="22"/>
                <w:szCs w:val="22"/>
                <w:lang w:eastAsia="en-US"/>
              </w:rPr>
              <w:t>3.2.3.2. priemonė „</w:t>
            </w:r>
            <w:r w:rsidRPr="00ED544F">
              <w:rPr>
                <w:b/>
                <w:bCs/>
                <w:sz w:val="22"/>
                <w:szCs w:val="22"/>
              </w:rPr>
              <w:t>Viešųjų paslaugų pasiūlos vystymo užtikrinimas, viešosios infrastruktūros ir jos būklės, specialiųjų poreikių turintiems gyventojams, pagerinimas“</w:t>
            </w:r>
          </w:p>
        </w:tc>
      </w:tr>
      <w:tr w:rsidR="00734C2F" w:rsidRPr="00ED544F" w14:paraId="12DB1844" w14:textId="77777777" w:rsidTr="00E12251">
        <w:trPr>
          <w:trHeight w:val="70"/>
        </w:trPr>
        <w:tc>
          <w:tcPr>
            <w:tcW w:w="5000" w:type="pct"/>
            <w:gridSpan w:val="5"/>
            <w:vAlign w:val="center"/>
          </w:tcPr>
          <w:p w14:paraId="3C6BE91F" w14:textId="77777777" w:rsidR="00734C2F" w:rsidRPr="00ED544F" w:rsidRDefault="00734C2F" w:rsidP="0096304F">
            <w:pPr>
              <w:pStyle w:val="Default"/>
              <w:jc w:val="both"/>
              <w:rPr>
                <w:sz w:val="22"/>
                <w:szCs w:val="22"/>
                <w:lang w:eastAsia="en-US"/>
              </w:rPr>
            </w:pPr>
            <w:r w:rsidRPr="00ED544F">
              <w:rPr>
                <w:sz w:val="22"/>
                <w:szCs w:val="22"/>
                <w:lang w:eastAsia="en-US"/>
              </w:rPr>
              <w:t>3.2.3.2.1. veikla „</w:t>
            </w:r>
            <w:r w:rsidRPr="00ED544F">
              <w:rPr>
                <w:sz w:val="22"/>
                <w:szCs w:val="22"/>
              </w:rPr>
              <w:t>Viešųjų paslaugų pasiūlos vystymo užtikrinimas, viešosios infrastruktūros ir jos būklės, specialiųjų poreikių turintiems gyventojams, pagerinimas“</w:t>
            </w:r>
          </w:p>
        </w:tc>
      </w:tr>
      <w:tr w:rsidR="00734C2F" w:rsidRPr="00ED544F" w14:paraId="4F7BBC90" w14:textId="77777777" w:rsidTr="00E12251">
        <w:trPr>
          <w:trHeight w:val="70"/>
        </w:trPr>
        <w:tc>
          <w:tcPr>
            <w:tcW w:w="5000" w:type="pct"/>
            <w:gridSpan w:val="5"/>
            <w:vAlign w:val="center"/>
          </w:tcPr>
          <w:p w14:paraId="7A3E9F8C" w14:textId="77777777" w:rsidR="00734C2F" w:rsidRPr="00ED544F" w:rsidRDefault="00734C2F" w:rsidP="0096304F">
            <w:pPr>
              <w:pStyle w:val="Default"/>
              <w:jc w:val="both"/>
              <w:rPr>
                <w:b/>
                <w:bCs/>
                <w:sz w:val="22"/>
                <w:szCs w:val="22"/>
                <w:lang w:eastAsia="en-US"/>
              </w:rPr>
            </w:pPr>
            <w:r w:rsidRPr="00ED544F">
              <w:rPr>
                <w:b/>
                <w:bCs/>
                <w:sz w:val="22"/>
                <w:szCs w:val="22"/>
                <w:lang w:eastAsia="en-US"/>
              </w:rPr>
              <w:t>3.2.3.3. priemonė „</w:t>
            </w:r>
            <w:r w:rsidRPr="00ED544F">
              <w:rPr>
                <w:b/>
                <w:bCs/>
                <w:sz w:val="22"/>
                <w:szCs w:val="22"/>
              </w:rPr>
              <w:t>Esamų teikiamų socialinių paslaugų rūšių (bendrųjų socialinių paslaugų, socialinės priežiūros paslaugų, socialinės globos paslaugų) išlaikymas ir išplėtimas, socialinės paramos užtikrinimas“</w:t>
            </w:r>
          </w:p>
        </w:tc>
      </w:tr>
      <w:tr w:rsidR="00734C2F" w:rsidRPr="00ED544F" w14:paraId="168E6696" w14:textId="77777777" w:rsidTr="00E12251">
        <w:trPr>
          <w:trHeight w:val="70"/>
        </w:trPr>
        <w:tc>
          <w:tcPr>
            <w:tcW w:w="5000" w:type="pct"/>
            <w:gridSpan w:val="5"/>
            <w:vAlign w:val="center"/>
          </w:tcPr>
          <w:p w14:paraId="58FDC025" w14:textId="77777777" w:rsidR="00734C2F" w:rsidRPr="00ED544F" w:rsidRDefault="00734C2F" w:rsidP="0096304F">
            <w:pPr>
              <w:pStyle w:val="Default"/>
              <w:jc w:val="both"/>
              <w:rPr>
                <w:b/>
                <w:bCs/>
              </w:rPr>
            </w:pPr>
            <w:r w:rsidRPr="00ED544F">
              <w:rPr>
                <w:lang w:eastAsia="en-US"/>
              </w:rPr>
              <w:t>3.2.3.3.1. veikla „</w:t>
            </w:r>
            <w:r w:rsidRPr="00ED544F">
              <w:t>Individualios pagalbos teikimo išlaidų kompensacijų mokėjimas“</w:t>
            </w:r>
          </w:p>
          <w:p w14:paraId="19C1317F" w14:textId="66CF436D" w:rsidR="00734C2F" w:rsidRPr="00ED544F" w:rsidRDefault="00734C2F" w:rsidP="0096304F">
            <w:pPr>
              <w:tabs>
                <w:tab w:val="left" w:pos="120"/>
                <w:tab w:val="left" w:pos="270"/>
              </w:tabs>
              <w:spacing w:before="0" w:after="0"/>
              <w:ind w:firstLine="0"/>
              <w:rPr>
                <w:sz w:val="20"/>
              </w:rPr>
            </w:pPr>
            <w:r w:rsidRPr="00ED544F">
              <w:rPr>
                <w:sz w:val="20"/>
              </w:rPr>
              <w:t>Šia veikla įgyvendinam</w:t>
            </w:r>
            <w:r w:rsidR="00463A93">
              <w:rPr>
                <w:sz w:val="20"/>
              </w:rPr>
              <w:t>as</w:t>
            </w:r>
            <w:r w:rsidRPr="00ED544F">
              <w:rPr>
                <w:sz w:val="20"/>
              </w:rPr>
              <w:t xml:space="preserve"> Lietuvos Respublikos tikslinių kompensacijų įstatymas. </w:t>
            </w:r>
          </w:p>
          <w:p w14:paraId="239497C0" w14:textId="77777777" w:rsidR="00734C2F" w:rsidRPr="00ED544F" w:rsidRDefault="00734C2F" w:rsidP="0096304F">
            <w:pPr>
              <w:pStyle w:val="Default"/>
              <w:jc w:val="both"/>
              <w:rPr>
                <w:sz w:val="22"/>
                <w:szCs w:val="22"/>
                <w:lang w:eastAsia="en-US"/>
              </w:rPr>
            </w:pPr>
            <w:r w:rsidRPr="00ED544F">
              <w:rPr>
                <w:sz w:val="20"/>
                <w:szCs w:val="20"/>
              </w:rPr>
              <w:t>Vadovaujantis Lietuvos Respublikos tikslinių kompensacijų įstatymu yra mokamos individualios pagalbos teikimo išlaidų kompensacijos. Veikla finansuojama iš valstybės biudžeto.</w:t>
            </w:r>
          </w:p>
        </w:tc>
      </w:tr>
      <w:tr w:rsidR="00734C2F" w:rsidRPr="00ED544F" w14:paraId="4498F290" w14:textId="77777777" w:rsidTr="00E12251">
        <w:trPr>
          <w:trHeight w:val="70"/>
        </w:trPr>
        <w:tc>
          <w:tcPr>
            <w:tcW w:w="5000" w:type="pct"/>
            <w:gridSpan w:val="5"/>
            <w:vAlign w:val="center"/>
          </w:tcPr>
          <w:p w14:paraId="7002470E" w14:textId="77777777" w:rsidR="00734C2F" w:rsidRPr="00ED544F" w:rsidRDefault="00734C2F" w:rsidP="0096304F">
            <w:pPr>
              <w:pStyle w:val="Default"/>
              <w:jc w:val="both"/>
            </w:pPr>
            <w:r w:rsidRPr="00ED544F">
              <w:rPr>
                <w:lang w:eastAsia="en-US"/>
              </w:rPr>
              <w:t>3.2.3.3.2. veikla „</w:t>
            </w:r>
            <w:r w:rsidRPr="00ED544F">
              <w:t>Išmokų vaikams mokėjimas“</w:t>
            </w:r>
          </w:p>
          <w:p w14:paraId="226CD7A1" w14:textId="77777777" w:rsidR="00734C2F" w:rsidRPr="00ED544F" w:rsidRDefault="00734C2F" w:rsidP="0096304F">
            <w:pPr>
              <w:pStyle w:val="Default"/>
              <w:jc w:val="both"/>
              <w:rPr>
                <w:sz w:val="20"/>
                <w:szCs w:val="20"/>
                <w:lang w:eastAsia="en-US"/>
              </w:rPr>
            </w:pPr>
            <w:r w:rsidRPr="00ED544F">
              <w:rPr>
                <w:sz w:val="20"/>
                <w:szCs w:val="20"/>
              </w:rPr>
              <w:t>Šia veikla įgyvendinamas Lietuvos Respublikos išmokų vaikams įstatymas. Veikla finansuojama iš valstybės biudžeto.</w:t>
            </w:r>
          </w:p>
        </w:tc>
      </w:tr>
      <w:tr w:rsidR="00734C2F" w:rsidRPr="00ED544F" w14:paraId="4FBEE828" w14:textId="77777777" w:rsidTr="00E12251">
        <w:trPr>
          <w:trHeight w:val="70"/>
        </w:trPr>
        <w:tc>
          <w:tcPr>
            <w:tcW w:w="5000" w:type="pct"/>
            <w:gridSpan w:val="5"/>
            <w:vAlign w:val="center"/>
          </w:tcPr>
          <w:p w14:paraId="3A9E4532" w14:textId="77777777" w:rsidR="00734C2F" w:rsidRPr="00ED544F" w:rsidRDefault="00734C2F" w:rsidP="0096304F">
            <w:pPr>
              <w:pStyle w:val="Default"/>
              <w:jc w:val="both"/>
              <w:rPr>
                <w:b/>
                <w:bCs/>
              </w:rPr>
            </w:pPr>
            <w:r w:rsidRPr="00ED544F">
              <w:rPr>
                <w:lang w:eastAsia="en-US"/>
              </w:rPr>
              <w:t>3.2.3.3.3. veikla „</w:t>
            </w:r>
            <w:r w:rsidRPr="00ED544F">
              <w:t>Piniginė socialinė parama nepasiturintiems gyventojams skyrimas ir mokėjimas“</w:t>
            </w:r>
          </w:p>
          <w:p w14:paraId="46AF98EE" w14:textId="77777777" w:rsidR="00734C2F" w:rsidRPr="00ED544F" w:rsidRDefault="00734C2F" w:rsidP="0096304F">
            <w:pPr>
              <w:pStyle w:val="Default"/>
              <w:jc w:val="both"/>
              <w:rPr>
                <w:sz w:val="20"/>
                <w:szCs w:val="20"/>
              </w:rPr>
            </w:pPr>
            <w:r w:rsidRPr="00ED544F">
              <w:rPr>
                <w:sz w:val="20"/>
                <w:szCs w:val="20"/>
              </w:rPr>
              <w:t>Šia veikla organizuojamos ir mokamos socialinės pašalpos ir skiriamos kompensacijos būsto šildymo, geriamojo ir karšto vandens išlaidos socialiai remtiniems asmenims. Veikla įgyvendinama vadovaujantis Lietuvos Respublikos piniginės paramos nepasiturintiems gyventojams įstatymu ir Neringos savivaldybės tarybos nustatyta tvarka.</w:t>
            </w:r>
          </w:p>
          <w:p w14:paraId="64D1628F" w14:textId="3E9EC8C3" w:rsidR="0031214B" w:rsidRPr="00ED544F" w:rsidRDefault="0031214B" w:rsidP="0096304F">
            <w:pPr>
              <w:pStyle w:val="Default"/>
              <w:jc w:val="both"/>
              <w:rPr>
                <w:sz w:val="20"/>
                <w:szCs w:val="20"/>
                <w:lang w:eastAsia="en-US"/>
              </w:rPr>
            </w:pPr>
            <w:r w:rsidRPr="00ED544F">
              <w:rPr>
                <w:sz w:val="20"/>
                <w:szCs w:val="20"/>
              </w:rPr>
              <w:t xml:space="preserve">Piniginė socialinė parama nepasiturintiems gyventojams finansuojama iš valstybės biudžeto specialios tikslinės dotacijos savivaldybių biudžetams ir savivaldybės biudžeto lėšų. </w:t>
            </w:r>
          </w:p>
        </w:tc>
      </w:tr>
      <w:tr w:rsidR="00734C2F" w:rsidRPr="00ED544F" w14:paraId="49AA6CFA" w14:textId="77777777" w:rsidTr="00E12251">
        <w:trPr>
          <w:trHeight w:val="70"/>
        </w:trPr>
        <w:tc>
          <w:tcPr>
            <w:tcW w:w="5000" w:type="pct"/>
            <w:gridSpan w:val="5"/>
            <w:vAlign w:val="center"/>
          </w:tcPr>
          <w:p w14:paraId="69DD290F" w14:textId="77777777" w:rsidR="00734C2F" w:rsidRPr="00ED544F" w:rsidRDefault="00734C2F" w:rsidP="0096304F">
            <w:pPr>
              <w:pStyle w:val="Default"/>
              <w:jc w:val="both"/>
              <w:rPr>
                <w:lang w:eastAsia="en-US"/>
              </w:rPr>
            </w:pPr>
            <w:r w:rsidRPr="00ED544F">
              <w:rPr>
                <w:lang w:eastAsia="en-US"/>
              </w:rPr>
              <w:t>3.2.3.3.4. veikla „Paramos mirties atveju skyrimas ir mokėjimas“</w:t>
            </w:r>
          </w:p>
          <w:p w14:paraId="647D1F2E" w14:textId="77777777" w:rsidR="00734C2F" w:rsidRPr="00ED544F" w:rsidRDefault="00734C2F" w:rsidP="0096304F">
            <w:pPr>
              <w:spacing w:before="0" w:after="0"/>
              <w:ind w:firstLine="0"/>
              <w:rPr>
                <w:sz w:val="20"/>
              </w:rPr>
            </w:pPr>
            <w:r w:rsidRPr="00ED544F">
              <w:rPr>
                <w:sz w:val="20"/>
              </w:rPr>
              <w:t xml:space="preserve">Šia veikla įgyvendinamas Lietuvos Respublikos paramos mirties atveju įstatymas. Mokamos šios išmokų rūšys: laidojimo pašalpa ir parama užsienyje mirusių (žuvusių) Lietuvos Respublikos piliečių palaikams parvežti į Lietuvos Respubliką. </w:t>
            </w:r>
          </w:p>
          <w:p w14:paraId="2F2215C8" w14:textId="77777777" w:rsidR="00734C2F" w:rsidRPr="00ED544F" w:rsidRDefault="00734C2F" w:rsidP="0096304F">
            <w:pPr>
              <w:pStyle w:val="Default"/>
              <w:jc w:val="both"/>
              <w:rPr>
                <w:sz w:val="22"/>
                <w:szCs w:val="22"/>
                <w:lang w:eastAsia="en-US"/>
              </w:rPr>
            </w:pPr>
            <w:r w:rsidRPr="00ED544F">
              <w:rPr>
                <w:sz w:val="20"/>
                <w:szCs w:val="20"/>
              </w:rPr>
              <w:t>Parama mirties atveju finansuojama iš valstybės biudžeto specialios tikslinės dotacijos savivaldybių biudžetams.</w:t>
            </w:r>
          </w:p>
        </w:tc>
      </w:tr>
      <w:tr w:rsidR="00734C2F" w:rsidRPr="00ED544F" w14:paraId="2FAB8148" w14:textId="77777777" w:rsidTr="00E12251">
        <w:trPr>
          <w:trHeight w:val="70"/>
        </w:trPr>
        <w:tc>
          <w:tcPr>
            <w:tcW w:w="5000" w:type="pct"/>
            <w:gridSpan w:val="5"/>
            <w:vAlign w:val="center"/>
          </w:tcPr>
          <w:p w14:paraId="2A238C10" w14:textId="77777777" w:rsidR="00734C2F" w:rsidRPr="00ED544F" w:rsidRDefault="00734C2F" w:rsidP="0096304F">
            <w:pPr>
              <w:pStyle w:val="Default"/>
              <w:jc w:val="both"/>
            </w:pPr>
            <w:r w:rsidRPr="00ED544F">
              <w:rPr>
                <w:lang w:eastAsia="en-US"/>
              </w:rPr>
              <w:t>3.2.3.3.5. veikla „</w:t>
            </w:r>
            <w:r w:rsidRPr="00ED544F">
              <w:t>Vienkartinių, tikslinių, sąlyginių ir periodinių pašalpų mokėjimas“</w:t>
            </w:r>
          </w:p>
          <w:p w14:paraId="30C1021A" w14:textId="77777777" w:rsidR="00734C2F" w:rsidRPr="00ED544F" w:rsidRDefault="00734C2F" w:rsidP="0096304F">
            <w:pPr>
              <w:tabs>
                <w:tab w:val="left" w:pos="120"/>
                <w:tab w:val="left" w:pos="270"/>
              </w:tabs>
              <w:spacing w:before="0" w:after="0"/>
              <w:ind w:firstLine="0"/>
              <w:rPr>
                <w:sz w:val="20"/>
              </w:rPr>
            </w:pPr>
            <w:r w:rsidRPr="00ED544F">
              <w:rPr>
                <w:sz w:val="20"/>
              </w:rPr>
              <w:t xml:space="preserve">Neringos savivaldybės tarybos sprendimu nustatyta tvarka Neringos savivaldybės gyventojams, patekusiems į sunkią materialinę padėtį dėl skurdo, bedarbystės, ligos, nukentėjus nuo stichinių nelaimių ar kitais atvejais, teikiama </w:t>
            </w:r>
            <w:r w:rsidRPr="00ED544F">
              <w:rPr>
                <w:iCs/>
                <w:sz w:val="20"/>
              </w:rPr>
              <w:t>vienkartinė, tikslinė, sąlyginė ar periodinė pašalpa</w:t>
            </w:r>
            <w:r w:rsidRPr="00ED544F">
              <w:rPr>
                <w:sz w:val="20"/>
              </w:rPr>
              <w:t>.</w:t>
            </w:r>
          </w:p>
          <w:p w14:paraId="777A7370" w14:textId="5BAE2887" w:rsidR="00734C2F" w:rsidRPr="00ED544F" w:rsidRDefault="00734C2F" w:rsidP="0096304F">
            <w:pPr>
              <w:pStyle w:val="Default"/>
              <w:jc w:val="both"/>
              <w:rPr>
                <w:sz w:val="22"/>
                <w:szCs w:val="22"/>
                <w:lang w:eastAsia="en-US"/>
              </w:rPr>
            </w:pPr>
            <w:r w:rsidRPr="00ED544F">
              <w:rPr>
                <w:sz w:val="20"/>
                <w:szCs w:val="20"/>
              </w:rPr>
              <w:t>Vienkartinių, tikslinių, sąlyginių ir periodinių pašalpų mokėjimas finansuojamas iš savivaldybės biudžeto lėšų.</w:t>
            </w:r>
          </w:p>
        </w:tc>
      </w:tr>
      <w:tr w:rsidR="00734C2F" w:rsidRPr="00ED544F" w14:paraId="544576E2" w14:textId="77777777" w:rsidTr="00E12251">
        <w:trPr>
          <w:trHeight w:val="389"/>
        </w:trPr>
        <w:tc>
          <w:tcPr>
            <w:tcW w:w="5000" w:type="pct"/>
            <w:gridSpan w:val="5"/>
            <w:vAlign w:val="center"/>
          </w:tcPr>
          <w:p w14:paraId="618B68B7" w14:textId="77777777" w:rsidR="00734C2F" w:rsidRPr="00ED544F" w:rsidRDefault="00734C2F" w:rsidP="0096304F">
            <w:pPr>
              <w:spacing w:before="0" w:after="0"/>
              <w:ind w:firstLine="0"/>
              <w:rPr>
                <w:sz w:val="22"/>
                <w:szCs w:val="22"/>
              </w:rPr>
            </w:pPr>
            <w:r w:rsidRPr="00ED544F">
              <w:rPr>
                <w:iCs/>
                <w:sz w:val="22"/>
                <w:szCs w:val="22"/>
              </w:rPr>
              <w:t>3.2.3.3.6. veikla „</w:t>
            </w:r>
            <w:r w:rsidRPr="00ED544F">
              <w:rPr>
                <w:sz w:val="22"/>
                <w:szCs w:val="22"/>
              </w:rPr>
              <w:t>Paramos mokiniams skyrimas ir mokėjimas“</w:t>
            </w:r>
          </w:p>
          <w:p w14:paraId="3C3D3236" w14:textId="3D03E5D4" w:rsidR="00734C2F" w:rsidRPr="00ED544F" w:rsidRDefault="00734C2F" w:rsidP="0096304F">
            <w:pPr>
              <w:spacing w:before="0" w:after="0"/>
              <w:ind w:firstLine="0"/>
              <w:rPr>
                <w:sz w:val="20"/>
              </w:rPr>
            </w:pPr>
            <w:r w:rsidRPr="00ED544F">
              <w:rPr>
                <w:sz w:val="20"/>
              </w:rPr>
              <w:t>Šia veikla įgyvendinamas Lietuvos Respublikos socialinės paramos mokiniams įstatymas ir Neringos savivaldybė</w:t>
            </w:r>
            <w:r w:rsidR="00532189">
              <w:rPr>
                <w:sz w:val="20"/>
              </w:rPr>
              <w:t>s</w:t>
            </w:r>
            <w:r w:rsidRPr="00ED544F">
              <w:rPr>
                <w:sz w:val="20"/>
              </w:rPr>
              <w:t xml:space="preserve"> tarybos patvirtintas tvarkos aprašas, reglamentuojantis socialinės paramos mokiniams teikimą Neringos savivaldybėje.</w:t>
            </w:r>
          </w:p>
          <w:p w14:paraId="12BC1384" w14:textId="77777777" w:rsidR="00734C2F" w:rsidRPr="00ED544F" w:rsidRDefault="00734C2F" w:rsidP="0096304F">
            <w:pPr>
              <w:spacing w:before="0" w:after="0"/>
              <w:ind w:firstLine="0"/>
              <w:rPr>
                <w:b/>
                <w:bCs/>
                <w:iCs/>
                <w:sz w:val="22"/>
                <w:szCs w:val="22"/>
              </w:rPr>
            </w:pPr>
            <w:r w:rsidRPr="00ED544F">
              <w:rPr>
                <w:sz w:val="20"/>
              </w:rPr>
              <w:t>Vykdant šią veiklą, organizuojamas nemokamas moksleivių maitinimas bei aprūpinimas mokinio reikmenimis iš valstybės biudžeto specialios tikslinės dotacijos savivaldybių biudžetams.</w:t>
            </w:r>
          </w:p>
        </w:tc>
      </w:tr>
      <w:tr w:rsidR="00734C2F" w:rsidRPr="00ED544F" w14:paraId="5FB2364C" w14:textId="77777777" w:rsidTr="00E12251">
        <w:trPr>
          <w:trHeight w:val="70"/>
        </w:trPr>
        <w:tc>
          <w:tcPr>
            <w:tcW w:w="5000" w:type="pct"/>
            <w:gridSpan w:val="5"/>
            <w:vAlign w:val="center"/>
          </w:tcPr>
          <w:p w14:paraId="07EEA455" w14:textId="77777777" w:rsidR="00734C2F" w:rsidRPr="00ED544F" w:rsidRDefault="00734C2F" w:rsidP="0096304F">
            <w:pPr>
              <w:spacing w:before="0" w:after="0"/>
              <w:ind w:firstLine="0"/>
              <w:rPr>
                <w:b/>
                <w:szCs w:val="24"/>
              </w:rPr>
            </w:pPr>
            <w:r w:rsidRPr="00ED544F">
              <w:rPr>
                <w:bCs/>
                <w:iCs/>
                <w:color w:val="000000"/>
                <w:szCs w:val="24"/>
                <w:lang w:eastAsia="lt-LT"/>
              </w:rPr>
              <w:lastRenderedPageBreak/>
              <w:t>3.2.3.3.8. veikla „Būsto nuomos ar išperkamosios būsto nuomos mokesčių dalies kompensacijų mokėjimas“</w:t>
            </w:r>
          </w:p>
          <w:p w14:paraId="6922F764" w14:textId="77777777" w:rsidR="00734C2F" w:rsidRPr="00ED544F" w:rsidRDefault="00734C2F" w:rsidP="0096304F">
            <w:pPr>
              <w:spacing w:before="0" w:after="0"/>
              <w:ind w:firstLine="0"/>
              <w:rPr>
                <w:sz w:val="20"/>
              </w:rPr>
            </w:pPr>
            <w:r w:rsidRPr="00ED544F">
              <w:rPr>
                <w:sz w:val="20"/>
              </w:rPr>
              <w:t>Šia veikla įgyvendinamas Lietuvos Respublikos paramos būstui įsigyti ar išsinuomoti įstatymas ir Neringos savivaldybės tarybos nustatyta tvarka.</w:t>
            </w:r>
          </w:p>
          <w:p w14:paraId="7D799F1A" w14:textId="77777777" w:rsidR="00734C2F" w:rsidRPr="00ED544F" w:rsidRDefault="00734C2F" w:rsidP="0096304F">
            <w:pPr>
              <w:spacing w:before="0" w:after="0"/>
              <w:ind w:firstLine="0"/>
              <w:rPr>
                <w:sz w:val="20"/>
              </w:rPr>
            </w:pPr>
            <w:r w:rsidRPr="00ED544F">
              <w:rPr>
                <w:sz w:val="20"/>
              </w:rPr>
              <w:t xml:space="preserve">Asmenys ir šeimos, turintys teisę į paramą būstui išsinuomoti, turės galimybę pasinaudoti būsto nuomos ar išperkamosios būsto nuomos mokesčių dalies kompensacija. </w:t>
            </w:r>
          </w:p>
          <w:p w14:paraId="3DD9983D" w14:textId="77777777" w:rsidR="00734C2F" w:rsidRPr="00ED544F" w:rsidRDefault="00734C2F" w:rsidP="0096304F">
            <w:pPr>
              <w:spacing w:before="0" w:after="0"/>
              <w:ind w:firstLine="0"/>
              <w:rPr>
                <w:bCs/>
                <w:iCs/>
                <w:color w:val="000000"/>
                <w:sz w:val="22"/>
                <w:szCs w:val="22"/>
                <w:lang w:eastAsia="lt-LT"/>
              </w:rPr>
            </w:pPr>
            <w:r w:rsidRPr="00ED544F">
              <w:rPr>
                <w:sz w:val="20"/>
              </w:rPr>
              <w:t>Būsto nuomos ar išperkamosios būsto nuomos mokesčių dalies kompensacijų mokėjimas finansuojamas iš</w:t>
            </w:r>
            <w:r w:rsidRPr="00ED544F">
              <w:rPr>
                <w:b/>
                <w:sz w:val="20"/>
              </w:rPr>
              <w:t xml:space="preserve"> </w:t>
            </w:r>
            <w:r w:rsidRPr="00ED544F">
              <w:rPr>
                <w:sz w:val="20"/>
              </w:rPr>
              <w:t>valstybės biudžeto specialios tikslinės dotacijos savivaldybių biudžetams.</w:t>
            </w:r>
          </w:p>
        </w:tc>
      </w:tr>
      <w:tr w:rsidR="00734C2F" w:rsidRPr="00ED544F" w14:paraId="4F0FC22C" w14:textId="77777777" w:rsidTr="00E12251">
        <w:trPr>
          <w:trHeight w:val="70"/>
        </w:trPr>
        <w:tc>
          <w:tcPr>
            <w:tcW w:w="5000" w:type="pct"/>
            <w:gridSpan w:val="5"/>
            <w:vAlign w:val="center"/>
          </w:tcPr>
          <w:p w14:paraId="52D9EF27" w14:textId="77777777" w:rsidR="00734C2F" w:rsidRPr="00ED544F" w:rsidRDefault="00734C2F" w:rsidP="0096304F">
            <w:pPr>
              <w:spacing w:before="0" w:after="0"/>
              <w:ind w:firstLine="0"/>
              <w:rPr>
                <w:bCs/>
                <w:iCs/>
                <w:color w:val="000000"/>
                <w:szCs w:val="24"/>
                <w:lang w:eastAsia="lt-LT"/>
              </w:rPr>
            </w:pPr>
            <w:r w:rsidRPr="00ED544F">
              <w:rPr>
                <w:bCs/>
                <w:iCs/>
                <w:color w:val="000000"/>
                <w:szCs w:val="24"/>
                <w:lang w:eastAsia="lt-LT"/>
              </w:rPr>
              <w:t>3.2.3.3.9. veikla „Visuomeninio transporto kompensacijų mokėjimas“</w:t>
            </w:r>
          </w:p>
          <w:p w14:paraId="7E098A68" w14:textId="177BCA7E" w:rsidR="00734C2F" w:rsidRPr="00ED544F" w:rsidRDefault="00734C2F" w:rsidP="0096304F">
            <w:pPr>
              <w:spacing w:before="0" w:after="0"/>
              <w:ind w:firstLine="0"/>
              <w:rPr>
                <w:sz w:val="20"/>
              </w:rPr>
            </w:pPr>
            <w:r w:rsidRPr="00ED544F">
              <w:rPr>
                <w:sz w:val="20"/>
              </w:rPr>
              <w:t>Vadovaudamasi Lietuvos Respublikos transporto lengvatų įstatymu, Neringos savivaldybė kompensuoja vežėjams keleivių, turinčių teisę į važiavimo visuomeniniu transportu vietinio susiekimo transporto maršrutais, vežimo patirtas išlaidas. Kompensacijos mokamos iš savivaldybės biudžeto lėšų.</w:t>
            </w:r>
          </w:p>
        </w:tc>
      </w:tr>
      <w:tr w:rsidR="00734C2F" w:rsidRPr="00ED544F" w14:paraId="256EA1D2" w14:textId="77777777" w:rsidTr="00E12251">
        <w:trPr>
          <w:trHeight w:val="70"/>
        </w:trPr>
        <w:tc>
          <w:tcPr>
            <w:tcW w:w="5000" w:type="pct"/>
            <w:gridSpan w:val="5"/>
            <w:vAlign w:val="center"/>
          </w:tcPr>
          <w:p w14:paraId="2A98FEB5" w14:textId="237CDC8C" w:rsidR="00734C2F" w:rsidRPr="00ED544F" w:rsidRDefault="00734C2F" w:rsidP="0096304F">
            <w:pPr>
              <w:spacing w:before="0" w:after="0"/>
              <w:ind w:firstLine="0"/>
              <w:rPr>
                <w:b/>
                <w:szCs w:val="24"/>
              </w:rPr>
            </w:pPr>
            <w:r w:rsidRPr="00ED544F">
              <w:rPr>
                <w:bCs/>
                <w:iCs/>
                <w:color w:val="000000"/>
                <w:szCs w:val="24"/>
                <w:lang w:eastAsia="lt-LT"/>
              </w:rPr>
              <w:t>3.2.3.3.10. veikla „</w:t>
            </w:r>
            <w:r w:rsidRPr="00ED544F">
              <w:rPr>
                <w:bCs/>
                <w:szCs w:val="24"/>
              </w:rPr>
              <w:t>BĮ Neringos socialinių paslaugų centro veiklos užtikrinimas“</w:t>
            </w:r>
          </w:p>
          <w:p w14:paraId="4A702EBC" w14:textId="1681095D" w:rsidR="00734C2F" w:rsidRPr="00ED544F" w:rsidRDefault="00734C2F" w:rsidP="0096304F">
            <w:pPr>
              <w:spacing w:before="0" w:after="0"/>
              <w:ind w:firstLine="0"/>
              <w:rPr>
                <w:sz w:val="20"/>
              </w:rPr>
            </w:pPr>
            <w:r w:rsidRPr="00ED544F">
              <w:rPr>
                <w:sz w:val="20"/>
              </w:rPr>
              <w:t>Centras yra biudžetinė įstaiga, teikia</w:t>
            </w:r>
            <w:r w:rsidR="00E63387">
              <w:rPr>
                <w:sz w:val="20"/>
              </w:rPr>
              <w:t>nti</w:t>
            </w:r>
            <w:r w:rsidRPr="00ED544F">
              <w:rPr>
                <w:sz w:val="20"/>
              </w:rPr>
              <w:t xml:space="preserve"> nestacionarias bendrąsias ir socialinės priežiūros paslaugas, konsultuoja gyventojus socialinių paslaugų klausimais, teikia socialinę pagalbą socialinės rizikos šeimoms, vienišiems seniems ir neįgaliems Neringos savivaldybės gyventojams, teikia pagalbą į namus, aprūpina savivaldybės neįgaliuosius kompensacine technika, teikia transporto paslaugas; teikia socialinių įgūdžių ugdymo ir palaikymo paslaugas socialinės rizikos šeimoms ir asmenims, teikia paramą maisto produktais, organizuoja dienos užimtumo veiklą, organizuoja Neringos savivaldybėje mirusių asmenų pervežimą ir teikia kitas paslaugas. Paslaugas gali gauti senyvo amžiaus, neįgalūs, socialinės rizikos asmenys (šeimos), vaikai ir kiti asmenys.</w:t>
            </w:r>
            <w:r w:rsidRPr="00ED544F">
              <w:rPr>
                <w:sz w:val="20"/>
                <w:lang w:eastAsia="ar-SA"/>
              </w:rPr>
              <w:t xml:space="preserve"> Vykdo atvirą darbą su jaunimu. </w:t>
            </w:r>
          </w:p>
          <w:p w14:paraId="4CBDB8FD" w14:textId="77777777" w:rsidR="00734C2F" w:rsidRPr="00ED544F" w:rsidRDefault="00734C2F" w:rsidP="0096304F">
            <w:pPr>
              <w:spacing w:before="0" w:after="0"/>
              <w:ind w:firstLine="0"/>
              <w:rPr>
                <w:bCs/>
                <w:iCs/>
                <w:color w:val="000000"/>
                <w:sz w:val="20"/>
                <w:lang w:eastAsia="lt-LT"/>
              </w:rPr>
            </w:pPr>
            <w:r w:rsidRPr="00ED544F">
              <w:rPr>
                <w:sz w:val="20"/>
              </w:rPr>
              <w:t>Centro lėšų šaltiniai – savivaldybės biudžeto lėšos, valstybės specialios tikslinės dotacijos, paramos lėšos, valstybės biudžeto lėšos, ankstesnių metų lėšos, specialiųjų programų lėšos, Europos Sąjungos lėšos.</w:t>
            </w:r>
          </w:p>
        </w:tc>
      </w:tr>
      <w:tr w:rsidR="00734C2F" w:rsidRPr="00ED544F" w14:paraId="43FE512D" w14:textId="77777777" w:rsidTr="00E12251">
        <w:trPr>
          <w:trHeight w:val="70"/>
        </w:trPr>
        <w:tc>
          <w:tcPr>
            <w:tcW w:w="5000" w:type="pct"/>
            <w:gridSpan w:val="5"/>
            <w:vAlign w:val="center"/>
          </w:tcPr>
          <w:p w14:paraId="2042BBF3" w14:textId="08259B76" w:rsidR="00734C2F" w:rsidRPr="00ED544F" w:rsidRDefault="00734C2F" w:rsidP="0096304F">
            <w:pPr>
              <w:spacing w:before="0" w:after="0"/>
              <w:ind w:firstLine="0"/>
              <w:rPr>
                <w:bCs/>
                <w:iCs/>
                <w:color w:val="000000"/>
                <w:szCs w:val="24"/>
                <w:lang w:eastAsia="lt-LT"/>
              </w:rPr>
            </w:pPr>
            <w:r w:rsidRPr="00ED544F">
              <w:rPr>
                <w:bCs/>
                <w:iCs/>
                <w:color w:val="000000"/>
                <w:szCs w:val="24"/>
                <w:lang w:eastAsia="lt-LT"/>
              </w:rPr>
              <w:t>3.2.3.3.11. veikla „Socialinių paslaugų finansavimas ir pirkimas“</w:t>
            </w:r>
          </w:p>
          <w:p w14:paraId="6569A6C6" w14:textId="578E833D" w:rsidR="00734C2F" w:rsidRPr="00ED544F" w:rsidRDefault="00734C2F" w:rsidP="0096304F">
            <w:pPr>
              <w:spacing w:before="0" w:after="0"/>
              <w:ind w:firstLine="0"/>
              <w:rPr>
                <w:sz w:val="20"/>
              </w:rPr>
            </w:pPr>
            <w:r w:rsidRPr="00ED544F">
              <w:rPr>
                <w:sz w:val="20"/>
              </w:rPr>
              <w:t xml:space="preserve">Vadovaujantis Lietuvos Respublikos socialinių paslaugų įstatymu, </w:t>
            </w:r>
            <w:r w:rsidR="00D07CF2" w:rsidRPr="00ED544F">
              <w:rPr>
                <w:sz w:val="20"/>
              </w:rPr>
              <w:t xml:space="preserve">Mokėjimo už socialines paslaugas tvarkos aprašu, </w:t>
            </w:r>
            <w:r w:rsidR="00C20D51" w:rsidRPr="00ED544F">
              <w:rPr>
                <w:sz w:val="20"/>
              </w:rPr>
              <w:t xml:space="preserve">patvirtintu Lietuvos Respublikos socialinės apsaugos ir darbo ministro 2024 m. birželio 11 d. įsakymu Nr. A1-397 „Dėl Mokėjimo už socialines paslaugas tvarkos patvirtinimo“, </w:t>
            </w:r>
            <w:r w:rsidRPr="00ED544F">
              <w:rPr>
                <w:sz w:val="20"/>
              </w:rPr>
              <w:t xml:space="preserve">Socialinių paslaugų katalogu, patvirtintu Lietuvos Respublikos socialinės apsaugos ir darbo ministro 2006 m. balandžio 5 d. įsakymu Nr. A1-93 „Dėl Socialinių paslaugų katalogo patvirtinimo“ (toliau – Socialinių paslaugų katalogas) ir Neringos savivaldybės tarybos sprendimais patvirtintais tvarkos aprašais, yra finansuojamos </w:t>
            </w:r>
            <w:r w:rsidR="00C20D51" w:rsidRPr="00ED544F">
              <w:rPr>
                <w:sz w:val="20"/>
              </w:rPr>
              <w:t xml:space="preserve">arba perkamos </w:t>
            </w:r>
            <w:r w:rsidRPr="00ED544F">
              <w:rPr>
                <w:sz w:val="20"/>
              </w:rPr>
              <w:t>socialinės</w:t>
            </w:r>
            <w:r w:rsidR="00C20D51" w:rsidRPr="00ED544F">
              <w:rPr>
                <w:sz w:val="20"/>
              </w:rPr>
              <w:t xml:space="preserve"> paslaugos</w:t>
            </w:r>
            <w:r w:rsidRPr="00ED544F">
              <w:rPr>
                <w:sz w:val="20"/>
              </w:rPr>
              <w:t xml:space="preserve"> iš kitų savivaldybių esančių socialines paslaugas teikiančių institucijų. </w:t>
            </w:r>
          </w:p>
          <w:p w14:paraId="212FDB57" w14:textId="2C2A22BE" w:rsidR="00734C2F" w:rsidRPr="00ED544F" w:rsidRDefault="00734C2F" w:rsidP="0096304F">
            <w:pPr>
              <w:spacing w:before="0" w:after="0"/>
              <w:ind w:firstLine="0"/>
              <w:rPr>
                <w:bCs/>
                <w:iCs/>
                <w:color w:val="000000"/>
                <w:sz w:val="20"/>
                <w:lang w:eastAsia="lt-LT"/>
              </w:rPr>
            </w:pPr>
            <w:r w:rsidRPr="00ED544F">
              <w:rPr>
                <w:sz w:val="20"/>
              </w:rPr>
              <w:t xml:space="preserve">Socialinės paslaugos yra finansuojamos ir perkamos iš </w:t>
            </w:r>
            <w:r w:rsidR="0031214B" w:rsidRPr="00ED544F">
              <w:rPr>
                <w:sz w:val="20"/>
              </w:rPr>
              <w:t>s</w:t>
            </w:r>
            <w:r w:rsidRPr="00ED544F">
              <w:rPr>
                <w:sz w:val="20"/>
              </w:rPr>
              <w:t>avivaldybės biudžeto lėšų ir valstybės specialios tikslinės dotacijos.</w:t>
            </w:r>
          </w:p>
        </w:tc>
      </w:tr>
      <w:tr w:rsidR="00734C2F" w:rsidRPr="00ED544F" w14:paraId="67296DCC" w14:textId="77777777" w:rsidTr="00E12251">
        <w:trPr>
          <w:trHeight w:val="389"/>
        </w:trPr>
        <w:tc>
          <w:tcPr>
            <w:tcW w:w="5000" w:type="pct"/>
            <w:gridSpan w:val="5"/>
            <w:vAlign w:val="center"/>
          </w:tcPr>
          <w:p w14:paraId="0E7D0A83" w14:textId="25C9C4FA" w:rsidR="00734C2F" w:rsidRPr="00ED544F" w:rsidRDefault="00734C2F" w:rsidP="0096304F">
            <w:pPr>
              <w:pStyle w:val="Default"/>
              <w:jc w:val="both"/>
            </w:pPr>
            <w:r w:rsidRPr="00ED544F">
              <w:rPr>
                <w:lang w:eastAsia="en-US"/>
              </w:rPr>
              <w:t>3.2.3.3.12. veikla „</w:t>
            </w:r>
            <w:r w:rsidRPr="00ED544F">
              <w:t xml:space="preserve">Būsto ir gyvenamosios aplinkos pritaikymas </w:t>
            </w:r>
            <w:r w:rsidR="00C20D51" w:rsidRPr="00ED544F">
              <w:t xml:space="preserve">asmenims </w:t>
            </w:r>
            <w:r w:rsidRPr="00ED544F">
              <w:t>su negalia“</w:t>
            </w:r>
          </w:p>
          <w:p w14:paraId="6E08EAED" w14:textId="77777777" w:rsidR="00734C2F" w:rsidRPr="00ED544F" w:rsidRDefault="00734C2F" w:rsidP="0096304F">
            <w:pPr>
              <w:spacing w:before="0" w:after="0"/>
              <w:ind w:firstLine="0"/>
              <w:rPr>
                <w:sz w:val="20"/>
              </w:rPr>
            </w:pPr>
            <w:r w:rsidRPr="00ED544F">
              <w:rPr>
                <w:sz w:val="20"/>
                <w:lang w:eastAsia="lt-LT"/>
              </w:rPr>
              <w:t xml:space="preserve">Šia veikla siekiama pritaikyti būstą ir gyvenamąją aplinką asmenims su negalia. Priemonei įgyvendinti yra skiriamos lėšos iš </w:t>
            </w:r>
            <w:r w:rsidRPr="00ED544F">
              <w:rPr>
                <w:sz w:val="20"/>
              </w:rPr>
              <w:t>valstybės specialios tikslinės dotacijos</w:t>
            </w:r>
            <w:r w:rsidRPr="00ED544F">
              <w:rPr>
                <w:sz w:val="20"/>
                <w:lang w:eastAsia="lt-LT"/>
              </w:rPr>
              <w:t xml:space="preserve"> ir savivaldybės biudžeto.</w:t>
            </w:r>
          </w:p>
        </w:tc>
      </w:tr>
      <w:tr w:rsidR="00734C2F" w:rsidRPr="00ED544F" w14:paraId="61E590CC" w14:textId="77777777" w:rsidTr="00E12251">
        <w:trPr>
          <w:trHeight w:val="70"/>
        </w:trPr>
        <w:tc>
          <w:tcPr>
            <w:tcW w:w="5000" w:type="pct"/>
            <w:gridSpan w:val="5"/>
            <w:vAlign w:val="center"/>
          </w:tcPr>
          <w:p w14:paraId="3B6613EF" w14:textId="48966CC2" w:rsidR="00734C2F" w:rsidRPr="00ED544F" w:rsidRDefault="00734C2F" w:rsidP="0096304F">
            <w:pPr>
              <w:pStyle w:val="Default"/>
              <w:jc w:val="both"/>
              <w:rPr>
                <w:lang w:eastAsia="en-US"/>
              </w:rPr>
            </w:pPr>
            <w:r w:rsidRPr="00ED544F">
              <w:rPr>
                <w:lang w:eastAsia="en-US"/>
              </w:rPr>
              <w:t>3.2.3.3.13. veikla „Socialinių renginių, organizuojamų savivaldybės, finansavimas“</w:t>
            </w:r>
          </w:p>
          <w:p w14:paraId="56179615" w14:textId="3F272781" w:rsidR="00734C2F" w:rsidRPr="00ED544F" w:rsidRDefault="00734C2F" w:rsidP="0096304F">
            <w:pPr>
              <w:pStyle w:val="Default"/>
              <w:jc w:val="both"/>
              <w:rPr>
                <w:bCs/>
                <w:iCs/>
                <w:sz w:val="20"/>
                <w:szCs w:val="20"/>
              </w:rPr>
            </w:pPr>
            <w:r w:rsidRPr="00ED544F">
              <w:rPr>
                <w:color w:val="auto"/>
                <w:sz w:val="20"/>
                <w:szCs w:val="20"/>
                <w:lang w:eastAsia="en-US"/>
              </w:rPr>
              <w:t xml:space="preserve">Kiekvienais metais Neringos savivaldybės administracija organizuoja Tarptautinę pagyvenusių žmonių dienos paminėjimą ir kt. sociokultūrinius renginius. Šiai veiklai finansuoti yra skiriamos </w:t>
            </w:r>
            <w:r w:rsidR="0031214B" w:rsidRPr="00ED544F">
              <w:rPr>
                <w:color w:val="auto"/>
                <w:sz w:val="20"/>
                <w:szCs w:val="20"/>
                <w:lang w:eastAsia="en-US"/>
              </w:rPr>
              <w:t>s</w:t>
            </w:r>
            <w:r w:rsidRPr="00ED544F">
              <w:rPr>
                <w:color w:val="auto"/>
                <w:sz w:val="20"/>
                <w:szCs w:val="20"/>
                <w:lang w:eastAsia="en-US"/>
              </w:rPr>
              <w:t>avivaldybės biudžeto lėšos.</w:t>
            </w:r>
          </w:p>
        </w:tc>
      </w:tr>
      <w:tr w:rsidR="00734C2F" w:rsidRPr="00ED544F" w14:paraId="3B4412DE" w14:textId="77777777" w:rsidTr="00E12251">
        <w:trPr>
          <w:trHeight w:val="70"/>
        </w:trPr>
        <w:tc>
          <w:tcPr>
            <w:tcW w:w="5000" w:type="pct"/>
            <w:gridSpan w:val="5"/>
            <w:vAlign w:val="center"/>
          </w:tcPr>
          <w:p w14:paraId="3EF0D4E6" w14:textId="4DD72252" w:rsidR="00734C2F" w:rsidRPr="00ED544F" w:rsidRDefault="00734C2F" w:rsidP="0096304F">
            <w:pPr>
              <w:pStyle w:val="Default"/>
              <w:jc w:val="both"/>
              <w:rPr>
                <w:bCs/>
                <w:sz w:val="20"/>
                <w:szCs w:val="20"/>
              </w:rPr>
            </w:pPr>
            <w:r w:rsidRPr="00ED544F">
              <w:rPr>
                <w:bCs/>
                <w:iCs/>
                <w:sz w:val="20"/>
                <w:szCs w:val="20"/>
              </w:rPr>
              <w:t>3</w:t>
            </w:r>
            <w:r w:rsidRPr="00ED544F">
              <w:rPr>
                <w:bCs/>
                <w:iCs/>
              </w:rPr>
              <w:t>.2.3.3.14. veikla „</w:t>
            </w:r>
            <w:r w:rsidR="0031214B" w:rsidRPr="00ED544F">
              <w:rPr>
                <w:bCs/>
              </w:rPr>
              <w:t>U</w:t>
            </w:r>
            <w:r w:rsidRPr="00ED544F">
              <w:rPr>
                <w:bCs/>
              </w:rPr>
              <w:t xml:space="preserve">žimtumo </w:t>
            </w:r>
            <w:r w:rsidR="0031214B" w:rsidRPr="00ED544F">
              <w:rPr>
                <w:bCs/>
              </w:rPr>
              <w:t xml:space="preserve">didinimo </w:t>
            </w:r>
            <w:r w:rsidRPr="00ED544F">
              <w:rPr>
                <w:bCs/>
              </w:rPr>
              <w:t>programa“</w:t>
            </w:r>
          </w:p>
          <w:p w14:paraId="1A4D6844" w14:textId="77777777" w:rsidR="006924D6" w:rsidRPr="00ED544F" w:rsidRDefault="006924D6" w:rsidP="0096304F">
            <w:pPr>
              <w:pStyle w:val="Default"/>
              <w:jc w:val="both"/>
              <w:rPr>
                <w:sz w:val="20"/>
                <w:szCs w:val="20"/>
              </w:rPr>
            </w:pPr>
            <w:r w:rsidRPr="00ED544F">
              <w:rPr>
                <w:sz w:val="20"/>
                <w:szCs w:val="20"/>
              </w:rPr>
              <w:t xml:space="preserve">Įgyvendinant Užimtumo didinimo programą yra organizuojami tik laikinojo pobūdžio visuomenei naudingi darbai, padedantys palaikyti gyventojų užimtumą ir plėtoti vietos bendruomenių socialinę infrastruktūrą. </w:t>
            </w:r>
          </w:p>
          <w:p w14:paraId="667F4341" w14:textId="1C9BA674" w:rsidR="00734C2F" w:rsidRPr="00ED544F" w:rsidRDefault="00734C2F" w:rsidP="0096304F">
            <w:pPr>
              <w:pStyle w:val="Default"/>
              <w:jc w:val="both"/>
              <w:rPr>
                <w:bCs/>
                <w:iCs/>
                <w:sz w:val="20"/>
                <w:szCs w:val="20"/>
              </w:rPr>
            </w:pPr>
            <w:r w:rsidRPr="00ED544F">
              <w:rPr>
                <w:sz w:val="20"/>
                <w:szCs w:val="20"/>
              </w:rPr>
              <w:t>Veiklai įgyvendinti naudojamos valstybės biudžeto specialiosios tikslinės dotacijos.</w:t>
            </w:r>
          </w:p>
        </w:tc>
      </w:tr>
      <w:tr w:rsidR="00734C2F" w:rsidRPr="00ED544F" w14:paraId="4D47C669" w14:textId="77777777" w:rsidTr="00E12251">
        <w:trPr>
          <w:trHeight w:val="3393"/>
        </w:trPr>
        <w:tc>
          <w:tcPr>
            <w:tcW w:w="5000" w:type="pct"/>
            <w:gridSpan w:val="5"/>
            <w:vAlign w:val="center"/>
          </w:tcPr>
          <w:p w14:paraId="3D94AAF6" w14:textId="6762F6D8" w:rsidR="00734C2F" w:rsidRPr="00ED544F" w:rsidRDefault="00734C2F" w:rsidP="0096304F">
            <w:pPr>
              <w:pStyle w:val="Default"/>
              <w:jc w:val="both"/>
              <w:rPr>
                <w:rFonts w:eastAsia="Calibri"/>
                <w:b/>
                <w:bCs/>
              </w:rPr>
            </w:pPr>
            <w:r w:rsidRPr="00ED544F">
              <w:rPr>
                <w:bCs/>
                <w:iCs/>
                <w:sz w:val="20"/>
                <w:szCs w:val="20"/>
              </w:rPr>
              <w:t>3</w:t>
            </w:r>
            <w:r w:rsidRPr="00ED544F">
              <w:rPr>
                <w:bCs/>
                <w:iCs/>
              </w:rPr>
              <w:t>.2.3.3.17. veikla „Kompensacijų mokėjimas laikiną apsaugą Lietuvos Respublikoje gavusiems užsieniečiams ir už būsto suteikimą užsieniečiams, pasitraukusiems iš Ukrainos dėl Rusijos Federacijos karinių veiksmų Ukrainoje ir paramos teikimas Ukrainai“</w:t>
            </w:r>
          </w:p>
          <w:p w14:paraId="0B6F70D1" w14:textId="1FC399B4" w:rsidR="00734C2F" w:rsidRPr="00ED544F" w:rsidRDefault="00734C2F" w:rsidP="0096304F">
            <w:pPr>
              <w:pStyle w:val="Default"/>
              <w:jc w:val="both"/>
              <w:rPr>
                <w:bCs/>
                <w:iCs/>
                <w:sz w:val="20"/>
                <w:szCs w:val="20"/>
              </w:rPr>
            </w:pPr>
            <w:r w:rsidRPr="00ED544F">
              <w:rPr>
                <w:sz w:val="20"/>
                <w:szCs w:val="20"/>
              </w:rPr>
              <w:t>Šia veikla įgyvendinamas LR Vyriausybės 2022 m. kovo 16 d. nutarimas Nr. 224 „Dėl laikinosios apsaugos Lietuvos Respublikoje užsieniečiams suteikimo“,</w:t>
            </w:r>
            <w:r w:rsidRPr="00ED544F">
              <w:rPr>
                <w:b/>
                <w:bCs/>
                <w:sz w:val="20"/>
                <w:szCs w:val="20"/>
              </w:rPr>
              <w:t xml:space="preserve"> </w:t>
            </w:r>
            <w:r w:rsidRPr="00ED544F">
              <w:rPr>
                <w:sz w:val="20"/>
                <w:szCs w:val="20"/>
              </w:rPr>
              <w:t>Lietuvos Respublikos vidaus reikalų ministro 2022 m. vasario 28 d. įsakymas Nr. 1V-145 „Dėl užsieniečiams, pasitraukusiems iš Ukrainos dėl Rusijos Federacijos karinių veiksmų Ukrainoje, taikomų reikalavimų, sąlygų ir paslaugų teikimo“, Lietuvos Respublikos vidaus reikalų ministro 2022 m. vasario 26 d. įsakymas Nr. 1V-143 „Dėl užsieniečių, pasitraukusių iš Ukrainos dėl Rusijos Federacijos karinių veiksmų Ukrainoje, registracijos centrų veiklos ir šių užsieniečių apgyvendinimoׅ</w:t>
            </w:r>
            <w:r w:rsidR="00E63387">
              <w:rPr>
                <w:sz w:val="20"/>
                <w:szCs w:val="20"/>
              </w:rPr>
              <w:t>“</w:t>
            </w:r>
            <w:r w:rsidRPr="00ED544F">
              <w:rPr>
                <w:sz w:val="20"/>
                <w:szCs w:val="20"/>
              </w:rPr>
              <w:t>, Lietuvos Respublikos socialinės apsaugos ir darbo ministro 2022 m. lapkričio 24 d. įsakymas Nr. A1-780 „Dėl Vienkartinės išmokos įsikurti gyvenamojoje vietoje savivaldybės teritorijoje ir (ar) mėnesinės kompensacijos atlyginimui švietimo teikėjui už vaiko, ugdomo pagal ikimokyklinio ar priešmokyklinio ugdymo programas, išlaikymą apmokėti, skiriamų laikinąją apsaugą gavusiems užsieniečiams, skyrimo ir finansavimo tvarkos aprašo patvirtinimo“ bei teikiama parama ukrainiečiams, nukentėjusiems nuo karo.</w:t>
            </w:r>
          </w:p>
        </w:tc>
      </w:tr>
      <w:tr w:rsidR="00C20D51" w:rsidRPr="00ED544F" w14:paraId="0C9AE1BE" w14:textId="77777777" w:rsidTr="00E12251">
        <w:trPr>
          <w:trHeight w:val="70"/>
        </w:trPr>
        <w:tc>
          <w:tcPr>
            <w:tcW w:w="5000" w:type="pct"/>
            <w:gridSpan w:val="5"/>
            <w:vAlign w:val="center"/>
          </w:tcPr>
          <w:p w14:paraId="393C0DA5" w14:textId="57976DFA" w:rsidR="00C20D51" w:rsidRPr="00ED544F" w:rsidRDefault="00C20D51" w:rsidP="0096304F">
            <w:pPr>
              <w:pStyle w:val="Default"/>
              <w:jc w:val="both"/>
              <w:rPr>
                <w:bCs/>
                <w:iCs/>
              </w:rPr>
            </w:pPr>
            <w:r w:rsidRPr="00ED544F">
              <w:rPr>
                <w:bCs/>
                <w:iCs/>
              </w:rPr>
              <w:t>3.2.3.3.18.</w:t>
            </w:r>
            <w:r w:rsidR="000C6DF0" w:rsidRPr="00ED544F">
              <w:t xml:space="preserve"> </w:t>
            </w:r>
            <w:r w:rsidR="000C6DF0" w:rsidRPr="00ED544F">
              <w:rPr>
                <w:bCs/>
                <w:iCs/>
              </w:rPr>
              <w:t>Asmenų su negalia reikalų koordinatoriaus veiklos užtikrinimas</w:t>
            </w:r>
          </w:p>
          <w:p w14:paraId="2C9FE181" w14:textId="2DEC58CC" w:rsidR="000C6DF0" w:rsidRPr="00E63387" w:rsidRDefault="000C6DF0" w:rsidP="00E63387">
            <w:pPr>
              <w:tabs>
                <w:tab w:val="left" w:pos="709"/>
              </w:tabs>
              <w:spacing w:before="0" w:after="0"/>
              <w:ind w:firstLine="0"/>
              <w:contextualSpacing/>
              <w:rPr>
                <w:sz w:val="20"/>
                <w:lang w:eastAsia="lt-LT"/>
              </w:rPr>
            </w:pPr>
            <w:r w:rsidRPr="00ED544F">
              <w:rPr>
                <w:sz w:val="20"/>
                <w:lang w:eastAsia="lt-LT"/>
              </w:rPr>
              <w:t xml:space="preserve">2022 m. gruodžio 20 d. Lietuvos Respublikos Seimas priėmė įstatymą Nr. XIV-1722 „Dėl Neįgaliųjų socialinės integracijos įstatymo Nr. I-2044 pakeitimo įstatymas“ (toliau – Įstatymas), kuris įsigaliojo nuo 2024 m. sausio 1 d. </w:t>
            </w:r>
            <w:r w:rsidRPr="00ED544F">
              <w:rPr>
                <w:rFonts w:eastAsia="Raleway"/>
                <w:sz w:val="20"/>
              </w:rPr>
              <w:t xml:space="preserve">Vadovaujantis Įstatymo 16 straipsnio 2 dalimi, </w:t>
            </w:r>
            <w:r w:rsidRPr="00ED544F">
              <w:rPr>
                <w:sz w:val="20"/>
              </w:rPr>
              <w:t xml:space="preserve">savivaldybės administracija turi atlikti asmenų su negalia reikalų koordinavimo funkciją, kurios tikslas – koordinuoti asmenų su negalia socialinės integracijos politikos ir asmenų su negalia teisių, nustatytų </w:t>
            </w:r>
            <w:r w:rsidRPr="00ED544F">
              <w:rPr>
                <w:sz w:val="20"/>
              </w:rPr>
              <w:lastRenderedPageBreak/>
              <w:t>tarptautiniuose dokumentuose, kuriuos Lietuvos Respublika yra ratifikavusi ar kitaip prie jų prisijungusi, Europos Sąjungos ir Lietuvos Respublikos teisės aktuose, įgyvendinimą savivaldybės teritorijoje ir stiprinti valstybės ir savivaldybės institucijų bei įstaigų, dirbančių asmenų su negalia socialinės integracijos politikos srityje, bendradarbiavimą. Asmenų su negalia reikalų koordinavimo funkcijos atlikimas finansuojamas iš savivaldybės biudžeto lėšų ir iš valstybės biudžeto dotacijų savivaldybių biudžetams. Valstybės biudžeto dotacijų skyrimo asmenų su negalia reikalų koordinavimo funkcijos atlikimui finansuoti tvarką nustato socialinės apsaugos ir darbo ministras.</w:t>
            </w:r>
          </w:p>
        </w:tc>
      </w:tr>
      <w:tr w:rsidR="0077096A" w:rsidRPr="00ED544F" w14:paraId="482981C8" w14:textId="77777777" w:rsidTr="00E12251">
        <w:trPr>
          <w:trHeight w:val="70"/>
        </w:trPr>
        <w:tc>
          <w:tcPr>
            <w:tcW w:w="5000" w:type="pct"/>
            <w:gridSpan w:val="5"/>
            <w:vAlign w:val="center"/>
          </w:tcPr>
          <w:p w14:paraId="5580C59A" w14:textId="1BE32A05" w:rsidR="0077096A" w:rsidRPr="00ED544F" w:rsidRDefault="0077096A" w:rsidP="0031214B">
            <w:pPr>
              <w:pStyle w:val="Default"/>
              <w:jc w:val="both"/>
              <w:rPr>
                <w:bCs/>
                <w:iCs/>
                <w:sz w:val="20"/>
                <w:szCs w:val="20"/>
              </w:rPr>
            </w:pPr>
          </w:p>
        </w:tc>
      </w:tr>
      <w:tr w:rsidR="00734C2F" w:rsidRPr="00ED544F" w14:paraId="22DC5CA4" w14:textId="77777777" w:rsidTr="00E12251">
        <w:trPr>
          <w:trHeight w:val="485"/>
        </w:trPr>
        <w:tc>
          <w:tcPr>
            <w:tcW w:w="5000" w:type="pct"/>
            <w:gridSpan w:val="5"/>
            <w:tcBorders>
              <w:top w:val="single" w:sz="4" w:space="0" w:color="000000"/>
              <w:left w:val="single" w:sz="8" w:space="0" w:color="auto"/>
              <w:bottom w:val="single" w:sz="8" w:space="0" w:color="auto"/>
              <w:right w:val="single" w:sz="8" w:space="0" w:color="000000"/>
            </w:tcBorders>
          </w:tcPr>
          <w:p w14:paraId="559384BB" w14:textId="77777777" w:rsidR="00734C2F" w:rsidRPr="00ED544F" w:rsidRDefault="00734C2F" w:rsidP="0096304F">
            <w:pPr>
              <w:suppressAutoHyphens/>
              <w:spacing w:before="0" w:after="0"/>
              <w:ind w:firstLine="0"/>
              <w:rPr>
                <w:b/>
                <w:bCs/>
                <w:color w:val="000000"/>
                <w:sz w:val="22"/>
                <w:szCs w:val="22"/>
              </w:rPr>
            </w:pPr>
            <w:r w:rsidRPr="00ED544F">
              <w:rPr>
                <w:b/>
                <w:bCs/>
                <w:color w:val="000000"/>
                <w:sz w:val="22"/>
                <w:szCs w:val="22"/>
              </w:rPr>
              <w:t>Nefinansinės priemonės</w:t>
            </w:r>
          </w:p>
          <w:p w14:paraId="1757EAEE" w14:textId="77777777" w:rsidR="00734C2F" w:rsidRPr="00ED544F" w:rsidRDefault="00734C2F" w:rsidP="0096304F">
            <w:pPr>
              <w:suppressAutoHyphens/>
              <w:spacing w:before="0" w:after="0"/>
              <w:ind w:firstLine="0"/>
              <w:rPr>
                <w:color w:val="000000"/>
                <w:sz w:val="22"/>
                <w:szCs w:val="22"/>
              </w:rPr>
            </w:pPr>
            <w:r w:rsidRPr="00ED544F">
              <w:rPr>
                <w:color w:val="000000"/>
                <w:sz w:val="22"/>
                <w:szCs w:val="22"/>
              </w:rPr>
              <w:t>Nėra</w:t>
            </w:r>
          </w:p>
        </w:tc>
      </w:tr>
      <w:tr w:rsidR="00734C2F" w:rsidRPr="00ED544F" w14:paraId="7120D270" w14:textId="77777777" w:rsidTr="00E12251">
        <w:trPr>
          <w:trHeight w:val="204"/>
        </w:trPr>
        <w:tc>
          <w:tcPr>
            <w:tcW w:w="3972" w:type="pct"/>
            <w:gridSpan w:val="2"/>
            <w:tcBorders>
              <w:top w:val="single" w:sz="4" w:space="0" w:color="000000"/>
              <w:left w:val="single" w:sz="8" w:space="0" w:color="auto"/>
              <w:bottom w:val="single" w:sz="8" w:space="0" w:color="auto"/>
              <w:right w:val="single" w:sz="8" w:space="0" w:color="000000"/>
            </w:tcBorders>
            <w:vAlign w:val="center"/>
          </w:tcPr>
          <w:p w14:paraId="7ADAD18C" w14:textId="77777777" w:rsidR="00734C2F" w:rsidRPr="00ED544F" w:rsidRDefault="00734C2F" w:rsidP="0096304F">
            <w:pPr>
              <w:suppressAutoHyphens/>
              <w:spacing w:before="0" w:after="0"/>
              <w:ind w:firstLine="0"/>
              <w:jc w:val="center"/>
              <w:rPr>
                <w:b/>
                <w:bCs/>
                <w:color w:val="000000"/>
                <w:sz w:val="22"/>
                <w:szCs w:val="22"/>
              </w:rPr>
            </w:pPr>
            <w:r w:rsidRPr="00ED544F">
              <w:rPr>
                <w:b/>
                <w:bCs/>
                <w:color w:val="000000"/>
                <w:sz w:val="22"/>
                <w:szCs w:val="22"/>
              </w:rPr>
              <w:t>Programos koordinatorius</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37A5DD1F" w14:textId="77777777" w:rsidR="00734C2F" w:rsidRPr="00ED544F" w:rsidRDefault="00734C2F" w:rsidP="0096304F">
            <w:pPr>
              <w:suppressAutoHyphens/>
              <w:spacing w:before="0" w:after="0"/>
              <w:ind w:firstLine="0"/>
              <w:jc w:val="center"/>
              <w:rPr>
                <w:b/>
                <w:bCs/>
                <w:color w:val="000000"/>
                <w:sz w:val="22"/>
                <w:szCs w:val="22"/>
              </w:rPr>
            </w:pPr>
          </w:p>
        </w:tc>
      </w:tr>
      <w:tr w:rsidR="00734C2F" w:rsidRPr="00ED544F" w14:paraId="1BA7F034" w14:textId="77777777" w:rsidTr="00E12251">
        <w:trPr>
          <w:trHeight w:val="196"/>
        </w:trPr>
        <w:tc>
          <w:tcPr>
            <w:tcW w:w="5000" w:type="pct"/>
            <w:gridSpan w:val="5"/>
            <w:tcBorders>
              <w:top w:val="single" w:sz="4" w:space="0" w:color="000000"/>
              <w:left w:val="single" w:sz="8" w:space="0" w:color="auto"/>
              <w:bottom w:val="single" w:sz="8" w:space="0" w:color="auto"/>
              <w:right w:val="single" w:sz="8" w:space="0" w:color="000000"/>
            </w:tcBorders>
          </w:tcPr>
          <w:p w14:paraId="13360D46" w14:textId="77777777" w:rsidR="00734C2F" w:rsidRPr="00ED544F" w:rsidRDefault="00734C2F" w:rsidP="0096304F">
            <w:pPr>
              <w:suppressAutoHyphens/>
              <w:spacing w:before="0" w:after="0"/>
              <w:ind w:firstLine="0"/>
              <w:rPr>
                <w:color w:val="000000"/>
                <w:sz w:val="22"/>
                <w:szCs w:val="22"/>
              </w:rPr>
            </w:pPr>
          </w:p>
        </w:tc>
      </w:tr>
      <w:tr w:rsidR="00734C2F" w:rsidRPr="00ED544F" w14:paraId="4E745E2A"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vAlign w:val="center"/>
          </w:tcPr>
          <w:p w14:paraId="14B6B018" w14:textId="77777777" w:rsidR="00734C2F" w:rsidRPr="00ED544F" w:rsidRDefault="00734C2F" w:rsidP="0096304F">
            <w:pPr>
              <w:suppressAutoHyphens/>
              <w:spacing w:before="0" w:after="0"/>
              <w:ind w:firstLine="0"/>
              <w:jc w:val="center"/>
              <w:rPr>
                <w:b/>
                <w:bCs/>
                <w:color w:val="000000"/>
                <w:sz w:val="22"/>
                <w:szCs w:val="22"/>
              </w:rPr>
            </w:pPr>
            <w:r w:rsidRPr="00ED544F">
              <w:rPr>
                <w:b/>
                <w:bCs/>
                <w:color w:val="000000"/>
                <w:sz w:val="22"/>
                <w:szCs w:val="22"/>
              </w:rPr>
              <w:t>Asignavimų valdytojai</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3F8E3AD9" w14:textId="77777777" w:rsidR="00734C2F" w:rsidRPr="00ED544F" w:rsidRDefault="00734C2F" w:rsidP="0096304F">
            <w:pPr>
              <w:suppressAutoHyphens/>
              <w:spacing w:before="0" w:after="0"/>
              <w:ind w:firstLine="0"/>
              <w:jc w:val="center"/>
              <w:rPr>
                <w:b/>
                <w:bCs/>
                <w:color w:val="000000"/>
                <w:sz w:val="22"/>
                <w:szCs w:val="22"/>
              </w:rPr>
            </w:pPr>
            <w:r w:rsidRPr="00ED544F">
              <w:rPr>
                <w:b/>
                <w:bCs/>
                <w:color w:val="000000"/>
                <w:sz w:val="22"/>
                <w:szCs w:val="22"/>
              </w:rPr>
              <w:t>Kodas</w:t>
            </w:r>
          </w:p>
        </w:tc>
      </w:tr>
      <w:tr w:rsidR="00734C2F" w:rsidRPr="00ED544F" w14:paraId="159C6CE1"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vAlign w:val="center"/>
          </w:tcPr>
          <w:p w14:paraId="614D4819" w14:textId="77777777" w:rsidR="00734C2F" w:rsidRPr="00ED544F" w:rsidRDefault="00734C2F" w:rsidP="0096304F">
            <w:pPr>
              <w:suppressAutoHyphens/>
              <w:spacing w:before="0" w:after="0"/>
              <w:ind w:firstLine="0"/>
              <w:rPr>
                <w:b/>
                <w:bCs/>
                <w:color w:val="000000"/>
                <w:sz w:val="22"/>
                <w:szCs w:val="22"/>
              </w:rPr>
            </w:pPr>
            <w:r w:rsidRPr="00ED544F">
              <w:rPr>
                <w:sz w:val="22"/>
                <w:szCs w:val="22"/>
              </w:rPr>
              <w:t>Neringos savivaldybės administracija</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6CD3D4ED" w14:textId="77777777" w:rsidR="00734C2F" w:rsidRPr="00ED544F" w:rsidRDefault="00734C2F" w:rsidP="0096304F">
            <w:pPr>
              <w:autoSpaceDE w:val="0"/>
              <w:autoSpaceDN w:val="0"/>
              <w:adjustRightInd w:val="0"/>
              <w:spacing w:before="0" w:after="0"/>
              <w:ind w:firstLine="0"/>
              <w:jc w:val="center"/>
              <w:rPr>
                <w:b/>
                <w:bCs/>
                <w:color w:val="000000"/>
                <w:sz w:val="22"/>
                <w:szCs w:val="22"/>
              </w:rPr>
            </w:pPr>
            <w:r w:rsidRPr="00ED544F">
              <w:rPr>
                <w:sz w:val="22"/>
                <w:szCs w:val="22"/>
              </w:rPr>
              <w:t>188754378</w:t>
            </w:r>
          </w:p>
        </w:tc>
      </w:tr>
      <w:tr w:rsidR="00734C2F" w:rsidRPr="00ED544F" w14:paraId="375ACCC8"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vAlign w:val="center"/>
          </w:tcPr>
          <w:p w14:paraId="2D09B30E" w14:textId="77777777" w:rsidR="00734C2F" w:rsidRPr="00ED544F" w:rsidRDefault="00734C2F" w:rsidP="0096304F">
            <w:pPr>
              <w:suppressAutoHyphens/>
              <w:spacing w:before="0" w:after="0"/>
              <w:ind w:firstLine="0"/>
              <w:rPr>
                <w:rFonts w:eastAsiaTheme="minorHAnsi"/>
                <w:color w:val="000000"/>
                <w:sz w:val="22"/>
                <w:szCs w:val="22"/>
                <w14:ligatures w14:val="standardContextual"/>
              </w:rPr>
            </w:pPr>
            <w:r w:rsidRPr="00ED544F">
              <w:rPr>
                <w:sz w:val="22"/>
                <w:szCs w:val="22"/>
              </w:rPr>
              <w:t>Neringos socialinių paslaugų centras</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6826E637" w14:textId="77777777" w:rsidR="00734C2F" w:rsidRPr="00ED544F" w:rsidRDefault="00734C2F" w:rsidP="0096304F">
            <w:pPr>
              <w:suppressAutoHyphens/>
              <w:spacing w:before="0" w:after="0"/>
              <w:ind w:firstLine="0"/>
              <w:jc w:val="center"/>
              <w:rPr>
                <w:b/>
                <w:bCs/>
                <w:color w:val="000000"/>
                <w:sz w:val="22"/>
                <w:szCs w:val="22"/>
              </w:rPr>
            </w:pPr>
            <w:r w:rsidRPr="00ED544F">
              <w:rPr>
                <w:sz w:val="22"/>
                <w:szCs w:val="22"/>
              </w:rPr>
              <w:t>302303230</w:t>
            </w:r>
          </w:p>
        </w:tc>
      </w:tr>
      <w:tr w:rsidR="00734C2F" w:rsidRPr="00ED544F" w14:paraId="73977223"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vAlign w:val="center"/>
          </w:tcPr>
          <w:p w14:paraId="316EF7B6" w14:textId="77777777" w:rsidR="00734C2F" w:rsidRPr="00ED544F" w:rsidRDefault="00734C2F" w:rsidP="0096304F">
            <w:pPr>
              <w:suppressAutoHyphens/>
              <w:spacing w:before="0" w:after="0"/>
              <w:ind w:firstLine="0"/>
              <w:jc w:val="center"/>
              <w:rPr>
                <w:b/>
                <w:bCs/>
                <w:color w:val="000000"/>
                <w:sz w:val="22"/>
                <w:szCs w:val="22"/>
              </w:rPr>
            </w:pPr>
            <w:r w:rsidRPr="00ED544F">
              <w:rPr>
                <w:b/>
                <w:bCs/>
                <w:color w:val="000000"/>
                <w:sz w:val="22"/>
                <w:szCs w:val="22"/>
              </w:rPr>
              <w:t>Vykdytojai</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0921DFE8" w14:textId="77777777" w:rsidR="00734C2F" w:rsidRPr="00ED544F" w:rsidRDefault="00734C2F" w:rsidP="0096304F">
            <w:pPr>
              <w:suppressAutoHyphens/>
              <w:spacing w:before="0" w:after="0"/>
              <w:ind w:firstLine="0"/>
              <w:jc w:val="center"/>
              <w:rPr>
                <w:b/>
                <w:bCs/>
                <w:color w:val="000000"/>
                <w:sz w:val="22"/>
                <w:szCs w:val="22"/>
              </w:rPr>
            </w:pPr>
            <w:r w:rsidRPr="00ED544F">
              <w:rPr>
                <w:b/>
                <w:bCs/>
                <w:color w:val="000000"/>
                <w:sz w:val="22"/>
                <w:szCs w:val="22"/>
              </w:rPr>
              <w:t>Kodas</w:t>
            </w:r>
          </w:p>
        </w:tc>
      </w:tr>
      <w:tr w:rsidR="00734C2F" w:rsidRPr="00ED544F" w14:paraId="3AAB09F1"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tcPr>
          <w:p w14:paraId="1402A506" w14:textId="77777777" w:rsidR="00734C2F" w:rsidRPr="00ED544F" w:rsidRDefault="00734C2F" w:rsidP="0096304F">
            <w:pPr>
              <w:suppressAutoHyphens/>
              <w:spacing w:before="0" w:after="0"/>
              <w:ind w:firstLine="0"/>
              <w:jc w:val="left"/>
              <w:rPr>
                <w:color w:val="000000"/>
                <w:sz w:val="22"/>
                <w:szCs w:val="22"/>
                <w:highlight w:val="yellow"/>
              </w:rPr>
            </w:pPr>
            <w:r w:rsidRPr="00ED544F">
              <w:rPr>
                <w:sz w:val="22"/>
                <w:szCs w:val="22"/>
              </w:rPr>
              <w:t>Socialinės paramos skyrius</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448197D8" w14:textId="77777777" w:rsidR="00734C2F" w:rsidRPr="00ED544F" w:rsidRDefault="00734C2F" w:rsidP="0096304F">
            <w:pPr>
              <w:suppressAutoHyphens/>
              <w:spacing w:before="0" w:after="0"/>
              <w:ind w:firstLine="0"/>
              <w:jc w:val="center"/>
              <w:rPr>
                <w:color w:val="000000"/>
                <w:sz w:val="22"/>
                <w:szCs w:val="22"/>
                <w:highlight w:val="yellow"/>
              </w:rPr>
            </w:pPr>
          </w:p>
        </w:tc>
      </w:tr>
      <w:tr w:rsidR="00734C2F" w:rsidRPr="00ED544F" w14:paraId="24742ACD"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tcPr>
          <w:p w14:paraId="4EA93F89" w14:textId="77777777" w:rsidR="00734C2F" w:rsidRPr="00ED544F" w:rsidRDefault="00734C2F" w:rsidP="0096304F">
            <w:pPr>
              <w:spacing w:before="0" w:after="0"/>
              <w:ind w:firstLine="0"/>
              <w:rPr>
                <w:color w:val="000000"/>
                <w:sz w:val="22"/>
                <w:szCs w:val="22"/>
                <w:lang w:eastAsia="lt-LT"/>
              </w:rPr>
            </w:pPr>
            <w:r w:rsidRPr="00ED544F">
              <w:rPr>
                <w:sz w:val="22"/>
                <w:szCs w:val="22"/>
              </w:rPr>
              <w:t>Neringos savivaldybės administracijos jaunimo reikalų koordinatorius</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4DF75491" w14:textId="77777777" w:rsidR="00734C2F" w:rsidRPr="00ED544F" w:rsidRDefault="00734C2F" w:rsidP="0096304F">
            <w:pPr>
              <w:suppressAutoHyphens/>
              <w:spacing w:before="0" w:after="0"/>
              <w:ind w:firstLine="0"/>
              <w:jc w:val="center"/>
              <w:rPr>
                <w:color w:val="000000"/>
                <w:sz w:val="22"/>
                <w:szCs w:val="22"/>
                <w:highlight w:val="yellow"/>
              </w:rPr>
            </w:pPr>
          </w:p>
        </w:tc>
      </w:tr>
      <w:tr w:rsidR="00734C2F" w:rsidRPr="00ED544F" w14:paraId="492147A7"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tcPr>
          <w:p w14:paraId="179AB212" w14:textId="77777777" w:rsidR="00734C2F" w:rsidRPr="00ED544F" w:rsidRDefault="00734C2F" w:rsidP="0096304F">
            <w:pPr>
              <w:autoSpaceDE w:val="0"/>
              <w:autoSpaceDN w:val="0"/>
              <w:adjustRightInd w:val="0"/>
              <w:spacing w:before="0" w:after="0"/>
              <w:ind w:firstLine="0"/>
              <w:jc w:val="left"/>
              <w:rPr>
                <w:rFonts w:eastAsiaTheme="minorHAnsi"/>
                <w:color w:val="000000"/>
                <w:sz w:val="22"/>
                <w:szCs w:val="22"/>
                <w14:ligatures w14:val="standardContextual"/>
              </w:rPr>
            </w:pPr>
            <w:r w:rsidRPr="00ED544F">
              <w:rPr>
                <w:sz w:val="22"/>
                <w:szCs w:val="22"/>
              </w:rPr>
              <w:t>Miesto tvarkymo ir statybos skyrius</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24AE2DD7" w14:textId="77777777" w:rsidR="00734C2F" w:rsidRPr="00ED544F" w:rsidRDefault="00734C2F" w:rsidP="0096304F">
            <w:pPr>
              <w:suppressAutoHyphens/>
              <w:spacing w:before="0" w:after="0"/>
              <w:ind w:firstLine="0"/>
              <w:jc w:val="center"/>
              <w:rPr>
                <w:color w:val="000000"/>
                <w:sz w:val="22"/>
                <w:szCs w:val="22"/>
                <w:highlight w:val="yellow"/>
              </w:rPr>
            </w:pPr>
          </w:p>
        </w:tc>
      </w:tr>
      <w:tr w:rsidR="00734C2F" w:rsidRPr="00ED544F" w14:paraId="4B6FD2D3"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tcPr>
          <w:p w14:paraId="1CC6B480" w14:textId="77777777" w:rsidR="00734C2F" w:rsidRPr="00ED544F" w:rsidRDefault="00734C2F" w:rsidP="0096304F">
            <w:pPr>
              <w:autoSpaceDE w:val="0"/>
              <w:autoSpaceDN w:val="0"/>
              <w:adjustRightInd w:val="0"/>
              <w:spacing w:before="0" w:after="0"/>
              <w:ind w:firstLine="0"/>
              <w:jc w:val="left"/>
              <w:rPr>
                <w:rFonts w:eastAsiaTheme="minorHAnsi"/>
                <w:color w:val="000000"/>
                <w:sz w:val="22"/>
                <w:szCs w:val="22"/>
                <w14:ligatures w14:val="standardContextual"/>
              </w:rPr>
            </w:pPr>
            <w:r w:rsidRPr="00ED544F">
              <w:rPr>
                <w:sz w:val="22"/>
                <w:szCs w:val="22"/>
              </w:rPr>
              <w:t>Biudžeto ir turto valdymo skyrius</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0E075C62" w14:textId="77777777" w:rsidR="00734C2F" w:rsidRPr="00ED544F" w:rsidRDefault="00734C2F" w:rsidP="0096304F">
            <w:pPr>
              <w:suppressAutoHyphens/>
              <w:spacing w:before="0" w:after="0"/>
              <w:ind w:firstLine="0"/>
              <w:jc w:val="center"/>
              <w:rPr>
                <w:color w:val="000000"/>
                <w:sz w:val="22"/>
                <w:szCs w:val="22"/>
                <w:highlight w:val="yellow"/>
              </w:rPr>
            </w:pPr>
          </w:p>
        </w:tc>
      </w:tr>
      <w:tr w:rsidR="00734C2F" w:rsidRPr="00ED544F" w14:paraId="6B879120" w14:textId="77777777" w:rsidTr="00E12251">
        <w:trPr>
          <w:trHeight w:val="20"/>
        </w:trPr>
        <w:tc>
          <w:tcPr>
            <w:tcW w:w="3972" w:type="pct"/>
            <w:gridSpan w:val="2"/>
            <w:tcBorders>
              <w:top w:val="single" w:sz="4" w:space="0" w:color="000000"/>
              <w:left w:val="single" w:sz="8" w:space="0" w:color="auto"/>
              <w:bottom w:val="single" w:sz="8" w:space="0" w:color="auto"/>
              <w:right w:val="single" w:sz="8" w:space="0" w:color="000000"/>
            </w:tcBorders>
          </w:tcPr>
          <w:p w14:paraId="1BF7BD79" w14:textId="77777777" w:rsidR="00734C2F" w:rsidRPr="00ED544F" w:rsidRDefault="00734C2F" w:rsidP="0096304F">
            <w:pPr>
              <w:autoSpaceDE w:val="0"/>
              <w:autoSpaceDN w:val="0"/>
              <w:adjustRightInd w:val="0"/>
              <w:spacing w:before="0" w:after="0"/>
              <w:ind w:firstLine="0"/>
              <w:jc w:val="left"/>
              <w:rPr>
                <w:rFonts w:eastAsiaTheme="minorHAnsi"/>
                <w:color w:val="000000"/>
                <w:sz w:val="22"/>
                <w:szCs w:val="22"/>
                <w14:ligatures w14:val="standardContextual"/>
              </w:rPr>
            </w:pPr>
            <w:r w:rsidRPr="00ED544F">
              <w:rPr>
                <w:sz w:val="22"/>
                <w:szCs w:val="22"/>
              </w:rPr>
              <w:t>Neringos socialinių paslaugų centras</w:t>
            </w:r>
          </w:p>
        </w:tc>
        <w:tc>
          <w:tcPr>
            <w:tcW w:w="1028" w:type="pct"/>
            <w:gridSpan w:val="3"/>
            <w:tcBorders>
              <w:top w:val="single" w:sz="4" w:space="0" w:color="000000"/>
              <w:left w:val="single" w:sz="8" w:space="0" w:color="auto"/>
              <w:bottom w:val="single" w:sz="8" w:space="0" w:color="auto"/>
              <w:right w:val="single" w:sz="8" w:space="0" w:color="000000"/>
            </w:tcBorders>
            <w:vAlign w:val="center"/>
          </w:tcPr>
          <w:p w14:paraId="0A2C961D" w14:textId="77777777" w:rsidR="00734C2F" w:rsidRPr="00ED544F" w:rsidRDefault="00734C2F" w:rsidP="0096304F">
            <w:pPr>
              <w:suppressAutoHyphens/>
              <w:spacing w:before="0" w:after="0"/>
              <w:ind w:firstLine="0"/>
              <w:jc w:val="center"/>
              <w:rPr>
                <w:color w:val="000000"/>
                <w:sz w:val="22"/>
                <w:szCs w:val="22"/>
                <w:highlight w:val="yellow"/>
              </w:rPr>
            </w:pPr>
            <w:r w:rsidRPr="00ED544F">
              <w:rPr>
                <w:sz w:val="22"/>
                <w:szCs w:val="22"/>
              </w:rPr>
              <w:t>302303230</w:t>
            </w:r>
          </w:p>
        </w:tc>
      </w:tr>
    </w:tbl>
    <w:p w14:paraId="2E281618" w14:textId="77777777" w:rsidR="00417DC7" w:rsidRPr="00ED544F" w:rsidRDefault="00417DC7" w:rsidP="0094635C">
      <w:pPr>
        <w:ind w:firstLine="0"/>
      </w:pPr>
    </w:p>
    <w:p w14:paraId="12B6B1CC" w14:textId="77777777" w:rsidR="00BB563B" w:rsidRPr="00BB563B" w:rsidRDefault="00BB563B" w:rsidP="00BB563B">
      <w:pPr>
        <w:rPr>
          <w:sz w:val="20"/>
        </w:rPr>
      </w:pPr>
    </w:p>
    <w:sectPr w:rsidR="00BB563B" w:rsidRPr="00BB563B" w:rsidSect="00DA4CB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aleway">
    <w:charset w:val="BA"/>
    <w:family w:val="auto"/>
    <w:pitch w:val="variable"/>
    <w:sig w:usb0="A00002FF" w:usb1="5000205B" w:usb2="00000000" w:usb3="00000000" w:csb0="00000197"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13D37"/>
    <w:multiLevelType w:val="hybridMultilevel"/>
    <w:tmpl w:val="A35EFE80"/>
    <w:lvl w:ilvl="0" w:tplc="1AC67090">
      <w:numFmt w:val="bullet"/>
      <w:lvlText w:val="-"/>
      <w:lvlJc w:val="left"/>
      <w:pPr>
        <w:ind w:left="389" w:hanging="360"/>
      </w:pPr>
      <w:rPr>
        <w:rFonts w:ascii="Times New Roman" w:eastAsia="Times New Roman" w:hAnsi="Times New Roman" w:cs="Times New Roman" w:hint="default"/>
      </w:rPr>
    </w:lvl>
    <w:lvl w:ilvl="1" w:tplc="04270003" w:tentative="1">
      <w:start w:val="1"/>
      <w:numFmt w:val="bullet"/>
      <w:lvlText w:val="o"/>
      <w:lvlJc w:val="left"/>
      <w:pPr>
        <w:ind w:left="1109" w:hanging="360"/>
      </w:pPr>
      <w:rPr>
        <w:rFonts w:ascii="Courier New" w:hAnsi="Courier New" w:cs="Courier New" w:hint="default"/>
      </w:rPr>
    </w:lvl>
    <w:lvl w:ilvl="2" w:tplc="04270005" w:tentative="1">
      <w:start w:val="1"/>
      <w:numFmt w:val="bullet"/>
      <w:lvlText w:val=""/>
      <w:lvlJc w:val="left"/>
      <w:pPr>
        <w:ind w:left="1829" w:hanging="360"/>
      </w:pPr>
      <w:rPr>
        <w:rFonts w:ascii="Wingdings" w:hAnsi="Wingdings" w:hint="default"/>
      </w:rPr>
    </w:lvl>
    <w:lvl w:ilvl="3" w:tplc="04270001" w:tentative="1">
      <w:start w:val="1"/>
      <w:numFmt w:val="bullet"/>
      <w:lvlText w:val=""/>
      <w:lvlJc w:val="left"/>
      <w:pPr>
        <w:ind w:left="2549" w:hanging="360"/>
      </w:pPr>
      <w:rPr>
        <w:rFonts w:ascii="Symbol" w:hAnsi="Symbol" w:hint="default"/>
      </w:rPr>
    </w:lvl>
    <w:lvl w:ilvl="4" w:tplc="04270003" w:tentative="1">
      <w:start w:val="1"/>
      <w:numFmt w:val="bullet"/>
      <w:lvlText w:val="o"/>
      <w:lvlJc w:val="left"/>
      <w:pPr>
        <w:ind w:left="3269" w:hanging="360"/>
      </w:pPr>
      <w:rPr>
        <w:rFonts w:ascii="Courier New" w:hAnsi="Courier New" w:cs="Courier New" w:hint="default"/>
      </w:rPr>
    </w:lvl>
    <w:lvl w:ilvl="5" w:tplc="04270005" w:tentative="1">
      <w:start w:val="1"/>
      <w:numFmt w:val="bullet"/>
      <w:lvlText w:val=""/>
      <w:lvlJc w:val="left"/>
      <w:pPr>
        <w:ind w:left="3989" w:hanging="360"/>
      </w:pPr>
      <w:rPr>
        <w:rFonts w:ascii="Wingdings" w:hAnsi="Wingdings" w:hint="default"/>
      </w:rPr>
    </w:lvl>
    <w:lvl w:ilvl="6" w:tplc="04270001" w:tentative="1">
      <w:start w:val="1"/>
      <w:numFmt w:val="bullet"/>
      <w:lvlText w:val=""/>
      <w:lvlJc w:val="left"/>
      <w:pPr>
        <w:ind w:left="4709" w:hanging="360"/>
      </w:pPr>
      <w:rPr>
        <w:rFonts w:ascii="Symbol" w:hAnsi="Symbol" w:hint="default"/>
      </w:rPr>
    </w:lvl>
    <w:lvl w:ilvl="7" w:tplc="04270003" w:tentative="1">
      <w:start w:val="1"/>
      <w:numFmt w:val="bullet"/>
      <w:lvlText w:val="o"/>
      <w:lvlJc w:val="left"/>
      <w:pPr>
        <w:ind w:left="5429" w:hanging="360"/>
      </w:pPr>
      <w:rPr>
        <w:rFonts w:ascii="Courier New" w:hAnsi="Courier New" w:cs="Courier New" w:hint="default"/>
      </w:rPr>
    </w:lvl>
    <w:lvl w:ilvl="8" w:tplc="04270005" w:tentative="1">
      <w:start w:val="1"/>
      <w:numFmt w:val="bullet"/>
      <w:lvlText w:val=""/>
      <w:lvlJc w:val="left"/>
      <w:pPr>
        <w:ind w:left="6149" w:hanging="360"/>
      </w:pPr>
      <w:rPr>
        <w:rFonts w:ascii="Wingdings" w:hAnsi="Wingdings" w:hint="default"/>
      </w:rPr>
    </w:lvl>
  </w:abstractNum>
  <w:abstractNum w:abstractNumId="1" w15:restartNumberingAfterBreak="0">
    <w:nsid w:val="1BFC3D08"/>
    <w:multiLevelType w:val="hybridMultilevel"/>
    <w:tmpl w:val="CCC2C924"/>
    <w:lvl w:ilvl="0" w:tplc="429CA4EE">
      <w:start w:val="8"/>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1DD8314C"/>
    <w:multiLevelType w:val="multilevel"/>
    <w:tmpl w:val="31CAA134"/>
    <w:lvl w:ilvl="0">
      <w:start w:val="1"/>
      <w:numFmt w:val="decimal"/>
      <w:lvlText w:val="%1."/>
      <w:lvlJc w:val="left"/>
      <w:pPr>
        <w:ind w:left="720" w:hanging="360"/>
      </w:pPr>
      <w:rPr>
        <w:rFonts w:ascii="Times New Roman" w:eastAsia="Times New Roman" w:hAnsi="Times New Roman" w:cs="Times New Roman"/>
        <w:sz w:val="20"/>
        <w:szCs w:val="20"/>
      </w:rPr>
    </w:lvl>
    <w:lvl w:ilvl="1">
      <w:start w:val="1"/>
      <w:numFmt w:val="decimal"/>
      <w:isLgl/>
      <w:lvlText w:val="%1.%2."/>
      <w:lvlJc w:val="left"/>
      <w:pPr>
        <w:ind w:left="1539" w:hanging="405"/>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 w15:restartNumberingAfterBreak="0">
    <w:nsid w:val="24661CA6"/>
    <w:multiLevelType w:val="multilevel"/>
    <w:tmpl w:val="0B762CBC"/>
    <w:lvl w:ilvl="0">
      <w:start w:val="4"/>
      <w:numFmt w:val="decimal"/>
      <w:lvlText w:val="%1"/>
      <w:lvlJc w:val="left"/>
      <w:pPr>
        <w:ind w:left="720" w:hanging="360"/>
      </w:pPr>
      <w:rPr>
        <w:b/>
      </w:rPr>
    </w:lvl>
    <w:lvl w:ilvl="1">
      <w:start w:val="1"/>
      <w:numFmt w:val="decimal"/>
      <w:isLgl/>
      <w:lvlText w:val="%1.%2."/>
      <w:lvlJc w:val="left"/>
      <w:pPr>
        <w:ind w:left="720" w:hanging="360"/>
      </w:pPr>
      <w:rPr>
        <w:rFonts w:eastAsia="Calibri"/>
      </w:rPr>
    </w:lvl>
    <w:lvl w:ilvl="2">
      <w:start w:val="1"/>
      <w:numFmt w:val="decimal"/>
      <w:isLgl/>
      <w:lvlText w:val="%1.%2.%3."/>
      <w:lvlJc w:val="left"/>
      <w:pPr>
        <w:ind w:left="1080" w:hanging="720"/>
      </w:pPr>
      <w:rPr>
        <w:rFonts w:eastAsia="Calibri"/>
      </w:rPr>
    </w:lvl>
    <w:lvl w:ilvl="3">
      <w:start w:val="1"/>
      <w:numFmt w:val="decimal"/>
      <w:isLgl/>
      <w:lvlText w:val="%1.%2.%3.%4."/>
      <w:lvlJc w:val="left"/>
      <w:pPr>
        <w:ind w:left="1080" w:hanging="720"/>
      </w:pPr>
      <w:rPr>
        <w:rFonts w:eastAsia="Calibri"/>
      </w:rPr>
    </w:lvl>
    <w:lvl w:ilvl="4">
      <w:start w:val="1"/>
      <w:numFmt w:val="decimal"/>
      <w:isLgl/>
      <w:lvlText w:val="%1.%2.%3.%4.%5."/>
      <w:lvlJc w:val="left"/>
      <w:pPr>
        <w:ind w:left="1440" w:hanging="1080"/>
      </w:pPr>
      <w:rPr>
        <w:rFonts w:eastAsia="Calibri"/>
      </w:rPr>
    </w:lvl>
    <w:lvl w:ilvl="5">
      <w:start w:val="1"/>
      <w:numFmt w:val="decimal"/>
      <w:isLgl/>
      <w:lvlText w:val="%1.%2.%3.%4.%5.%6."/>
      <w:lvlJc w:val="left"/>
      <w:pPr>
        <w:ind w:left="1440" w:hanging="1080"/>
      </w:pPr>
      <w:rPr>
        <w:rFonts w:eastAsia="Calibri"/>
      </w:rPr>
    </w:lvl>
    <w:lvl w:ilvl="6">
      <w:start w:val="1"/>
      <w:numFmt w:val="decimal"/>
      <w:isLgl/>
      <w:lvlText w:val="%1.%2.%3.%4.%5.%6.%7."/>
      <w:lvlJc w:val="left"/>
      <w:pPr>
        <w:ind w:left="1440" w:hanging="1080"/>
      </w:pPr>
      <w:rPr>
        <w:rFonts w:eastAsia="Calibri"/>
      </w:rPr>
    </w:lvl>
    <w:lvl w:ilvl="7">
      <w:start w:val="1"/>
      <w:numFmt w:val="decimal"/>
      <w:isLgl/>
      <w:lvlText w:val="%1.%2.%3.%4.%5.%6.%7.%8."/>
      <w:lvlJc w:val="left"/>
      <w:pPr>
        <w:ind w:left="1800" w:hanging="1440"/>
      </w:pPr>
      <w:rPr>
        <w:rFonts w:eastAsia="Calibri"/>
      </w:rPr>
    </w:lvl>
    <w:lvl w:ilvl="8">
      <w:start w:val="1"/>
      <w:numFmt w:val="decimal"/>
      <w:isLgl/>
      <w:lvlText w:val="%1.%2.%3.%4.%5.%6.%7.%8.%9."/>
      <w:lvlJc w:val="left"/>
      <w:pPr>
        <w:ind w:left="1800" w:hanging="1440"/>
      </w:pPr>
      <w:rPr>
        <w:rFonts w:eastAsia="Calibri"/>
      </w:rPr>
    </w:lvl>
  </w:abstractNum>
  <w:abstractNum w:abstractNumId="4" w15:restartNumberingAfterBreak="0">
    <w:nsid w:val="2BBC7BDE"/>
    <w:multiLevelType w:val="hybridMultilevel"/>
    <w:tmpl w:val="270EB880"/>
    <w:lvl w:ilvl="0" w:tplc="43FEB99C">
      <w:start w:val="4"/>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34E0321F"/>
    <w:multiLevelType w:val="hybridMultilevel"/>
    <w:tmpl w:val="A55E8BCC"/>
    <w:lvl w:ilvl="0" w:tplc="5318438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3887FE4"/>
    <w:multiLevelType w:val="hybridMultilevel"/>
    <w:tmpl w:val="B58AE70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F7043AC"/>
    <w:multiLevelType w:val="multilevel"/>
    <w:tmpl w:val="DCC64AF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Calibri" w:hint="default"/>
        <w:color w:val="auto"/>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440" w:hanging="108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8" w15:restartNumberingAfterBreak="0">
    <w:nsid w:val="59BD5E79"/>
    <w:multiLevelType w:val="hybridMultilevel"/>
    <w:tmpl w:val="168AFB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60EA3431"/>
    <w:multiLevelType w:val="multilevel"/>
    <w:tmpl w:val="F8046938"/>
    <w:lvl w:ilvl="0">
      <w:start w:val="4"/>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62841C6E"/>
    <w:multiLevelType w:val="hybridMultilevel"/>
    <w:tmpl w:val="DDD4D104"/>
    <w:lvl w:ilvl="0" w:tplc="F772761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9D41087"/>
    <w:multiLevelType w:val="multilevel"/>
    <w:tmpl w:val="4012463C"/>
    <w:lvl w:ilvl="0">
      <w:start w:val="1"/>
      <w:numFmt w:val="decimal"/>
      <w:lvlText w:val="%1."/>
      <w:lvlJc w:val="left"/>
      <w:pPr>
        <w:ind w:left="927"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215"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143" w:hanging="1440"/>
      </w:pPr>
      <w:rPr>
        <w:rFonts w:hint="default"/>
      </w:rPr>
    </w:lvl>
  </w:abstractNum>
  <w:num w:numId="1" w16cid:durableId="745609053">
    <w:abstractNumId w:val="10"/>
  </w:num>
  <w:num w:numId="2" w16cid:durableId="543830662">
    <w:abstractNumId w:val="0"/>
  </w:num>
  <w:num w:numId="3" w16cid:durableId="803738545">
    <w:abstractNumId w:val="9"/>
  </w:num>
  <w:num w:numId="4" w16cid:durableId="1321157590">
    <w:abstractNumId w:val="7"/>
  </w:num>
  <w:num w:numId="5" w16cid:durableId="1296793195">
    <w:abstractNumId w:val="4"/>
  </w:num>
  <w:num w:numId="6" w16cid:durableId="689991513">
    <w:abstractNumId w:val="8"/>
  </w:num>
  <w:num w:numId="7" w16cid:durableId="781413994">
    <w:abstractNumId w:val="5"/>
  </w:num>
  <w:num w:numId="8" w16cid:durableId="812605571">
    <w:abstractNumId w:val="11"/>
  </w:num>
  <w:num w:numId="9" w16cid:durableId="1839618144">
    <w:abstractNumId w:val="6"/>
  </w:num>
  <w:num w:numId="10" w16cid:durableId="95709533">
    <w:abstractNumId w:val="2"/>
  </w:num>
  <w:num w:numId="11" w16cid:durableId="126800492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9946989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EE7"/>
    <w:rsid w:val="00052D78"/>
    <w:rsid w:val="00057FC6"/>
    <w:rsid w:val="0007492F"/>
    <w:rsid w:val="00086732"/>
    <w:rsid w:val="000C2CD9"/>
    <w:rsid w:val="000C3964"/>
    <w:rsid w:val="000C6DF0"/>
    <w:rsid w:val="000E269C"/>
    <w:rsid w:val="000F2D3B"/>
    <w:rsid w:val="001740DA"/>
    <w:rsid w:val="001F40A8"/>
    <w:rsid w:val="002005B5"/>
    <w:rsid w:val="00214425"/>
    <w:rsid w:val="002704FE"/>
    <w:rsid w:val="00287503"/>
    <w:rsid w:val="0031214B"/>
    <w:rsid w:val="00323DF0"/>
    <w:rsid w:val="003A43D9"/>
    <w:rsid w:val="003C2316"/>
    <w:rsid w:val="003C4CA4"/>
    <w:rsid w:val="003D2CB4"/>
    <w:rsid w:val="00417DC7"/>
    <w:rsid w:val="00425DA4"/>
    <w:rsid w:val="00463A93"/>
    <w:rsid w:val="0049118B"/>
    <w:rsid w:val="00495004"/>
    <w:rsid w:val="004F0D23"/>
    <w:rsid w:val="004F56EB"/>
    <w:rsid w:val="005067EB"/>
    <w:rsid w:val="00506E9D"/>
    <w:rsid w:val="00532189"/>
    <w:rsid w:val="00575256"/>
    <w:rsid w:val="00597651"/>
    <w:rsid w:val="005F2730"/>
    <w:rsid w:val="00621BFF"/>
    <w:rsid w:val="00627CCD"/>
    <w:rsid w:val="006647A8"/>
    <w:rsid w:val="00672733"/>
    <w:rsid w:val="00680199"/>
    <w:rsid w:val="006924D6"/>
    <w:rsid w:val="0070174B"/>
    <w:rsid w:val="00717BCF"/>
    <w:rsid w:val="0072754F"/>
    <w:rsid w:val="007319C4"/>
    <w:rsid w:val="00734C2F"/>
    <w:rsid w:val="0077096A"/>
    <w:rsid w:val="00782675"/>
    <w:rsid w:val="00782EBA"/>
    <w:rsid w:val="007F20E1"/>
    <w:rsid w:val="007F23F1"/>
    <w:rsid w:val="007F3E8B"/>
    <w:rsid w:val="0080128A"/>
    <w:rsid w:val="00822CB9"/>
    <w:rsid w:val="008B18B1"/>
    <w:rsid w:val="008C57A9"/>
    <w:rsid w:val="008E6A24"/>
    <w:rsid w:val="0094635C"/>
    <w:rsid w:val="00955AAE"/>
    <w:rsid w:val="00957215"/>
    <w:rsid w:val="00960CF8"/>
    <w:rsid w:val="009B4263"/>
    <w:rsid w:val="009D7250"/>
    <w:rsid w:val="009F256F"/>
    <w:rsid w:val="009F58DA"/>
    <w:rsid w:val="00A16998"/>
    <w:rsid w:val="00A4169F"/>
    <w:rsid w:val="00A63A31"/>
    <w:rsid w:val="00AA5152"/>
    <w:rsid w:val="00AB5362"/>
    <w:rsid w:val="00B014C8"/>
    <w:rsid w:val="00B76347"/>
    <w:rsid w:val="00B927BB"/>
    <w:rsid w:val="00BB540D"/>
    <w:rsid w:val="00BB563B"/>
    <w:rsid w:val="00BC12BB"/>
    <w:rsid w:val="00BC61AC"/>
    <w:rsid w:val="00BD4672"/>
    <w:rsid w:val="00BE1276"/>
    <w:rsid w:val="00C05410"/>
    <w:rsid w:val="00C07DFA"/>
    <w:rsid w:val="00C20D51"/>
    <w:rsid w:val="00C47B78"/>
    <w:rsid w:val="00C508AE"/>
    <w:rsid w:val="00C605E7"/>
    <w:rsid w:val="00C721E0"/>
    <w:rsid w:val="00C75743"/>
    <w:rsid w:val="00C87754"/>
    <w:rsid w:val="00CA1F32"/>
    <w:rsid w:val="00CA6AC0"/>
    <w:rsid w:val="00CA7BB3"/>
    <w:rsid w:val="00CD19F7"/>
    <w:rsid w:val="00D07CF2"/>
    <w:rsid w:val="00D6200E"/>
    <w:rsid w:val="00D87454"/>
    <w:rsid w:val="00DA4CB1"/>
    <w:rsid w:val="00DC47EE"/>
    <w:rsid w:val="00DE1EA0"/>
    <w:rsid w:val="00E01D06"/>
    <w:rsid w:val="00E12251"/>
    <w:rsid w:val="00E13950"/>
    <w:rsid w:val="00E2484D"/>
    <w:rsid w:val="00E31EE7"/>
    <w:rsid w:val="00E46226"/>
    <w:rsid w:val="00E63387"/>
    <w:rsid w:val="00E65EAC"/>
    <w:rsid w:val="00E70EF2"/>
    <w:rsid w:val="00EB5265"/>
    <w:rsid w:val="00EC1E16"/>
    <w:rsid w:val="00ED544F"/>
    <w:rsid w:val="00F333C1"/>
    <w:rsid w:val="00F43A43"/>
    <w:rsid w:val="00F513C7"/>
    <w:rsid w:val="00F569E1"/>
    <w:rsid w:val="00F63FA5"/>
    <w:rsid w:val="00F80F3C"/>
    <w:rsid w:val="00F87480"/>
    <w:rsid w:val="00F96C5F"/>
    <w:rsid w:val="00F9763B"/>
    <w:rsid w:val="00FD5BE9"/>
    <w:rsid w:val="00FF44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B833B"/>
  <w15:chartTrackingRefBased/>
  <w15:docId w15:val="{3A0768BF-35E6-4657-86E1-545D9A351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34C2F"/>
    <w:pPr>
      <w:spacing w:before="120" w:after="120" w:line="240" w:lineRule="auto"/>
      <w:ind w:firstLine="709"/>
      <w:jc w:val="both"/>
    </w:pPr>
    <w:rPr>
      <w:rFonts w:ascii="Times New Roman" w:eastAsia="Times New Roman" w:hAnsi="Times New Roman" w:cs="Times New Roman"/>
      <w:kern w:val="0"/>
      <w:sz w:val="24"/>
      <w:szCs w:val="20"/>
      <w14:ligatures w14:val="none"/>
    </w:rPr>
  </w:style>
  <w:style w:type="paragraph" w:styleId="Antrat1">
    <w:name w:val="heading 1"/>
    <w:basedOn w:val="prastasis"/>
    <w:next w:val="prastasis"/>
    <w:link w:val="Antrat1Diagrama"/>
    <w:uiPriority w:val="9"/>
    <w:qFormat/>
    <w:rsid w:val="00734C2F"/>
    <w:pPr>
      <w:keepNext/>
      <w:keepLines/>
      <w:outlineLvl w:val="0"/>
    </w:pPr>
    <w:rPr>
      <w:rFonts w:eastAsiaTheme="majorEastAsia" w:cstheme="majorBidi"/>
      <w:b/>
      <w:color w:val="2F5496" w:themeColor="accent1" w:themeShade="BF"/>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34C2F"/>
    <w:rPr>
      <w:rFonts w:ascii="Times New Roman" w:eastAsiaTheme="majorEastAsia" w:hAnsi="Times New Roman" w:cstheme="majorBidi"/>
      <w:b/>
      <w:color w:val="2F5496" w:themeColor="accent1" w:themeShade="BF"/>
      <w:kern w:val="0"/>
      <w:sz w:val="24"/>
      <w:szCs w:val="32"/>
      <w14:ligatures w14:val="none"/>
    </w:rPr>
  </w:style>
  <w:style w:type="paragraph" w:styleId="Sraopastraipa">
    <w:name w:val="List Paragraph"/>
    <w:aliases w:val="List Paragraph Red,Bullet EY,Buletai,List Paragraph21,lp1,Bullet 1,Use Case List Paragraph,Numbering,ERP-List Paragraph,List Paragraph11,List Paragraph111,Paragraph,List Paragraph2,List not in Table,List Paragraph 1"/>
    <w:basedOn w:val="prastasis"/>
    <w:link w:val="SraopastraipaDiagrama"/>
    <w:uiPriority w:val="34"/>
    <w:qFormat/>
    <w:rsid w:val="00734C2F"/>
    <w:pPr>
      <w:ind w:left="720"/>
      <w:contextualSpacing/>
    </w:pPr>
  </w:style>
  <w:style w:type="paragraph" w:customStyle="1" w:styleId="Default">
    <w:name w:val="Default"/>
    <w:rsid w:val="00734C2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lt-LT"/>
      <w14:ligatures w14:val="none"/>
    </w:rPr>
  </w:style>
  <w:style w:type="character" w:customStyle="1" w:styleId="SraopastraipaDiagrama">
    <w:name w:val="Sąrašo pastraipa Diagrama"/>
    <w:aliases w:val="List Paragraph Red Diagrama,Bullet EY Diagrama,Buletai Diagrama,List Paragraph21 Diagrama,lp1 Diagrama,Bullet 1 Diagrama,Use Case List Paragraph Diagrama,Numbering Diagrama,ERP-List Paragraph Diagrama,List Paragraph11 Diagrama"/>
    <w:link w:val="Sraopastraipa"/>
    <w:uiPriority w:val="34"/>
    <w:qFormat/>
    <w:locked/>
    <w:rsid w:val="00734C2F"/>
    <w:rPr>
      <w:rFonts w:ascii="Times New Roman" w:eastAsia="Times New Roman" w:hAnsi="Times New Roman" w:cs="Times New Roman"/>
      <w:kern w:val="0"/>
      <w:sz w:val="24"/>
      <w:szCs w:val="20"/>
      <w14:ligatures w14:val="none"/>
    </w:rPr>
  </w:style>
  <w:style w:type="table" w:customStyle="1" w:styleId="Lentelstinklelis2">
    <w:name w:val="Lentelės tinklelis2"/>
    <w:basedOn w:val="prastojilentel"/>
    <w:next w:val="Lentelstinklelis"/>
    <w:uiPriority w:val="59"/>
    <w:rsid w:val="009B42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9B4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495004"/>
    <w:rPr>
      <w:color w:val="0563C1" w:themeColor="hyperlink"/>
      <w:u w:val="single"/>
    </w:rPr>
  </w:style>
  <w:style w:type="character" w:styleId="Perirtashipersaitas">
    <w:name w:val="FollowedHyperlink"/>
    <w:basedOn w:val="Numatytasispastraiposriftas"/>
    <w:uiPriority w:val="99"/>
    <w:semiHidden/>
    <w:unhideWhenUsed/>
    <w:rsid w:val="00E70EF2"/>
    <w:rPr>
      <w:color w:val="954F72" w:themeColor="followedHyperlink"/>
      <w:u w:val="single"/>
    </w:rPr>
  </w:style>
  <w:style w:type="character" w:styleId="Neapdorotaspaminjimas">
    <w:name w:val="Unresolved Mention"/>
    <w:basedOn w:val="Numatytasispastraiposriftas"/>
    <w:uiPriority w:val="99"/>
    <w:semiHidden/>
    <w:unhideWhenUsed/>
    <w:rsid w:val="00BC12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591">
      <w:bodyDiv w:val="1"/>
      <w:marLeft w:val="0"/>
      <w:marRight w:val="0"/>
      <w:marTop w:val="0"/>
      <w:marBottom w:val="0"/>
      <w:divBdr>
        <w:top w:val="none" w:sz="0" w:space="0" w:color="auto"/>
        <w:left w:val="none" w:sz="0" w:space="0" w:color="auto"/>
        <w:bottom w:val="none" w:sz="0" w:space="0" w:color="auto"/>
        <w:right w:val="none" w:sz="0" w:space="0" w:color="auto"/>
      </w:divBdr>
    </w:div>
    <w:div w:id="19935485">
      <w:bodyDiv w:val="1"/>
      <w:marLeft w:val="0"/>
      <w:marRight w:val="0"/>
      <w:marTop w:val="0"/>
      <w:marBottom w:val="0"/>
      <w:divBdr>
        <w:top w:val="none" w:sz="0" w:space="0" w:color="auto"/>
        <w:left w:val="none" w:sz="0" w:space="0" w:color="auto"/>
        <w:bottom w:val="none" w:sz="0" w:space="0" w:color="auto"/>
        <w:right w:val="none" w:sz="0" w:space="0" w:color="auto"/>
      </w:divBdr>
      <w:divsChild>
        <w:div w:id="1014771899">
          <w:marLeft w:val="0"/>
          <w:marRight w:val="0"/>
          <w:marTop w:val="0"/>
          <w:marBottom w:val="0"/>
          <w:divBdr>
            <w:top w:val="none" w:sz="0" w:space="0" w:color="auto"/>
            <w:left w:val="none" w:sz="0" w:space="0" w:color="auto"/>
            <w:bottom w:val="none" w:sz="0" w:space="0" w:color="auto"/>
            <w:right w:val="none" w:sz="0" w:space="0" w:color="auto"/>
          </w:divBdr>
        </w:div>
        <w:div w:id="502401110">
          <w:marLeft w:val="0"/>
          <w:marRight w:val="0"/>
          <w:marTop w:val="0"/>
          <w:marBottom w:val="0"/>
          <w:divBdr>
            <w:top w:val="none" w:sz="0" w:space="0" w:color="auto"/>
            <w:left w:val="none" w:sz="0" w:space="0" w:color="auto"/>
            <w:bottom w:val="none" w:sz="0" w:space="0" w:color="auto"/>
            <w:right w:val="none" w:sz="0" w:space="0" w:color="auto"/>
          </w:divBdr>
        </w:div>
        <w:div w:id="1268272147">
          <w:marLeft w:val="0"/>
          <w:marRight w:val="0"/>
          <w:marTop w:val="0"/>
          <w:marBottom w:val="0"/>
          <w:divBdr>
            <w:top w:val="none" w:sz="0" w:space="0" w:color="auto"/>
            <w:left w:val="none" w:sz="0" w:space="0" w:color="auto"/>
            <w:bottom w:val="none" w:sz="0" w:space="0" w:color="auto"/>
            <w:right w:val="none" w:sz="0" w:space="0" w:color="auto"/>
          </w:divBdr>
        </w:div>
      </w:divsChild>
    </w:div>
    <w:div w:id="358968456">
      <w:bodyDiv w:val="1"/>
      <w:marLeft w:val="0"/>
      <w:marRight w:val="0"/>
      <w:marTop w:val="0"/>
      <w:marBottom w:val="0"/>
      <w:divBdr>
        <w:top w:val="none" w:sz="0" w:space="0" w:color="auto"/>
        <w:left w:val="none" w:sz="0" w:space="0" w:color="auto"/>
        <w:bottom w:val="none" w:sz="0" w:space="0" w:color="auto"/>
        <w:right w:val="none" w:sz="0" w:space="0" w:color="auto"/>
      </w:divBdr>
    </w:div>
    <w:div w:id="1212696205">
      <w:bodyDiv w:val="1"/>
      <w:marLeft w:val="0"/>
      <w:marRight w:val="0"/>
      <w:marTop w:val="0"/>
      <w:marBottom w:val="0"/>
      <w:divBdr>
        <w:top w:val="none" w:sz="0" w:space="0" w:color="auto"/>
        <w:left w:val="none" w:sz="0" w:space="0" w:color="auto"/>
        <w:bottom w:val="none" w:sz="0" w:space="0" w:color="auto"/>
        <w:right w:val="none" w:sz="0" w:space="0" w:color="auto"/>
      </w:divBdr>
    </w:div>
    <w:div w:id="1681394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web/guest/statistiniu-rodikliu-analize?hash=198afb75-03e3-483b-9f52-ac7db10ee354" TargetMode="External"/><Relationship Id="rId13" Type="http://schemas.openxmlformats.org/officeDocument/2006/relationships/hyperlink" Target="https://osp.stat.gov.lt/statistiniu-rodikliu-analize?hash=11f2c084-daf7-4f24-98e2-70677031c4a5" TargetMode="External"/><Relationship Id="rId18" Type="http://schemas.openxmlformats.org/officeDocument/2006/relationships/diagramColors" Target="diagrams/colors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ocmin.lrv.lt/lt/veiklos-sritys/socialine-integracija/negalios-reforma-ir-asmenu-su-negalia-itrauktis/statistika-2/" TargetMode="External"/><Relationship Id="rId12" Type="http://schemas.openxmlformats.org/officeDocument/2006/relationships/hyperlink" Target="https://osp.stat.gov.lt/statistiniu-rodikliu-analize?hash=684e50e2-6cf6-426f-8d20-8b3e3856bdd2" TargetMode="External"/><Relationship Id="rId17" Type="http://schemas.openxmlformats.org/officeDocument/2006/relationships/diagramQuickStyle" Target="diagrams/quickStyle1.xml"/><Relationship Id="rId2" Type="http://schemas.openxmlformats.org/officeDocument/2006/relationships/styles" Target="styles.xml"/><Relationship Id="rId16" Type="http://schemas.openxmlformats.org/officeDocument/2006/relationships/diagramLayout" Target="diagrams/layout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osp.stat.gov.lt/web/guest/statistiniu-rodikliu-analize?hash=198afb75-03e3-483b-9f52-ac7db10ee354" TargetMode="External"/><Relationship Id="rId11" Type="http://schemas.openxmlformats.org/officeDocument/2006/relationships/chart" Target="charts/chart1.xml"/><Relationship Id="rId5" Type="http://schemas.openxmlformats.org/officeDocument/2006/relationships/hyperlink" Target="https://osp.stat.gov.lt/statistiniu-rodikliu-analize?hash=684e50e2-6cf6-426f-8d20-8b3e3856bdd2" TargetMode="External"/><Relationship Id="rId15" Type="http://schemas.openxmlformats.org/officeDocument/2006/relationships/diagramData" Target="diagrams/data1.xml"/><Relationship Id="rId10" Type="http://schemas.openxmlformats.org/officeDocument/2006/relationships/hyperlink" Target="https://osp.stat.gov.lt/gyventojai1" TargetMode="External"/><Relationship Id="rId19" Type="http://schemas.microsoft.com/office/2007/relationships/diagramDrawing" Target="diagrams/drawing1.xml"/><Relationship Id="rId4" Type="http://schemas.openxmlformats.org/officeDocument/2006/relationships/webSettings" Target="webSettings.xml"/><Relationship Id="rId9" Type="http://schemas.openxmlformats.org/officeDocument/2006/relationships/hyperlink" Target="https://osp.stat.gov.lt/gyventojai1" TargetMode="External"/><Relationship Id="rId14" Type="http://schemas.openxmlformats.org/officeDocument/2006/relationships/hyperlink" Target="https://osp.stat.gov.lt/statistiniu-rodikliu-analize?hash=9bde681f-0c55-4028-9de0-85ed651ed6fa"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lt-LT"/>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Lapas1!$A$3:$A$5</c:f>
              <c:strCache>
                <c:ptCount val="3"/>
                <c:pt idx="0">
                  <c:v>2023 m. </c:v>
                </c:pt>
                <c:pt idx="1">
                  <c:v>2024 m. </c:v>
                </c:pt>
                <c:pt idx="2">
                  <c:v>2025 m. </c:v>
                </c:pt>
              </c:strCache>
            </c:strRef>
          </c:cat>
          <c:val>
            <c:numRef>
              <c:f>Lapas1!$B$3:$B$5</c:f>
              <c:numCache>
                <c:formatCode>General</c:formatCode>
                <c:ptCount val="3"/>
                <c:pt idx="0">
                  <c:v>4090</c:v>
                </c:pt>
                <c:pt idx="1">
                  <c:v>4263</c:v>
                </c:pt>
                <c:pt idx="2">
                  <c:v>4453</c:v>
                </c:pt>
              </c:numCache>
            </c:numRef>
          </c:val>
          <c:smooth val="0"/>
          <c:extLst>
            <c:ext xmlns:c16="http://schemas.microsoft.com/office/drawing/2014/chart" uri="{C3380CC4-5D6E-409C-BE32-E72D297353CC}">
              <c16:uniqueId val="{00000000-29BB-498E-90BE-377D00EBDB27}"/>
            </c:ext>
          </c:extLst>
        </c:ser>
        <c:dLbls>
          <c:dLblPos val="t"/>
          <c:showLegendKey val="0"/>
          <c:showVal val="1"/>
          <c:showCatName val="0"/>
          <c:showSerName val="0"/>
          <c:showPercent val="0"/>
          <c:showBubbleSize val="0"/>
        </c:dLbls>
        <c:smooth val="0"/>
        <c:axId val="2131711375"/>
        <c:axId val="2131704175"/>
      </c:lineChart>
      <c:catAx>
        <c:axId val="21317113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31704175"/>
        <c:crosses val="autoZero"/>
        <c:auto val="1"/>
        <c:lblAlgn val="ctr"/>
        <c:lblOffset val="100"/>
        <c:noMultiLvlLbl val="0"/>
      </c:catAx>
      <c:valAx>
        <c:axId val="2131704175"/>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t-LT"/>
          </a:p>
        </c:txPr>
        <c:crossAx val="213171137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lt-LT"/>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t-L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80CF39-32BF-46A8-8343-4C7561E3C6C5}" type="doc">
      <dgm:prSet loTypeId="urn:microsoft.com/office/officeart/2005/8/layout/hierarchy2" loCatId="hierarchy" qsTypeId="urn:microsoft.com/office/officeart/2005/8/quickstyle/simple1" qsCatId="simple" csTypeId="urn:microsoft.com/office/officeart/2005/8/colors/accent1_2" csCatId="accent1" phldr="1"/>
      <dgm:spPr/>
      <dgm:t>
        <a:bodyPr/>
        <a:lstStyle/>
        <a:p>
          <a:endParaRPr lang="lt-LT"/>
        </a:p>
      </dgm:t>
    </dgm:pt>
    <dgm:pt modelId="{A5C4C51D-551E-4DD0-A975-E1296B95715F}">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2.2.2. </a:t>
          </a:r>
          <a:r>
            <a:rPr lang="lt-LT" sz="1000" b="0">
              <a:solidFill>
                <a:sysClr val="windowText" lastClr="000000"/>
              </a:solidFill>
              <a:latin typeface="Times New Roman" panose="02020603050405020304" pitchFamily="18" charset="0"/>
              <a:cs typeface="Times New Roman" panose="02020603050405020304" pitchFamily="18" charset="0"/>
            </a:rPr>
            <a:t>uždavinys. Pritraukti nuolatos gyvenančius ir dirbančius gyventojus į savivaldybę</a:t>
          </a:r>
        </a:p>
      </dgm:t>
    </dgm:pt>
    <dgm:pt modelId="{1DB79693-5A75-4A9B-99D9-E33D17930C5B}" type="sibTrans" cxnId="{95E88B00-4730-4009-B0B2-51A5DB825DFA}">
      <dgm:prSet/>
      <dgm:spPr/>
      <dgm:t>
        <a:bodyPr/>
        <a:lstStyle/>
        <a:p>
          <a:endParaRPr lang="lt-LT" sz="1000">
            <a:latin typeface="Times New Roman" panose="02020603050405020304" pitchFamily="18" charset="0"/>
            <a:cs typeface="Times New Roman" panose="02020603050405020304" pitchFamily="18" charset="0"/>
          </a:endParaRPr>
        </a:p>
      </dgm:t>
    </dgm:pt>
    <dgm:pt modelId="{4A8A7EA2-72E6-45D4-9092-E496E479CA2A}" type="parTrans" cxnId="{95E88B00-4730-4009-B0B2-51A5DB825DFA}">
      <dgm:prSet custT="1"/>
      <dgm:spPr/>
      <dgm:t>
        <a:bodyPr/>
        <a:lstStyle/>
        <a:p>
          <a:endParaRPr lang="lt-LT" sz="1000">
            <a:latin typeface="Times New Roman" panose="02020603050405020304" pitchFamily="18" charset="0"/>
            <a:cs typeface="Times New Roman" panose="02020603050405020304" pitchFamily="18" charset="0"/>
          </a:endParaRPr>
        </a:p>
      </dgm:t>
    </dgm:pt>
    <dgm:pt modelId="{2CD001A9-17D7-4F5F-A1FC-5E12B11322C4}">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gm:t>
    </dgm:pt>
    <dgm:pt modelId="{7B8B6204-55E7-4030-8E00-30975EA7F34E}" type="sibTrans" cxnId="{321E3AB7-5594-4323-9661-A6B7F16EAD4F}">
      <dgm:prSet/>
      <dgm:spPr/>
      <dgm:t>
        <a:bodyPr/>
        <a:lstStyle/>
        <a:p>
          <a:endParaRPr lang="lt-LT" sz="1000">
            <a:latin typeface="Times New Roman" panose="02020603050405020304" pitchFamily="18" charset="0"/>
            <a:cs typeface="Times New Roman" panose="02020603050405020304" pitchFamily="18" charset="0"/>
          </a:endParaRPr>
        </a:p>
      </dgm:t>
    </dgm:pt>
    <dgm:pt modelId="{60FC0A55-391B-402E-A843-FEF1BA3BE221}" type="parTrans" cxnId="{321E3AB7-5594-4323-9661-A6B7F16EAD4F}">
      <dgm:prSet custT="1"/>
      <dgm:spPr/>
      <dgm:t>
        <a:bodyPr/>
        <a:lstStyle/>
        <a:p>
          <a:endParaRPr lang="lt-LT" sz="1000">
            <a:latin typeface="Times New Roman" panose="02020603050405020304" pitchFamily="18" charset="0"/>
            <a:cs typeface="Times New Roman" panose="02020603050405020304" pitchFamily="18" charset="0"/>
          </a:endParaRPr>
        </a:p>
      </dgm:t>
    </dgm:pt>
    <dgm:pt modelId="{55267862-1EAE-4D9E-A1D1-39B656B69F31}">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04. Socialinės paramos programa</a:t>
          </a:r>
        </a:p>
      </dgm:t>
    </dgm:pt>
    <dgm:pt modelId="{A78887E8-E998-4069-A7F4-7C7DFFD60ACA}" type="sib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815DCD1D-190F-4AE9-9E3B-59D69BEA9623}" type="parTrans" cxnId="{94FF1F16-8B8A-49BF-99E2-DF86A195F3D2}">
      <dgm:prSet/>
      <dgm:spPr/>
      <dgm:t>
        <a:bodyPr/>
        <a:lstStyle/>
        <a:p>
          <a:endParaRPr lang="lt-LT" sz="1000">
            <a:latin typeface="Times New Roman" panose="02020603050405020304" pitchFamily="18" charset="0"/>
            <a:cs typeface="Times New Roman" panose="02020603050405020304" pitchFamily="18" charset="0"/>
          </a:endParaRPr>
        </a:p>
      </dgm:t>
    </dgm:pt>
    <dgm:pt modelId="{5DF08647-AEAA-41F9-BEA7-CAA66A60D5A7}">
      <dgm:prSet phldrT="[Tekstas]" custT="1"/>
      <dgm:spPr>
        <a:solidFill>
          <a:srgbClr val="DBE5F1"/>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2.3 </a:t>
          </a:r>
          <a:r>
            <a:rPr lang="lt-LT" sz="1000" b="0">
              <a:solidFill>
                <a:sysClr val="windowText" lastClr="000000"/>
              </a:solidFill>
              <a:latin typeface="Times New Roman" panose="02020603050405020304" pitchFamily="18" charset="0"/>
              <a:cs typeface="Times New Roman" panose="02020603050405020304" pitchFamily="18" charset="0"/>
            </a:rPr>
            <a:t>Tikslas: Laimingos bendruomenės kūrimas</a:t>
          </a:r>
        </a:p>
      </dgm:t>
    </dgm:pt>
    <dgm:pt modelId="{1A04FB80-3203-46A6-81B7-8F96E6CA8528}" type="parTrans" cxnId="{B2D575D4-B50C-49AB-96F2-4D45C916D38F}">
      <dgm:prSet/>
      <dgm:spPr/>
      <dgm:t>
        <a:bodyPr/>
        <a:lstStyle/>
        <a:p>
          <a:endParaRPr lang="lt-LT"/>
        </a:p>
      </dgm:t>
    </dgm:pt>
    <dgm:pt modelId="{55B63AA8-9950-468F-BDD1-D693BCC21FD0}" type="sibTrans" cxnId="{B2D575D4-B50C-49AB-96F2-4D45C916D38F}">
      <dgm:prSet/>
      <dgm:spPr/>
      <dgm:t>
        <a:bodyPr/>
        <a:lstStyle/>
        <a:p>
          <a:endParaRPr lang="lt-LT"/>
        </a:p>
      </dgm:t>
    </dgm:pt>
    <dgm:pt modelId="{866B3137-6433-4DE8-ABEA-7646F8F5CF38}">
      <dgm:prSet custT="1"/>
      <dgm:spPr>
        <a:solidFill>
          <a:schemeClr val="accent5">
            <a:lumMod val="20000"/>
            <a:lumOff val="80000"/>
          </a:schemeClr>
        </a:solidFill>
        <a:ln>
          <a:solidFill>
            <a:schemeClr val="accent5">
              <a:lumMod val="20000"/>
              <a:lumOff val="80000"/>
            </a:schemeClr>
          </a:solidFill>
        </a:ln>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2.3.2. uždavinys. Sustiprinti NVO ir viešojo sektoriaus bendradarbiavimą, skatinti įsitraukimą</a:t>
          </a:r>
        </a:p>
      </dgm:t>
    </dgm:pt>
    <dgm:pt modelId="{DDE6407B-506F-425E-AE9E-4AA1156B0C44}" type="parTrans" cxnId="{214885A8-2883-4B4C-A017-E018ACFC115E}">
      <dgm:prSet/>
      <dgm:spPr/>
      <dgm:t>
        <a:bodyPr/>
        <a:lstStyle/>
        <a:p>
          <a:endParaRPr lang="lt-LT"/>
        </a:p>
      </dgm:t>
    </dgm:pt>
    <dgm:pt modelId="{CA0DE97F-43CA-4C7B-89C6-3A1F632663F1}" type="sibTrans" cxnId="{214885A8-2883-4B4C-A017-E018ACFC115E}">
      <dgm:prSet/>
      <dgm:spPr/>
      <dgm:t>
        <a:bodyPr/>
        <a:lstStyle/>
        <a:p>
          <a:endParaRPr lang="lt-LT"/>
        </a:p>
      </dgm:t>
    </dgm:pt>
    <dgm:pt modelId="{9C9A5CD9-5651-4BB5-8E59-B0DA7CD8A61E}">
      <dgm:prSet phldrT="[Tekstas]" custT="1"/>
      <dgm:spPr>
        <a:solidFill>
          <a:srgbClr val="DBE5F1"/>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gm:t>
    </dgm:pt>
    <dgm:pt modelId="{BD057CB3-90B2-4BF3-AF7B-4A6F82C54FCE}" type="parTrans" cxnId="{58E98DA7-5930-4E32-AFAC-38F06977A0B7}">
      <dgm:prSet/>
      <dgm:spPr/>
      <dgm:t>
        <a:bodyPr/>
        <a:lstStyle/>
        <a:p>
          <a:endParaRPr lang="lt-LT"/>
        </a:p>
      </dgm:t>
    </dgm:pt>
    <dgm:pt modelId="{B58FC2C6-BA7D-4A50-AF60-43CEBA962204}" type="sibTrans" cxnId="{58E98DA7-5930-4E32-AFAC-38F06977A0B7}">
      <dgm:prSet/>
      <dgm:spPr/>
      <dgm:t>
        <a:bodyPr/>
        <a:lstStyle/>
        <a:p>
          <a:endParaRPr lang="lt-LT"/>
        </a:p>
      </dgm:t>
    </dgm:pt>
    <dgm:pt modelId="{2FAA26A8-10DB-488D-80BE-199858D48FCF}">
      <dgm:prSet custT="1"/>
      <dgm:spPr>
        <a:solidFill>
          <a:schemeClr val="accent5">
            <a:lumMod val="20000"/>
            <a:lumOff val="80000"/>
          </a:schemeClr>
        </a:solidFill>
      </dgm:spPr>
      <dgm:t>
        <a:bodyPr/>
        <a:lstStyle/>
        <a:p>
          <a:r>
            <a:rPr lang="lt-LT" sz="1000" b="0">
              <a:solidFill>
                <a:sysClr val="windowText" lastClr="000000"/>
              </a:solidFill>
              <a:latin typeface="Times New Roman" panose="02020603050405020304" pitchFamily="18" charset="0"/>
              <a:cs typeface="Times New Roman" panose="02020603050405020304" pitchFamily="18" charset="0"/>
            </a:rPr>
            <a:t>3.2.3. uždavinys. Padidinti sveikatos, socialinių paslaugų kokybę ir prieinamumą visų gyvenviečių gyventojams, vykdyti paslaugų plėtrą</a:t>
          </a:r>
        </a:p>
      </dgm:t>
    </dgm:pt>
    <dgm:pt modelId="{9FBFA6B5-E318-4D79-92CE-9197EFF57CD3}" type="parTrans" cxnId="{5760A3A8-4EC1-4A0A-A609-D45A14C5843B}">
      <dgm:prSet/>
      <dgm:spPr/>
      <dgm:t>
        <a:bodyPr/>
        <a:lstStyle/>
        <a:p>
          <a:endParaRPr lang="lt-LT"/>
        </a:p>
      </dgm:t>
    </dgm:pt>
    <dgm:pt modelId="{5B61AB04-6077-4C62-9D6B-988725E6DF0C}" type="sibTrans" cxnId="{5760A3A8-4EC1-4A0A-A609-D45A14C5843B}">
      <dgm:prSet/>
      <dgm:spPr/>
      <dgm:t>
        <a:bodyPr/>
        <a:lstStyle/>
        <a:p>
          <a:endParaRPr lang="lt-LT"/>
        </a:p>
      </dgm:t>
    </dgm:pt>
    <dgm:pt modelId="{58B3EEB1-1460-45A7-81ED-5F4FBEF0B813}" type="pres">
      <dgm:prSet presAssocID="{E480CF39-32BF-46A8-8343-4C7561E3C6C5}" presName="diagram" presStyleCnt="0">
        <dgm:presLayoutVars>
          <dgm:chPref val="1"/>
          <dgm:dir/>
          <dgm:animOne val="branch"/>
          <dgm:animLvl val="lvl"/>
          <dgm:resizeHandles val="exact"/>
        </dgm:presLayoutVars>
      </dgm:prSet>
      <dgm:spPr/>
    </dgm:pt>
    <dgm:pt modelId="{FD9CA4CF-D7D0-4C9E-A284-8A65F1F87E51}" type="pres">
      <dgm:prSet presAssocID="{55267862-1EAE-4D9E-A1D1-39B656B69F31}" presName="root1" presStyleCnt="0"/>
      <dgm:spPr/>
    </dgm:pt>
    <dgm:pt modelId="{A5AE039F-57DF-4DB3-9D6B-AA3BE956BF71}" type="pres">
      <dgm:prSet presAssocID="{55267862-1EAE-4D9E-A1D1-39B656B69F31}" presName="LevelOneTextNode" presStyleLbl="node0" presStyleIdx="0" presStyleCnt="1" custScaleX="123428" custScaleY="72616" custLinFactNeighborX="-47912" custLinFactNeighborY="6845">
        <dgm:presLayoutVars>
          <dgm:chPref val="3"/>
        </dgm:presLayoutVars>
      </dgm:prSet>
      <dgm:spPr/>
    </dgm:pt>
    <dgm:pt modelId="{A09BB5FD-9DE7-4FC9-9164-301E4DBD6086}" type="pres">
      <dgm:prSet presAssocID="{55267862-1EAE-4D9E-A1D1-39B656B69F31}" presName="level2hierChild" presStyleCnt="0"/>
      <dgm:spPr/>
    </dgm:pt>
    <dgm:pt modelId="{DF418BDE-7906-4436-B2A2-9BDBF8920DB0}" type="pres">
      <dgm:prSet presAssocID="{60FC0A55-391B-402E-A843-FEF1BA3BE221}" presName="conn2-1" presStyleLbl="parChTrans1D2" presStyleIdx="0" presStyleCnt="3"/>
      <dgm:spPr/>
    </dgm:pt>
    <dgm:pt modelId="{91571E62-5B8C-4214-BDAF-58FEBEAFF6BC}" type="pres">
      <dgm:prSet presAssocID="{60FC0A55-391B-402E-A843-FEF1BA3BE221}" presName="connTx" presStyleLbl="parChTrans1D2" presStyleIdx="0" presStyleCnt="3"/>
      <dgm:spPr/>
    </dgm:pt>
    <dgm:pt modelId="{62F34977-5D7E-45CF-881F-5ED0EB741C31}" type="pres">
      <dgm:prSet presAssocID="{2CD001A9-17D7-4F5F-A1FC-5E12B11322C4}" presName="root2" presStyleCnt="0"/>
      <dgm:spPr/>
    </dgm:pt>
    <dgm:pt modelId="{82250387-2241-4CCA-B430-DDA80E75AE4C}" type="pres">
      <dgm:prSet presAssocID="{2CD001A9-17D7-4F5F-A1FC-5E12B11322C4}" presName="LevelTwoTextNode" presStyleLbl="node2" presStyleIdx="0" presStyleCnt="3" custScaleX="145377" custScaleY="77561" custLinFactNeighborX="-18425" custLinFactNeighborY="25379">
        <dgm:presLayoutVars>
          <dgm:chPref val="3"/>
        </dgm:presLayoutVars>
      </dgm:prSet>
      <dgm:spPr/>
    </dgm:pt>
    <dgm:pt modelId="{5DB906BB-75EF-4035-8644-EB90495AF6A7}" type="pres">
      <dgm:prSet presAssocID="{2CD001A9-17D7-4F5F-A1FC-5E12B11322C4}" presName="level3hierChild" presStyleCnt="0"/>
      <dgm:spPr/>
    </dgm:pt>
    <dgm:pt modelId="{35477308-5BE7-4CF7-A9C6-335D584E4CA1}" type="pres">
      <dgm:prSet presAssocID="{4A8A7EA2-72E6-45D4-9092-E496E479CA2A}" presName="conn2-1" presStyleLbl="parChTrans1D3" presStyleIdx="0" presStyleCnt="3"/>
      <dgm:spPr/>
    </dgm:pt>
    <dgm:pt modelId="{10C46111-B431-45FF-8942-41B37286A78D}" type="pres">
      <dgm:prSet presAssocID="{4A8A7EA2-72E6-45D4-9092-E496E479CA2A}" presName="connTx" presStyleLbl="parChTrans1D3" presStyleIdx="0" presStyleCnt="3"/>
      <dgm:spPr/>
    </dgm:pt>
    <dgm:pt modelId="{236638F6-D350-46FD-AE92-4DEBE0AE6FA4}" type="pres">
      <dgm:prSet presAssocID="{A5C4C51D-551E-4DD0-A975-E1296B95715F}" presName="root2" presStyleCnt="0"/>
      <dgm:spPr/>
    </dgm:pt>
    <dgm:pt modelId="{79EE7272-FC10-4277-93F2-5F60A80D29CC}" type="pres">
      <dgm:prSet presAssocID="{A5C4C51D-551E-4DD0-A975-E1296B95715F}" presName="LevelTwoTextNode" presStyleLbl="node3" presStyleIdx="0" presStyleCnt="3" custScaleX="166715" custScaleY="89644" custLinFactNeighborX="-18178" custLinFactNeighborY="9167">
        <dgm:presLayoutVars>
          <dgm:chPref val="3"/>
        </dgm:presLayoutVars>
      </dgm:prSet>
      <dgm:spPr/>
    </dgm:pt>
    <dgm:pt modelId="{0DF1E534-FF44-453A-B4F8-63629A29B0DE}" type="pres">
      <dgm:prSet presAssocID="{A5C4C51D-551E-4DD0-A975-E1296B95715F}" presName="level3hierChild" presStyleCnt="0"/>
      <dgm:spPr/>
    </dgm:pt>
    <dgm:pt modelId="{A683D8F7-50A2-4437-9472-28AC51F8E85E}" type="pres">
      <dgm:prSet presAssocID="{1A04FB80-3203-46A6-81B7-8F96E6CA8528}" presName="conn2-1" presStyleLbl="parChTrans1D2" presStyleIdx="1" presStyleCnt="3"/>
      <dgm:spPr/>
    </dgm:pt>
    <dgm:pt modelId="{CD846E2F-C828-4FBC-BED0-02A8952429AC}" type="pres">
      <dgm:prSet presAssocID="{1A04FB80-3203-46A6-81B7-8F96E6CA8528}" presName="connTx" presStyleLbl="parChTrans1D2" presStyleIdx="1" presStyleCnt="3"/>
      <dgm:spPr/>
    </dgm:pt>
    <dgm:pt modelId="{25ED1AF2-2AD1-418B-B7AB-BD5A25AAA5ED}" type="pres">
      <dgm:prSet presAssocID="{5DF08647-AEAA-41F9-BEA7-CAA66A60D5A7}" presName="root2" presStyleCnt="0"/>
      <dgm:spPr/>
    </dgm:pt>
    <dgm:pt modelId="{AFDB9D8A-A438-4AC6-AB63-36F7CDB5A915}" type="pres">
      <dgm:prSet presAssocID="{5DF08647-AEAA-41F9-BEA7-CAA66A60D5A7}" presName="LevelTwoTextNode" presStyleLbl="node2" presStyleIdx="1" presStyleCnt="3" custScaleX="139211" custScaleY="69928" custLinFactNeighborX="-17865" custLinFactNeighborY="11984">
        <dgm:presLayoutVars>
          <dgm:chPref val="3"/>
        </dgm:presLayoutVars>
      </dgm:prSet>
      <dgm:spPr/>
    </dgm:pt>
    <dgm:pt modelId="{4A5CF311-A8D0-4455-954A-2BC2B4972E04}" type="pres">
      <dgm:prSet presAssocID="{5DF08647-AEAA-41F9-BEA7-CAA66A60D5A7}" presName="level3hierChild" presStyleCnt="0"/>
      <dgm:spPr/>
    </dgm:pt>
    <dgm:pt modelId="{2E56FDB3-3D6E-4360-911B-DA2CE1C2C0B4}" type="pres">
      <dgm:prSet presAssocID="{DDE6407B-506F-425E-AE9E-4AA1156B0C44}" presName="conn2-1" presStyleLbl="parChTrans1D3" presStyleIdx="1" presStyleCnt="3"/>
      <dgm:spPr/>
    </dgm:pt>
    <dgm:pt modelId="{CD2ECA7D-D004-429D-9D86-5473D84326D8}" type="pres">
      <dgm:prSet presAssocID="{DDE6407B-506F-425E-AE9E-4AA1156B0C44}" presName="connTx" presStyleLbl="parChTrans1D3" presStyleIdx="1" presStyleCnt="3"/>
      <dgm:spPr/>
    </dgm:pt>
    <dgm:pt modelId="{B807EE24-B341-460B-86B3-A7F8AED73988}" type="pres">
      <dgm:prSet presAssocID="{866B3137-6433-4DE8-ABEA-7646F8F5CF38}" presName="root2" presStyleCnt="0"/>
      <dgm:spPr/>
    </dgm:pt>
    <dgm:pt modelId="{46949879-4A14-46D8-87CE-9A392D37F4CE}" type="pres">
      <dgm:prSet presAssocID="{866B3137-6433-4DE8-ABEA-7646F8F5CF38}" presName="LevelTwoTextNode" presStyleLbl="node3" presStyleIdx="1" presStyleCnt="3" custScaleX="163577" custScaleY="115195" custLinFactNeighborX="-11165" custLinFactNeighborY="7566">
        <dgm:presLayoutVars>
          <dgm:chPref val="3"/>
        </dgm:presLayoutVars>
      </dgm:prSet>
      <dgm:spPr/>
    </dgm:pt>
    <dgm:pt modelId="{5743395E-A60E-42CC-BE02-8B695E3F2717}" type="pres">
      <dgm:prSet presAssocID="{866B3137-6433-4DE8-ABEA-7646F8F5CF38}" presName="level3hierChild" presStyleCnt="0"/>
      <dgm:spPr/>
    </dgm:pt>
    <dgm:pt modelId="{16362D20-E1E9-414A-808A-25973DB5B5A2}" type="pres">
      <dgm:prSet presAssocID="{BD057CB3-90B2-4BF3-AF7B-4A6F82C54FCE}" presName="conn2-1" presStyleLbl="parChTrans1D2" presStyleIdx="2" presStyleCnt="3"/>
      <dgm:spPr/>
    </dgm:pt>
    <dgm:pt modelId="{AF98EF30-3068-4795-91EA-19584CBF43AD}" type="pres">
      <dgm:prSet presAssocID="{BD057CB3-90B2-4BF3-AF7B-4A6F82C54FCE}" presName="connTx" presStyleLbl="parChTrans1D2" presStyleIdx="2" presStyleCnt="3"/>
      <dgm:spPr/>
    </dgm:pt>
    <dgm:pt modelId="{5E340A43-B21C-4BA8-9C2B-B9F603B397CB}" type="pres">
      <dgm:prSet presAssocID="{9C9A5CD9-5651-4BB5-8E59-B0DA7CD8A61E}" presName="root2" presStyleCnt="0"/>
      <dgm:spPr/>
    </dgm:pt>
    <dgm:pt modelId="{28ACABFF-96F1-4F75-BF23-0264B1C9D7AE}" type="pres">
      <dgm:prSet presAssocID="{9C9A5CD9-5651-4BB5-8E59-B0DA7CD8A61E}" presName="LevelTwoTextNode" presStyleLbl="node2" presStyleIdx="2" presStyleCnt="3" custScaleX="139211" custScaleY="62553" custLinFactNeighborX="-17028" custLinFactNeighborY="-21533">
        <dgm:presLayoutVars>
          <dgm:chPref val="3"/>
        </dgm:presLayoutVars>
      </dgm:prSet>
      <dgm:spPr/>
    </dgm:pt>
    <dgm:pt modelId="{BF4AEA57-731D-4353-BDB7-6634AB13855C}" type="pres">
      <dgm:prSet presAssocID="{9C9A5CD9-5651-4BB5-8E59-B0DA7CD8A61E}" presName="level3hierChild" presStyleCnt="0"/>
      <dgm:spPr/>
    </dgm:pt>
    <dgm:pt modelId="{A5AEBDC6-FE03-49A1-AD0F-2945451759C6}" type="pres">
      <dgm:prSet presAssocID="{9FBFA6B5-E318-4D79-92CE-9197EFF57CD3}" presName="conn2-1" presStyleLbl="parChTrans1D3" presStyleIdx="2" presStyleCnt="3"/>
      <dgm:spPr/>
    </dgm:pt>
    <dgm:pt modelId="{E85B3565-7DDD-4EF0-AA7C-41C20B356F74}" type="pres">
      <dgm:prSet presAssocID="{9FBFA6B5-E318-4D79-92CE-9197EFF57CD3}" presName="connTx" presStyleLbl="parChTrans1D3" presStyleIdx="2" presStyleCnt="3"/>
      <dgm:spPr/>
    </dgm:pt>
    <dgm:pt modelId="{A3747FAE-6C9D-427B-A06A-B0714F20EC3D}" type="pres">
      <dgm:prSet presAssocID="{2FAA26A8-10DB-488D-80BE-199858D48FCF}" presName="root2" presStyleCnt="0"/>
      <dgm:spPr/>
    </dgm:pt>
    <dgm:pt modelId="{8AFF04A4-32A2-4217-AE3E-7DCADE056048}" type="pres">
      <dgm:prSet presAssocID="{2FAA26A8-10DB-488D-80BE-199858D48FCF}" presName="LevelTwoTextNode" presStyleLbl="node3" presStyleIdx="2" presStyleCnt="3" custScaleX="161827" custScaleY="147914" custLinFactNeighborX="-10861" custLinFactNeighborY="5026">
        <dgm:presLayoutVars>
          <dgm:chPref val="3"/>
        </dgm:presLayoutVars>
      </dgm:prSet>
      <dgm:spPr/>
    </dgm:pt>
    <dgm:pt modelId="{7CF005C4-79CE-4F00-9DCF-8DA2AB67F5A9}" type="pres">
      <dgm:prSet presAssocID="{2FAA26A8-10DB-488D-80BE-199858D48FCF}" presName="level3hierChild" presStyleCnt="0"/>
      <dgm:spPr/>
    </dgm:pt>
  </dgm:ptLst>
  <dgm:cxnLst>
    <dgm:cxn modelId="{95E88B00-4730-4009-B0B2-51A5DB825DFA}" srcId="{2CD001A9-17D7-4F5F-A1FC-5E12B11322C4}" destId="{A5C4C51D-551E-4DD0-A975-E1296B95715F}" srcOrd="0" destOrd="0" parTransId="{4A8A7EA2-72E6-45D4-9092-E496E479CA2A}" sibTransId="{1DB79693-5A75-4A9B-99D9-E33D17930C5B}"/>
    <dgm:cxn modelId="{2DCE2913-ED91-465F-9336-9FE0ECBF8A11}" type="presOf" srcId="{5DF08647-AEAA-41F9-BEA7-CAA66A60D5A7}" destId="{AFDB9D8A-A438-4AC6-AB63-36F7CDB5A915}" srcOrd="0" destOrd="0" presId="urn:microsoft.com/office/officeart/2005/8/layout/hierarchy2"/>
    <dgm:cxn modelId="{94FF1F16-8B8A-49BF-99E2-DF86A195F3D2}" srcId="{E480CF39-32BF-46A8-8343-4C7561E3C6C5}" destId="{55267862-1EAE-4D9E-A1D1-39B656B69F31}" srcOrd="0" destOrd="0" parTransId="{815DCD1D-190F-4AE9-9E3B-59D69BEA9623}" sibTransId="{A78887E8-E998-4069-A7F4-7C7DFFD60ACA}"/>
    <dgm:cxn modelId="{06137332-8E10-431D-A14E-CA64AC563FF5}" type="presOf" srcId="{DDE6407B-506F-425E-AE9E-4AA1156B0C44}" destId="{CD2ECA7D-D004-429D-9D86-5473D84326D8}" srcOrd="1" destOrd="0" presId="urn:microsoft.com/office/officeart/2005/8/layout/hierarchy2"/>
    <dgm:cxn modelId="{A1948E39-BA15-4AB5-8EDB-31DFE8353302}" type="presOf" srcId="{9FBFA6B5-E318-4D79-92CE-9197EFF57CD3}" destId="{E85B3565-7DDD-4EF0-AA7C-41C20B356F74}" srcOrd="1" destOrd="0" presId="urn:microsoft.com/office/officeart/2005/8/layout/hierarchy2"/>
    <dgm:cxn modelId="{40CB443A-1B06-4084-8D80-C472907F7FC9}" type="presOf" srcId="{60FC0A55-391B-402E-A843-FEF1BA3BE221}" destId="{DF418BDE-7906-4436-B2A2-9BDBF8920DB0}" srcOrd="0" destOrd="0" presId="urn:microsoft.com/office/officeart/2005/8/layout/hierarchy2"/>
    <dgm:cxn modelId="{5673DA3F-1D5B-4838-8CA9-8407B09A8250}" type="presOf" srcId="{866B3137-6433-4DE8-ABEA-7646F8F5CF38}" destId="{46949879-4A14-46D8-87CE-9A392D37F4CE}" srcOrd="0" destOrd="0" presId="urn:microsoft.com/office/officeart/2005/8/layout/hierarchy2"/>
    <dgm:cxn modelId="{14CA7D44-7D67-4DBF-9A2C-BB2E893758E0}" type="presOf" srcId="{4A8A7EA2-72E6-45D4-9092-E496E479CA2A}" destId="{35477308-5BE7-4CF7-A9C6-335D584E4CA1}" srcOrd="0" destOrd="0" presId="urn:microsoft.com/office/officeart/2005/8/layout/hierarchy2"/>
    <dgm:cxn modelId="{25AE1A6A-2469-4552-B37E-2BE675D2DC14}" type="presOf" srcId="{4A8A7EA2-72E6-45D4-9092-E496E479CA2A}" destId="{10C46111-B431-45FF-8942-41B37286A78D}" srcOrd="1" destOrd="0" presId="urn:microsoft.com/office/officeart/2005/8/layout/hierarchy2"/>
    <dgm:cxn modelId="{87F6254B-EB08-4223-8E50-492BA477A4CE}" type="presOf" srcId="{9FBFA6B5-E318-4D79-92CE-9197EFF57CD3}" destId="{A5AEBDC6-FE03-49A1-AD0F-2945451759C6}" srcOrd="0" destOrd="0" presId="urn:microsoft.com/office/officeart/2005/8/layout/hierarchy2"/>
    <dgm:cxn modelId="{0DFD724B-EABD-4D57-92F7-1B9F82D77EE2}" type="presOf" srcId="{9C9A5CD9-5651-4BB5-8E59-B0DA7CD8A61E}" destId="{28ACABFF-96F1-4F75-BF23-0264B1C9D7AE}" srcOrd="0" destOrd="0" presId="urn:microsoft.com/office/officeart/2005/8/layout/hierarchy2"/>
    <dgm:cxn modelId="{3D1C4975-1FD8-4D0B-8D27-39385D15475D}" type="presOf" srcId="{DDE6407B-506F-425E-AE9E-4AA1156B0C44}" destId="{2E56FDB3-3D6E-4360-911B-DA2CE1C2C0B4}" srcOrd="0" destOrd="0" presId="urn:microsoft.com/office/officeart/2005/8/layout/hierarchy2"/>
    <dgm:cxn modelId="{0033A07D-9317-4E5A-AD81-921F98D26467}" type="presOf" srcId="{2FAA26A8-10DB-488D-80BE-199858D48FCF}" destId="{8AFF04A4-32A2-4217-AE3E-7DCADE056048}" srcOrd="0" destOrd="0" presId="urn:microsoft.com/office/officeart/2005/8/layout/hierarchy2"/>
    <dgm:cxn modelId="{80C3D87F-16BF-4F2F-8DC5-6BE14BB234EF}" type="presOf" srcId="{60FC0A55-391B-402E-A843-FEF1BA3BE221}" destId="{91571E62-5B8C-4214-BDAF-58FEBEAFF6BC}" srcOrd="1" destOrd="0" presId="urn:microsoft.com/office/officeart/2005/8/layout/hierarchy2"/>
    <dgm:cxn modelId="{0F2F758B-2F4C-4513-A9DA-3A29172885E7}" type="presOf" srcId="{E480CF39-32BF-46A8-8343-4C7561E3C6C5}" destId="{58B3EEB1-1460-45A7-81ED-5F4FBEF0B813}" srcOrd="0" destOrd="0" presId="urn:microsoft.com/office/officeart/2005/8/layout/hierarchy2"/>
    <dgm:cxn modelId="{58E98DA7-5930-4E32-AFAC-38F06977A0B7}" srcId="{55267862-1EAE-4D9E-A1D1-39B656B69F31}" destId="{9C9A5CD9-5651-4BB5-8E59-B0DA7CD8A61E}" srcOrd="2" destOrd="0" parTransId="{BD057CB3-90B2-4BF3-AF7B-4A6F82C54FCE}" sibTransId="{B58FC2C6-BA7D-4A50-AF60-43CEBA962204}"/>
    <dgm:cxn modelId="{214885A8-2883-4B4C-A017-E018ACFC115E}" srcId="{5DF08647-AEAA-41F9-BEA7-CAA66A60D5A7}" destId="{866B3137-6433-4DE8-ABEA-7646F8F5CF38}" srcOrd="0" destOrd="0" parTransId="{DDE6407B-506F-425E-AE9E-4AA1156B0C44}" sibTransId="{CA0DE97F-43CA-4C7B-89C6-3A1F632663F1}"/>
    <dgm:cxn modelId="{5760A3A8-4EC1-4A0A-A609-D45A14C5843B}" srcId="{9C9A5CD9-5651-4BB5-8E59-B0DA7CD8A61E}" destId="{2FAA26A8-10DB-488D-80BE-199858D48FCF}" srcOrd="0" destOrd="0" parTransId="{9FBFA6B5-E318-4D79-92CE-9197EFF57CD3}" sibTransId="{5B61AB04-6077-4C62-9D6B-988725E6DF0C}"/>
    <dgm:cxn modelId="{2BF7D4AF-AFED-4882-95F5-813888B85119}" type="presOf" srcId="{1A04FB80-3203-46A6-81B7-8F96E6CA8528}" destId="{A683D8F7-50A2-4437-9472-28AC51F8E85E}" srcOrd="0" destOrd="0" presId="urn:microsoft.com/office/officeart/2005/8/layout/hierarchy2"/>
    <dgm:cxn modelId="{321E3AB7-5594-4323-9661-A6B7F16EAD4F}" srcId="{55267862-1EAE-4D9E-A1D1-39B656B69F31}" destId="{2CD001A9-17D7-4F5F-A1FC-5E12B11322C4}" srcOrd="0" destOrd="0" parTransId="{60FC0A55-391B-402E-A843-FEF1BA3BE221}" sibTransId="{7B8B6204-55E7-4030-8E00-30975EA7F34E}"/>
    <dgm:cxn modelId="{6E15D3B7-53A4-44CD-AEB0-3637F0534356}" type="presOf" srcId="{1A04FB80-3203-46A6-81B7-8F96E6CA8528}" destId="{CD846E2F-C828-4FBC-BED0-02A8952429AC}" srcOrd="1" destOrd="0" presId="urn:microsoft.com/office/officeart/2005/8/layout/hierarchy2"/>
    <dgm:cxn modelId="{67EF68C2-F1E3-4667-813C-6914392D3C77}" type="presOf" srcId="{55267862-1EAE-4D9E-A1D1-39B656B69F31}" destId="{A5AE039F-57DF-4DB3-9D6B-AA3BE956BF71}" srcOrd="0" destOrd="0" presId="urn:microsoft.com/office/officeart/2005/8/layout/hierarchy2"/>
    <dgm:cxn modelId="{38153FD0-8125-4791-8756-715DD1C86BD7}" type="presOf" srcId="{2CD001A9-17D7-4F5F-A1FC-5E12B11322C4}" destId="{82250387-2241-4CCA-B430-DDA80E75AE4C}" srcOrd="0" destOrd="0" presId="urn:microsoft.com/office/officeart/2005/8/layout/hierarchy2"/>
    <dgm:cxn modelId="{662471D0-223F-4A9D-99EF-42CEC24B5E6A}" type="presOf" srcId="{BD057CB3-90B2-4BF3-AF7B-4A6F82C54FCE}" destId="{AF98EF30-3068-4795-91EA-19584CBF43AD}" srcOrd="1" destOrd="0" presId="urn:microsoft.com/office/officeart/2005/8/layout/hierarchy2"/>
    <dgm:cxn modelId="{B2D575D4-B50C-49AB-96F2-4D45C916D38F}" srcId="{55267862-1EAE-4D9E-A1D1-39B656B69F31}" destId="{5DF08647-AEAA-41F9-BEA7-CAA66A60D5A7}" srcOrd="1" destOrd="0" parTransId="{1A04FB80-3203-46A6-81B7-8F96E6CA8528}" sibTransId="{55B63AA8-9950-468F-BDD1-D693BCC21FD0}"/>
    <dgm:cxn modelId="{584D80F8-87FB-415F-987F-3837C718FBF6}" type="presOf" srcId="{A5C4C51D-551E-4DD0-A975-E1296B95715F}" destId="{79EE7272-FC10-4277-93F2-5F60A80D29CC}" srcOrd="0" destOrd="0" presId="urn:microsoft.com/office/officeart/2005/8/layout/hierarchy2"/>
    <dgm:cxn modelId="{7AE7DAF8-1A2F-4EAF-981C-803DAC82715E}" type="presOf" srcId="{BD057CB3-90B2-4BF3-AF7B-4A6F82C54FCE}" destId="{16362D20-E1E9-414A-808A-25973DB5B5A2}" srcOrd="0" destOrd="0" presId="urn:microsoft.com/office/officeart/2005/8/layout/hierarchy2"/>
    <dgm:cxn modelId="{C779B243-3684-4B87-A1F0-93BCF6B2613E}" type="presParOf" srcId="{58B3EEB1-1460-45A7-81ED-5F4FBEF0B813}" destId="{FD9CA4CF-D7D0-4C9E-A284-8A65F1F87E51}" srcOrd="0" destOrd="0" presId="urn:microsoft.com/office/officeart/2005/8/layout/hierarchy2"/>
    <dgm:cxn modelId="{99C97602-432A-4FE2-87B3-EFAC99830C73}" type="presParOf" srcId="{FD9CA4CF-D7D0-4C9E-A284-8A65F1F87E51}" destId="{A5AE039F-57DF-4DB3-9D6B-AA3BE956BF71}" srcOrd="0" destOrd="0" presId="urn:microsoft.com/office/officeart/2005/8/layout/hierarchy2"/>
    <dgm:cxn modelId="{6EB46BC8-0196-42E3-BE96-A7A9B1F223D3}" type="presParOf" srcId="{FD9CA4CF-D7D0-4C9E-A284-8A65F1F87E51}" destId="{A09BB5FD-9DE7-4FC9-9164-301E4DBD6086}" srcOrd="1" destOrd="0" presId="urn:microsoft.com/office/officeart/2005/8/layout/hierarchy2"/>
    <dgm:cxn modelId="{DDB62AD6-829A-4679-95A9-7F8E981A5099}" type="presParOf" srcId="{A09BB5FD-9DE7-4FC9-9164-301E4DBD6086}" destId="{DF418BDE-7906-4436-B2A2-9BDBF8920DB0}" srcOrd="0" destOrd="0" presId="urn:microsoft.com/office/officeart/2005/8/layout/hierarchy2"/>
    <dgm:cxn modelId="{00BC5D20-A18B-4CF7-B0B2-DB3BF2D263CD}" type="presParOf" srcId="{DF418BDE-7906-4436-B2A2-9BDBF8920DB0}" destId="{91571E62-5B8C-4214-BDAF-58FEBEAFF6BC}" srcOrd="0" destOrd="0" presId="urn:microsoft.com/office/officeart/2005/8/layout/hierarchy2"/>
    <dgm:cxn modelId="{E0DCD112-C880-4651-BA20-95F25EBBD200}" type="presParOf" srcId="{A09BB5FD-9DE7-4FC9-9164-301E4DBD6086}" destId="{62F34977-5D7E-45CF-881F-5ED0EB741C31}" srcOrd="1" destOrd="0" presId="urn:microsoft.com/office/officeart/2005/8/layout/hierarchy2"/>
    <dgm:cxn modelId="{8B337C4F-853D-4F49-9FAB-E2A8DC2253A5}" type="presParOf" srcId="{62F34977-5D7E-45CF-881F-5ED0EB741C31}" destId="{82250387-2241-4CCA-B430-DDA80E75AE4C}" srcOrd="0" destOrd="0" presId="urn:microsoft.com/office/officeart/2005/8/layout/hierarchy2"/>
    <dgm:cxn modelId="{A5704AC5-9BCB-435F-A754-11EA2B1233AC}" type="presParOf" srcId="{62F34977-5D7E-45CF-881F-5ED0EB741C31}" destId="{5DB906BB-75EF-4035-8644-EB90495AF6A7}" srcOrd="1" destOrd="0" presId="urn:microsoft.com/office/officeart/2005/8/layout/hierarchy2"/>
    <dgm:cxn modelId="{A7A4A8F8-68D7-4BC8-95D8-A5C9C768C591}" type="presParOf" srcId="{5DB906BB-75EF-4035-8644-EB90495AF6A7}" destId="{35477308-5BE7-4CF7-A9C6-335D584E4CA1}" srcOrd="0" destOrd="0" presId="urn:microsoft.com/office/officeart/2005/8/layout/hierarchy2"/>
    <dgm:cxn modelId="{A39B4446-7B8B-4D3F-9290-A750CA26080F}" type="presParOf" srcId="{35477308-5BE7-4CF7-A9C6-335D584E4CA1}" destId="{10C46111-B431-45FF-8942-41B37286A78D}" srcOrd="0" destOrd="0" presId="urn:microsoft.com/office/officeart/2005/8/layout/hierarchy2"/>
    <dgm:cxn modelId="{F97B06B7-6848-4D80-A8BE-9132F17A0830}" type="presParOf" srcId="{5DB906BB-75EF-4035-8644-EB90495AF6A7}" destId="{236638F6-D350-46FD-AE92-4DEBE0AE6FA4}" srcOrd="1" destOrd="0" presId="urn:microsoft.com/office/officeart/2005/8/layout/hierarchy2"/>
    <dgm:cxn modelId="{BCC2A602-44E9-4B01-8B41-FD7FA1E87A38}" type="presParOf" srcId="{236638F6-D350-46FD-AE92-4DEBE0AE6FA4}" destId="{79EE7272-FC10-4277-93F2-5F60A80D29CC}" srcOrd="0" destOrd="0" presId="urn:microsoft.com/office/officeart/2005/8/layout/hierarchy2"/>
    <dgm:cxn modelId="{EDA22FBB-9F0F-4DF8-8B79-3B11B98FE806}" type="presParOf" srcId="{236638F6-D350-46FD-AE92-4DEBE0AE6FA4}" destId="{0DF1E534-FF44-453A-B4F8-63629A29B0DE}" srcOrd="1" destOrd="0" presId="urn:microsoft.com/office/officeart/2005/8/layout/hierarchy2"/>
    <dgm:cxn modelId="{25A6C988-1EA3-47A9-BE31-107EF11BF615}" type="presParOf" srcId="{A09BB5FD-9DE7-4FC9-9164-301E4DBD6086}" destId="{A683D8F7-50A2-4437-9472-28AC51F8E85E}" srcOrd="2" destOrd="0" presId="urn:microsoft.com/office/officeart/2005/8/layout/hierarchy2"/>
    <dgm:cxn modelId="{70A55462-D6ED-4CDB-9107-B3E46BC1E1E9}" type="presParOf" srcId="{A683D8F7-50A2-4437-9472-28AC51F8E85E}" destId="{CD846E2F-C828-4FBC-BED0-02A8952429AC}" srcOrd="0" destOrd="0" presId="urn:microsoft.com/office/officeart/2005/8/layout/hierarchy2"/>
    <dgm:cxn modelId="{CAB663D3-D8F0-46F6-A335-52ADD5F89297}" type="presParOf" srcId="{A09BB5FD-9DE7-4FC9-9164-301E4DBD6086}" destId="{25ED1AF2-2AD1-418B-B7AB-BD5A25AAA5ED}" srcOrd="3" destOrd="0" presId="urn:microsoft.com/office/officeart/2005/8/layout/hierarchy2"/>
    <dgm:cxn modelId="{0D9BA184-F97B-479E-BE01-F913CB669986}" type="presParOf" srcId="{25ED1AF2-2AD1-418B-B7AB-BD5A25AAA5ED}" destId="{AFDB9D8A-A438-4AC6-AB63-36F7CDB5A915}" srcOrd="0" destOrd="0" presId="urn:microsoft.com/office/officeart/2005/8/layout/hierarchy2"/>
    <dgm:cxn modelId="{79B929EB-2D6F-4393-A0F8-AA5220694A09}" type="presParOf" srcId="{25ED1AF2-2AD1-418B-B7AB-BD5A25AAA5ED}" destId="{4A5CF311-A8D0-4455-954A-2BC2B4972E04}" srcOrd="1" destOrd="0" presId="urn:microsoft.com/office/officeart/2005/8/layout/hierarchy2"/>
    <dgm:cxn modelId="{BE7BA38E-9AA6-4DE8-BB48-611461D864C0}" type="presParOf" srcId="{4A5CF311-A8D0-4455-954A-2BC2B4972E04}" destId="{2E56FDB3-3D6E-4360-911B-DA2CE1C2C0B4}" srcOrd="0" destOrd="0" presId="urn:microsoft.com/office/officeart/2005/8/layout/hierarchy2"/>
    <dgm:cxn modelId="{50C5347E-27FE-45C5-9F44-4D835DBD7F59}" type="presParOf" srcId="{2E56FDB3-3D6E-4360-911B-DA2CE1C2C0B4}" destId="{CD2ECA7D-D004-429D-9D86-5473D84326D8}" srcOrd="0" destOrd="0" presId="urn:microsoft.com/office/officeart/2005/8/layout/hierarchy2"/>
    <dgm:cxn modelId="{0516F5A1-816A-4185-BDE0-3756A8D6E8D4}" type="presParOf" srcId="{4A5CF311-A8D0-4455-954A-2BC2B4972E04}" destId="{B807EE24-B341-460B-86B3-A7F8AED73988}" srcOrd="1" destOrd="0" presId="urn:microsoft.com/office/officeart/2005/8/layout/hierarchy2"/>
    <dgm:cxn modelId="{3D5E2170-A9C9-4407-9410-1FF9115CB016}" type="presParOf" srcId="{B807EE24-B341-460B-86B3-A7F8AED73988}" destId="{46949879-4A14-46D8-87CE-9A392D37F4CE}" srcOrd="0" destOrd="0" presId="urn:microsoft.com/office/officeart/2005/8/layout/hierarchy2"/>
    <dgm:cxn modelId="{3C9E64C2-4FAE-4689-966F-7602BD830DB6}" type="presParOf" srcId="{B807EE24-B341-460B-86B3-A7F8AED73988}" destId="{5743395E-A60E-42CC-BE02-8B695E3F2717}" srcOrd="1" destOrd="0" presId="urn:microsoft.com/office/officeart/2005/8/layout/hierarchy2"/>
    <dgm:cxn modelId="{28FD772E-E13B-4591-8D5A-AF652F13E345}" type="presParOf" srcId="{A09BB5FD-9DE7-4FC9-9164-301E4DBD6086}" destId="{16362D20-E1E9-414A-808A-25973DB5B5A2}" srcOrd="4" destOrd="0" presId="urn:microsoft.com/office/officeart/2005/8/layout/hierarchy2"/>
    <dgm:cxn modelId="{E56A91A1-F242-4080-89BB-6471BA1A4F5C}" type="presParOf" srcId="{16362D20-E1E9-414A-808A-25973DB5B5A2}" destId="{AF98EF30-3068-4795-91EA-19584CBF43AD}" srcOrd="0" destOrd="0" presId="urn:microsoft.com/office/officeart/2005/8/layout/hierarchy2"/>
    <dgm:cxn modelId="{A2547662-4DF9-4592-BCB3-EEB7FC162830}" type="presParOf" srcId="{A09BB5FD-9DE7-4FC9-9164-301E4DBD6086}" destId="{5E340A43-B21C-4BA8-9C2B-B9F603B397CB}" srcOrd="5" destOrd="0" presId="urn:microsoft.com/office/officeart/2005/8/layout/hierarchy2"/>
    <dgm:cxn modelId="{A532DB66-3A69-4730-86EC-83D3BE2655D3}" type="presParOf" srcId="{5E340A43-B21C-4BA8-9C2B-B9F603B397CB}" destId="{28ACABFF-96F1-4F75-BF23-0264B1C9D7AE}" srcOrd="0" destOrd="0" presId="urn:microsoft.com/office/officeart/2005/8/layout/hierarchy2"/>
    <dgm:cxn modelId="{DDCA94A9-A73C-4BD4-BC0A-BA3E7E2D8D84}" type="presParOf" srcId="{5E340A43-B21C-4BA8-9C2B-B9F603B397CB}" destId="{BF4AEA57-731D-4353-BDB7-6634AB13855C}" srcOrd="1" destOrd="0" presId="urn:microsoft.com/office/officeart/2005/8/layout/hierarchy2"/>
    <dgm:cxn modelId="{6DC15EF4-5E7A-4F2A-B6C0-E25CE41B7C0A}" type="presParOf" srcId="{BF4AEA57-731D-4353-BDB7-6634AB13855C}" destId="{A5AEBDC6-FE03-49A1-AD0F-2945451759C6}" srcOrd="0" destOrd="0" presId="urn:microsoft.com/office/officeart/2005/8/layout/hierarchy2"/>
    <dgm:cxn modelId="{C5A2A333-9925-46FF-A4D2-FF1DCE70880D}" type="presParOf" srcId="{A5AEBDC6-FE03-49A1-AD0F-2945451759C6}" destId="{E85B3565-7DDD-4EF0-AA7C-41C20B356F74}" srcOrd="0" destOrd="0" presId="urn:microsoft.com/office/officeart/2005/8/layout/hierarchy2"/>
    <dgm:cxn modelId="{56CD619D-36FB-483E-98D4-F5E5DC35A559}" type="presParOf" srcId="{BF4AEA57-731D-4353-BDB7-6634AB13855C}" destId="{A3747FAE-6C9D-427B-A06A-B0714F20EC3D}" srcOrd="1" destOrd="0" presId="urn:microsoft.com/office/officeart/2005/8/layout/hierarchy2"/>
    <dgm:cxn modelId="{701774BB-682E-40E8-93B0-473553A77D25}" type="presParOf" srcId="{A3747FAE-6C9D-427B-A06A-B0714F20EC3D}" destId="{8AFF04A4-32A2-4217-AE3E-7DCADE056048}" srcOrd="0" destOrd="0" presId="urn:microsoft.com/office/officeart/2005/8/layout/hierarchy2"/>
    <dgm:cxn modelId="{DF83CCB0-3709-48F6-BE61-E199EF9445C7}" type="presParOf" srcId="{A3747FAE-6C9D-427B-A06A-B0714F20EC3D}" destId="{7CF005C4-79CE-4F00-9DCF-8DA2AB67F5A9}" srcOrd="1" destOrd="0" presId="urn:microsoft.com/office/officeart/2005/8/layout/hierarchy2"/>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AE039F-57DF-4DB3-9D6B-AA3BE956BF71}">
      <dsp:nvSpPr>
        <dsp:cNvPr id="0" name=""/>
        <dsp:cNvSpPr/>
      </dsp:nvSpPr>
      <dsp:spPr>
        <a:xfrm>
          <a:off x="0" y="942126"/>
          <a:ext cx="1406823" cy="413836"/>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04. Socialinės paramos programa</a:t>
          </a:r>
        </a:p>
      </dsp:txBody>
      <dsp:txXfrm>
        <a:off x="12121" y="954247"/>
        <a:ext cx="1382581" cy="389594"/>
      </dsp:txXfrm>
    </dsp:sp>
    <dsp:sp modelId="{DF418BDE-7906-4436-B2A2-9BDBF8920DB0}">
      <dsp:nvSpPr>
        <dsp:cNvPr id="0" name=""/>
        <dsp:cNvSpPr/>
      </dsp:nvSpPr>
      <dsp:spPr>
        <a:xfrm rot="17513448">
          <a:off x="1195544" y="815336"/>
          <a:ext cx="673763" cy="42234"/>
        </a:xfrm>
        <a:custGeom>
          <a:avLst/>
          <a:gdLst/>
          <a:ahLst/>
          <a:cxnLst/>
          <a:rect l="0" t="0" r="0" b="0"/>
          <a:pathLst>
            <a:path>
              <a:moveTo>
                <a:pt x="0" y="21117"/>
              </a:moveTo>
              <a:lnTo>
                <a:pt x="673763" y="21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1515582" y="819609"/>
        <a:ext cx="33688" cy="33688"/>
      </dsp:txXfrm>
    </dsp:sp>
    <dsp:sp modelId="{82250387-2241-4CCA-B430-DDA80E75AE4C}">
      <dsp:nvSpPr>
        <dsp:cNvPr id="0" name=""/>
        <dsp:cNvSpPr/>
      </dsp:nvSpPr>
      <dsp:spPr>
        <a:xfrm>
          <a:off x="1658028" y="302853"/>
          <a:ext cx="1656996" cy="44201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 Tikslas: Užtikrinti kultūrai, sportui ir gyvenimui patrauklios aplinkos kūrimą</a:t>
          </a:r>
        </a:p>
      </dsp:txBody>
      <dsp:txXfrm>
        <a:off x="1670974" y="315799"/>
        <a:ext cx="1631104" cy="416125"/>
      </dsp:txXfrm>
    </dsp:sp>
    <dsp:sp modelId="{35477308-5BE7-4CF7-A9C6-335D584E4CA1}">
      <dsp:nvSpPr>
        <dsp:cNvPr id="0" name=""/>
        <dsp:cNvSpPr/>
      </dsp:nvSpPr>
      <dsp:spPr>
        <a:xfrm rot="20916757">
          <a:off x="3310419" y="456549"/>
          <a:ext cx="467944" cy="42234"/>
        </a:xfrm>
        <a:custGeom>
          <a:avLst/>
          <a:gdLst/>
          <a:ahLst/>
          <a:cxnLst/>
          <a:rect l="0" t="0" r="0" b="0"/>
          <a:pathLst>
            <a:path>
              <a:moveTo>
                <a:pt x="0" y="21117"/>
              </a:moveTo>
              <a:lnTo>
                <a:pt x="467944" y="21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444500">
            <a:lnSpc>
              <a:spcPct val="90000"/>
            </a:lnSpc>
            <a:spcBef>
              <a:spcPct val="0"/>
            </a:spcBef>
            <a:spcAft>
              <a:spcPct val="35000"/>
            </a:spcAft>
            <a:buNone/>
          </a:pPr>
          <a:endParaRPr lang="lt-LT" sz="1000" kern="1200">
            <a:latin typeface="Times New Roman" panose="02020603050405020304" pitchFamily="18" charset="0"/>
            <a:cs typeface="Times New Roman" panose="02020603050405020304" pitchFamily="18" charset="0"/>
          </a:endParaRPr>
        </a:p>
      </dsp:txBody>
      <dsp:txXfrm>
        <a:off x="3532693" y="465968"/>
        <a:ext cx="23397" cy="23397"/>
      </dsp:txXfrm>
    </dsp:sp>
    <dsp:sp modelId="{79EE7272-FC10-4277-93F2-5F60A80D29CC}">
      <dsp:nvSpPr>
        <dsp:cNvPr id="0" name=""/>
        <dsp:cNvSpPr/>
      </dsp:nvSpPr>
      <dsp:spPr>
        <a:xfrm>
          <a:off x="3773757" y="176031"/>
          <a:ext cx="1900205" cy="51087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2.2.2. </a:t>
          </a:r>
          <a:r>
            <a:rPr lang="lt-LT" sz="1000" b="0" kern="1200">
              <a:solidFill>
                <a:sysClr val="windowText" lastClr="000000"/>
              </a:solidFill>
              <a:latin typeface="Times New Roman" panose="02020603050405020304" pitchFamily="18" charset="0"/>
              <a:cs typeface="Times New Roman" panose="02020603050405020304" pitchFamily="18" charset="0"/>
            </a:rPr>
            <a:t>uždavinys. Pritraukti nuolatos gyvenančius ir dirbančius gyventojus į savivaldybę</a:t>
          </a:r>
        </a:p>
      </dsp:txBody>
      <dsp:txXfrm>
        <a:off x="3788720" y="190994"/>
        <a:ext cx="1870279" cy="480951"/>
      </dsp:txXfrm>
    </dsp:sp>
    <dsp:sp modelId="{A683D8F7-50A2-4437-9472-28AC51F8E85E}">
      <dsp:nvSpPr>
        <dsp:cNvPr id="0" name=""/>
        <dsp:cNvSpPr/>
      </dsp:nvSpPr>
      <dsp:spPr>
        <a:xfrm rot="21170506">
          <a:off x="1405811" y="1111752"/>
          <a:ext cx="259611" cy="42234"/>
        </a:xfrm>
        <a:custGeom>
          <a:avLst/>
          <a:gdLst/>
          <a:ahLst/>
          <a:cxnLst/>
          <a:rect l="0" t="0" r="0" b="0"/>
          <a:pathLst>
            <a:path>
              <a:moveTo>
                <a:pt x="0" y="21117"/>
              </a:moveTo>
              <a:lnTo>
                <a:pt x="259611" y="21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29127" y="1126379"/>
        <a:ext cx="12980" cy="12980"/>
      </dsp:txXfrm>
    </dsp:sp>
    <dsp:sp modelId="{AFDB9D8A-A438-4AC6-AB63-36F7CDB5A915}">
      <dsp:nvSpPr>
        <dsp:cNvPr id="0" name=""/>
        <dsp:cNvSpPr/>
      </dsp:nvSpPr>
      <dsp:spPr>
        <a:xfrm>
          <a:off x="1664411" y="917435"/>
          <a:ext cx="1586717" cy="39851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cs typeface="Times New Roman" panose="02020603050405020304" pitchFamily="18" charset="0"/>
            </a:rPr>
            <a:t>2.3 </a:t>
          </a:r>
          <a:r>
            <a:rPr lang="lt-LT" sz="1000" b="0" kern="1200">
              <a:solidFill>
                <a:sysClr val="windowText" lastClr="000000"/>
              </a:solidFill>
              <a:latin typeface="Times New Roman" panose="02020603050405020304" pitchFamily="18" charset="0"/>
              <a:cs typeface="Times New Roman" panose="02020603050405020304" pitchFamily="18" charset="0"/>
            </a:rPr>
            <a:t>Tikslas: Laimingos bendruomenės kūrimas</a:t>
          </a:r>
        </a:p>
      </dsp:txBody>
      <dsp:txXfrm>
        <a:off x="1676083" y="929107"/>
        <a:ext cx="1563373" cy="375173"/>
      </dsp:txXfrm>
    </dsp:sp>
    <dsp:sp modelId="{2E56FDB3-3D6E-4360-911B-DA2CE1C2C0B4}">
      <dsp:nvSpPr>
        <dsp:cNvPr id="0" name=""/>
        <dsp:cNvSpPr/>
      </dsp:nvSpPr>
      <dsp:spPr>
        <a:xfrm rot="21437509">
          <a:off x="3250831" y="1082988"/>
          <a:ext cx="532878" cy="42234"/>
        </a:xfrm>
        <a:custGeom>
          <a:avLst/>
          <a:gdLst/>
          <a:ahLst/>
          <a:cxnLst/>
          <a:rect l="0" t="0" r="0" b="0"/>
          <a:pathLst>
            <a:path>
              <a:moveTo>
                <a:pt x="0" y="21117"/>
              </a:moveTo>
              <a:lnTo>
                <a:pt x="532878" y="21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03948" y="1090783"/>
        <a:ext cx="26643" cy="26643"/>
      </dsp:txXfrm>
    </dsp:sp>
    <dsp:sp modelId="{46949879-4A14-46D8-87CE-9A392D37F4CE}">
      <dsp:nvSpPr>
        <dsp:cNvPr id="0" name=""/>
        <dsp:cNvSpPr/>
      </dsp:nvSpPr>
      <dsp:spPr>
        <a:xfrm>
          <a:off x="3783411" y="763270"/>
          <a:ext cx="1864439" cy="656492"/>
        </a:xfrm>
        <a:prstGeom prst="roundRect">
          <a:avLst>
            <a:gd name="adj" fmla="val 10000"/>
          </a:avLst>
        </a:prstGeom>
        <a:solidFill>
          <a:schemeClr val="accent5">
            <a:lumMod val="20000"/>
            <a:lumOff val="80000"/>
          </a:schemeClr>
        </a:solidFill>
        <a:ln w="12700" cap="flat" cmpd="sng" algn="ctr">
          <a:solidFill>
            <a:schemeClr val="accent5">
              <a:lumMod val="20000"/>
              <a:lumOff val="8000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2.3.2. uždavinys. Sustiprinti NVO ir viešojo sektoriaus bendradarbiavimą, skatinti įsitraukimą</a:t>
          </a:r>
        </a:p>
      </dsp:txBody>
      <dsp:txXfrm>
        <a:off x="3802639" y="782498"/>
        <a:ext cx="1825983" cy="618036"/>
      </dsp:txXfrm>
    </dsp:sp>
    <dsp:sp modelId="{16362D20-E1E9-414A-808A-25973DB5B5A2}">
      <dsp:nvSpPr>
        <dsp:cNvPr id="0" name=""/>
        <dsp:cNvSpPr/>
      </dsp:nvSpPr>
      <dsp:spPr>
        <a:xfrm rot="3984855">
          <a:off x="1206578" y="1433850"/>
          <a:ext cx="667617" cy="42234"/>
        </a:xfrm>
        <a:custGeom>
          <a:avLst/>
          <a:gdLst/>
          <a:ahLst/>
          <a:cxnLst/>
          <a:rect l="0" t="0" r="0" b="0"/>
          <a:pathLst>
            <a:path>
              <a:moveTo>
                <a:pt x="0" y="21117"/>
              </a:moveTo>
              <a:lnTo>
                <a:pt x="667617" y="21117"/>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1523697" y="1438277"/>
        <a:ext cx="33380" cy="33380"/>
      </dsp:txXfrm>
    </dsp:sp>
    <dsp:sp modelId="{28ACABFF-96F1-4F75-BF23-0264B1C9D7AE}">
      <dsp:nvSpPr>
        <dsp:cNvPr id="0" name=""/>
        <dsp:cNvSpPr/>
      </dsp:nvSpPr>
      <dsp:spPr>
        <a:xfrm>
          <a:off x="1673951" y="1582647"/>
          <a:ext cx="1586717" cy="356487"/>
        </a:xfrm>
        <a:prstGeom prst="roundRect">
          <a:avLst>
            <a:gd name="adj" fmla="val 10000"/>
          </a:avLst>
        </a:prstGeom>
        <a:solidFill>
          <a:srgbClr val="DBE5F1"/>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 Tikslas: Viešųjų paslaugų kokybės gerinimas</a:t>
          </a:r>
        </a:p>
      </dsp:txBody>
      <dsp:txXfrm>
        <a:off x="1684392" y="1593088"/>
        <a:ext cx="1565835" cy="335605"/>
      </dsp:txXfrm>
    </dsp:sp>
    <dsp:sp modelId="{A5AEBDC6-FE03-49A1-AD0F-2945451759C6}">
      <dsp:nvSpPr>
        <dsp:cNvPr id="0" name=""/>
        <dsp:cNvSpPr/>
      </dsp:nvSpPr>
      <dsp:spPr>
        <a:xfrm rot="962843">
          <a:off x="3250000" y="1815453"/>
          <a:ext cx="547544" cy="42234"/>
        </a:xfrm>
        <a:custGeom>
          <a:avLst/>
          <a:gdLst/>
          <a:ahLst/>
          <a:cxnLst/>
          <a:rect l="0" t="0" r="0" b="0"/>
          <a:pathLst>
            <a:path>
              <a:moveTo>
                <a:pt x="0" y="21117"/>
              </a:moveTo>
              <a:lnTo>
                <a:pt x="547544" y="2111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lt-LT" sz="500" kern="1200"/>
        </a:p>
      </dsp:txBody>
      <dsp:txXfrm>
        <a:off x="3510084" y="1822882"/>
        <a:ext cx="27377" cy="27377"/>
      </dsp:txXfrm>
    </dsp:sp>
    <dsp:sp modelId="{8AFF04A4-32A2-4217-AE3E-7DCADE056048}">
      <dsp:nvSpPr>
        <dsp:cNvPr id="0" name=""/>
        <dsp:cNvSpPr/>
      </dsp:nvSpPr>
      <dsp:spPr>
        <a:xfrm>
          <a:off x="3786876" y="1490771"/>
          <a:ext cx="1844492" cy="842956"/>
        </a:xfrm>
        <a:prstGeom prst="roundRect">
          <a:avLst>
            <a:gd name="adj" fmla="val 10000"/>
          </a:avLst>
        </a:prstGeom>
        <a:solidFill>
          <a:schemeClr val="accent5">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cs typeface="Times New Roman" panose="02020603050405020304" pitchFamily="18" charset="0"/>
            </a:rPr>
            <a:t>3.2.3. uždavinys. Padidinti sveikatos, socialinių paslaugų kokybę ir prieinamumą visų gyvenviečių gyventojams, vykdyti paslaugų plėtrą</a:t>
          </a:r>
        </a:p>
      </dsp:txBody>
      <dsp:txXfrm>
        <a:off x="3811565" y="1515460"/>
        <a:ext cx="1795114" cy="793578"/>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2">
  <dgm:title val=""/>
  <dgm:desc val=""/>
  <dgm:catLst>
    <dgm:cat type="hierarchy" pri="5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diagram">
    <dgm:varLst>
      <dgm:chPref val="1"/>
      <dgm:dir/>
      <dgm:animOne val="branch"/>
      <dgm:animLvl val="lvl"/>
      <dgm:resizeHandles val="exact"/>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h" for="des" ptType="node" refType="h"/>
      <dgm:constr type="w" for="des" ptType="node" refType="h" refFor="des" refPtType="node" fact="2"/>
      <dgm:constr type="sibSp" refType="h" refFor="des" refPtType="node" op="equ" fact="0.15"/>
      <dgm:constr type="sibSp" for="des" forName="level2hierChild" refType="h" refFor="des" refPtType="node" op="equ" fact="0.15"/>
      <dgm:constr type="sibSp" for="des" forName="level3hierChild" refType="h" refFor="des" refPtType="node" op="equ" fact="0.15"/>
      <dgm:constr type="sp" for="des" forName="root1" refType="w" refFor="des" refPtType="node" fact="0.4"/>
      <dgm:constr type="sp" for="des" forName="root2" refType="sp" refFor="des" refForName="root1" op="equ"/>
      <dgm:constr type="primFontSz" for="des" ptType="node" op="equ" val="65"/>
      <dgm:constr type="primFontSz" for="des" forName="connTx" op="equ" val="55"/>
      <dgm:constr type="primFontSz" for="des" forName="connTx" refType="primFontSz" refFor="des" refPtType="node" op="lte" fact="0.8"/>
    </dgm:constrLst>
    <dgm:ruleLst/>
    <dgm:forEach name="Name3" axis="ch">
      <dgm:forEach name="Name4" axis="self" ptType="node">
        <dgm:layoutNode name="root1">
          <dgm:choose name="Name5">
            <dgm:if name="Name6" func="var" arg="dir" op="equ" val="norm">
              <dgm:alg type="hierRoot">
                <dgm:param type="hierAlign" val="lCtrCh"/>
              </dgm:alg>
            </dgm:if>
            <dgm:else name="Name7">
              <dgm:alg type="hierRoot">
                <dgm:param type="hierAlign" val="rCtrCh"/>
              </dgm:alg>
            </dgm:else>
          </dgm:choose>
          <dgm:shape xmlns:r="http://schemas.openxmlformats.org/officeDocument/2006/relationships" r:blip="">
            <dgm:adjLst/>
          </dgm:shape>
          <dgm:presOf/>
          <dgm:constrLst/>
          <dgm:ruleLst/>
          <dgm:layoutNode name="LevelOneTextNod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2hierChild">
            <dgm:choose name="Name8">
              <dgm:if name="Name9" func="var" arg="dir" op="equ" val="norm">
                <dgm:alg type="hierChild">
                  <dgm:param type="linDir" val="fromT"/>
                  <dgm:param type="chAlign" val="l"/>
                </dgm:alg>
              </dgm:if>
              <dgm:else name="Name10">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11" axis="self" ptType="parTrans" cnt="1">
                <dgm:layoutNode name="conn2-1">
                  <dgm:choose name="Name12">
                    <dgm:if name="Name13" func="var" arg="dir" op="equ" val="norm">
                      <dgm:alg type="conn">
                        <dgm:param type="dim" val="1D"/>
                        <dgm:param type="begPts" val="midR"/>
                        <dgm:param type="endPts" val="midL"/>
                        <dgm:param type="endSty" val="noArr"/>
                      </dgm:alg>
                    </dgm:if>
                    <dgm:else name="Name14">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5" axis="self" ptType="node">
                <dgm:layoutNode name="root2">
                  <dgm:choose name="Name16">
                    <dgm:if name="Name17" func="var" arg="dir" op="equ" val="norm">
                      <dgm:alg type="hierRoot">
                        <dgm:param type="hierAlign" val="lCtrCh"/>
                      </dgm:alg>
                    </dgm:if>
                    <dgm:else name="Name18">
                      <dgm:alg type="hierRoot">
                        <dgm:param type="hierAlign" val="rCtrCh"/>
                      </dgm:alg>
                    </dgm:else>
                  </dgm:choose>
                  <dgm:shape xmlns:r="http://schemas.openxmlformats.org/officeDocument/2006/relationships" r:blip="">
                    <dgm:adjLst/>
                  </dgm:shape>
                  <dgm:presOf/>
                  <dgm:constrLst/>
                  <dgm:ruleLst/>
                  <dgm:layoutNode name="LevelTwoTextNode">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level3hierChild">
                    <dgm:choose name="Name19">
                      <dgm:if name="Name20" func="var" arg="dir" op="equ" val="norm">
                        <dgm:alg type="hierChild">
                          <dgm:param type="linDir" val="fromT"/>
                          <dgm:param type="chAlign" val="l"/>
                        </dgm:alg>
                      </dgm:if>
                      <dgm:else name="Name21">
                        <dgm:alg type="hierChild">
                          <dgm:param type="linDir" val="fromT"/>
                          <dgm:param type="chAlign" val="r"/>
                        </dgm:alg>
                      </dgm:else>
                    </dgm:choose>
                    <dgm:shape xmlns:r="http://schemas.openxmlformats.org/officeDocument/2006/relationships" r:blip="">
                      <dgm:adjLst/>
                    </dgm:shape>
                    <dgm:presOf/>
                    <dgm:constrLst/>
                    <dgm:ruleLst/>
                    <dgm:forEach name="Name22"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Pages>
  <Words>30182</Words>
  <Characters>17204</Characters>
  <Application>Microsoft Office Word</Application>
  <DocSecurity>0</DocSecurity>
  <Lines>143</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Kazlauskas</dc:creator>
  <cp:keywords/>
  <dc:description/>
  <cp:lastModifiedBy>Aurelija Damarodiene</cp:lastModifiedBy>
  <cp:revision>2</cp:revision>
  <dcterms:created xsi:type="dcterms:W3CDTF">2026-02-09T12:06:00Z</dcterms:created>
  <dcterms:modified xsi:type="dcterms:W3CDTF">2026-02-09T12:06:00Z</dcterms:modified>
</cp:coreProperties>
</file>