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E801" w14:textId="77777777" w:rsidR="00B42E7D" w:rsidRPr="000F5480" w:rsidRDefault="00B42E7D" w:rsidP="00056108">
      <w:pPr>
        <w:ind w:firstLine="0"/>
        <w:rPr>
          <w:b/>
          <w:bCs/>
          <w:szCs w:val="24"/>
          <w:lang w:val="lt-LT"/>
        </w:rPr>
      </w:pPr>
    </w:p>
    <w:p w14:paraId="1F400DAC" w14:textId="77777777" w:rsidR="007563B0" w:rsidRPr="000F5480" w:rsidRDefault="007563B0" w:rsidP="007563B0">
      <w:pPr>
        <w:pStyle w:val="CompanyName"/>
        <w:tabs>
          <w:tab w:val="left" w:pos="4395"/>
          <w:tab w:val="left" w:pos="6647"/>
        </w:tabs>
        <w:ind w:firstLine="0"/>
        <w:rPr>
          <w:rFonts w:ascii="Times New Roman" w:hAnsi="Times New Roman"/>
          <w:sz w:val="24"/>
          <w:szCs w:val="24"/>
          <w:lang w:val="lt-LT"/>
        </w:rPr>
      </w:pPr>
      <w:r w:rsidRPr="000F5480">
        <w:rPr>
          <w:rFonts w:ascii="Times New Roman" w:hAnsi="Times New Roman"/>
          <w:noProof/>
          <w:sz w:val="24"/>
          <w:szCs w:val="24"/>
          <w:lang w:val="lt-LT" w:eastAsia="lt-LT"/>
        </w:rPr>
        <w:drawing>
          <wp:inline distT="0" distB="0" distL="0" distR="0" wp14:anchorId="1E849CBB" wp14:editId="607D7358">
            <wp:extent cx="552450" cy="64770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pic:spPr>
                </pic:pic>
              </a:graphicData>
            </a:graphic>
          </wp:inline>
        </w:drawing>
      </w:r>
    </w:p>
    <w:p w14:paraId="3893E489" w14:textId="7F069F7A" w:rsidR="007563B0" w:rsidRPr="000F5480" w:rsidRDefault="007563B0" w:rsidP="0027372D">
      <w:pPr>
        <w:ind w:firstLine="0"/>
        <w:jc w:val="center"/>
        <w:rPr>
          <w:b/>
          <w:bCs/>
          <w:szCs w:val="24"/>
          <w:lang w:val="lt-LT"/>
        </w:rPr>
      </w:pPr>
      <w:r w:rsidRPr="000F5480">
        <w:rPr>
          <w:b/>
          <w:bCs/>
          <w:szCs w:val="24"/>
          <w:lang w:val="lt-LT"/>
        </w:rPr>
        <w:t xml:space="preserve">NERINGOS SAVIVALDYBĖS </w:t>
      </w:r>
      <w:r w:rsidR="0027372D" w:rsidRPr="000F5480">
        <w:rPr>
          <w:b/>
          <w:bCs/>
          <w:szCs w:val="24"/>
          <w:lang w:val="lt-LT"/>
        </w:rPr>
        <w:t>MERAS</w:t>
      </w:r>
    </w:p>
    <w:p w14:paraId="1CB31DA2" w14:textId="77777777" w:rsidR="007563B0" w:rsidRPr="000F5480" w:rsidRDefault="007563B0" w:rsidP="007563B0">
      <w:pPr>
        <w:pStyle w:val="Antrats"/>
        <w:ind w:firstLine="0"/>
        <w:rPr>
          <w:szCs w:val="24"/>
          <w:lang w:val="lt-LT"/>
        </w:rPr>
      </w:pPr>
    </w:p>
    <w:p w14:paraId="73656424" w14:textId="77777777" w:rsidR="007563B0" w:rsidRPr="000F5480" w:rsidRDefault="007563B0" w:rsidP="007603F3">
      <w:pPr>
        <w:ind w:firstLine="0"/>
        <w:jc w:val="center"/>
        <w:rPr>
          <w:b/>
          <w:bCs/>
          <w:szCs w:val="24"/>
          <w:lang w:val="lt-LT"/>
        </w:rPr>
      </w:pPr>
    </w:p>
    <w:p w14:paraId="21514E93" w14:textId="56590A12" w:rsidR="005037CD" w:rsidRPr="000F5480" w:rsidRDefault="0027372D" w:rsidP="007603F3">
      <w:pPr>
        <w:ind w:firstLine="0"/>
        <w:jc w:val="center"/>
        <w:rPr>
          <w:b/>
          <w:bCs/>
          <w:szCs w:val="24"/>
          <w:lang w:val="lt-LT"/>
        </w:rPr>
      </w:pPr>
      <w:r w:rsidRPr="000F5480">
        <w:rPr>
          <w:b/>
          <w:bCs/>
          <w:szCs w:val="24"/>
          <w:lang w:val="lt-LT"/>
        </w:rPr>
        <w:t>POTVARKI</w:t>
      </w:r>
      <w:r w:rsidR="005037CD" w:rsidRPr="000F5480">
        <w:rPr>
          <w:b/>
          <w:bCs/>
          <w:szCs w:val="24"/>
          <w:lang w:val="lt-LT"/>
        </w:rPr>
        <w:t>S</w:t>
      </w:r>
    </w:p>
    <w:p w14:paraId="47401992" w14:textId="54FCD7A5" w:rsidR="006548FA" w:rsidRPr="000F5480" w:rsidRDefault="000B26DF" w:rsidP="007603F3">
      <w:pPr>
        <w:ind w:firstLine="0"/>
        <w:jc w:val="center"/>
        <w:rPr>
          <w:b/>
          <w:bCs/>
          <w:szCs w:val="24"/>
          <w:lang w:val="lt-LT"/>
        </w:rPr>
      </w:pPr>
      <w:r w:rsidRPr="000F5480">
        <w:rPr>
          <w:b/>
          <w:bCs/>
          <w:szCs w:val="24"/>
          <w:lang w:val="lt-LT"/>
        </w:rPr>
        <w:t>DĖL NERINGOS SAVIVALDYBĖS BIUDŽETO LĖŠOMIS FINANSUOJA</w:t>
      </w:r>
      <w:r w:rsidR="001D55E4" w:rsidRPr="000F5480">
        <w:rPr>
          <w:b/>
          <w:bCs/>
          <w:szCs w:val="24"/>
          <w:lang w:val="lt-LT"/>
        </w:rPr>
        <w:t>MŲ</w:t>
      </w:r>
      <w:r w:rsidRPr="000F5480">
        <w:rPr>
          <w:b/>
          <w:bCs/>
          <w:szCs w:val="24"/>
          <w:lang w:val="lt-LT"/>
        </w:rPr>
        <w:t xml:space="preserve"> </w:t>
      </w:r>
      <w:r w:rsidR="007563B0" w:rsidRPr="000F5480">
        <w:rPr>
          <w:b/>
          <w:bCs/>
          <w:szCs w:val="24"/>
          <w:lang w:val="lt-LT"/>
        </w:rPr>
        <w:t xml:space="preserve">KULTŪROS IR MENO </w:t>
      </w:r>
      <w:r w:rsidR="00A25B34" w:rsidRPr="000F5480">
        <w:rPr>
          <w:b/>
          <w:bCs/>
          <w:szCs w:val="24"/>
          <w:lang w:val="lt-LT"/>
        </w:rPr>
        <w:t xml:space="preserve">PROGRAMŲ IR </w:t>
      </w:r>
      <w:r w:rsidRPr="000F5480">
        <w:rPr>
          <w:b/>
          <w:bCs/>
          <w:szCs w:val="24"/>
          <w:lang w:val="lt-LT"/>
        </w:rPr>
        <w:t>SRI</w:t>
      </w:r>
      <w:r w:rsidR="001D55E4" w:rsidRPr="000F5480">
        <w:rPr>
          <w:b/>
          <w:bCs/>
          <w:szCs w:val="24"/>
          <w:lang w:val="lt-LT"/>
        </w:rPr>
        <w:t>ČIŲ</w:t>
      </w:r>
      <w:r w:rsidRPr="000F5480">
        <w:rPr>
          <w:b/>
          <w:bCs/>
          <w:szCs w:val="24"/>
          <w:lang w:val="lt-LT"/>
        </w:rPr>
        <w:t xml:space="preserve"> PROJEKTŲ FINANSAVIMO SĄLYGŲ</w:t>
      </w:r>
      <w:r w:rsidR="0027372D" w:rsidRPr="000F5480">
        <w:rPr>
          <w:b/>
          <w:bCs/>
          <w:szCs w:val="24"/>
          <w:lang w:val="lt-LT"/>
        </w:rPr>
        <w:t xml:space="preserve"> 202</w:t>
      </w:r>
      <w:r w:rsidR="00D61470">
        <w:rPr>
          <w:b/>
          <w:bCs/>
          <w:szCs w:val="24"/>
          <w:lang w:val="lt-LT"/>
        </w:rPr>
        <w:t>6</w:t>
      </w:r>
      <w:r w:rsidR="0027372D" w:rsidRPr="000F5480">
        <w:rPr>
          <w:b/>
          <w:bCs/>
          <w:szCs w:val="24"/>
          <w:lang w:val="lt-LT"/>
        </w:rPr>
        <w:t xml:space="preserve"> METAMS</w:t>
      </w:r>
      <w:r w:rsidRPr="000F5480">
        <w:rPr>
          <w:b/>
          <w:bCs/>
          <w:szCs w:val="24"/>
          <w:lang w:val="lt-LT"/>
        </w:rPr>
        <w:t xml:space="preserve"> TVIRTINIMO </w:t>
      </w:r>
    </w:p>
    <w:p w14:paraId="0121CA6A" w14:textId="77777777" w:rsidR="00F57C11" w:rsidRPr="000F5480" w:rsidRDefault="00F57C11" w:rsidP="007603F3">
      <w:pPr>
        <w:ind w:firstLine="0"/>
        <w:jc w:val="center"/>
        <w:rPr>
          <w:b/>
          <w:bCs/>
          <w:szCs w:val="24"/>
          <w:lang w:val="lt-LT"/>
        </w:rPr>
      </w:pPr>
    </w:p>
    <w:p w14:paraId="085EE5DB" w14:textId="52A45C50" w:rsidR="005037CD" w:rsidRPr="000F5480" w:rsidRDefault="00A111E6" w:rsidP="007603F3">
      <w:pPr>
        <w:ind w:firstLine="0"/>
        <w:jc w:val="center"/>
        <w:rPr>
          <w:szCs w:val="24"/>
          <w:lang w:val="lt-LT"/>
        </w:rPr>
      </w:pPr>
      <w:r w:rsidRPr="000F5480">
        <w:rPr>
          <w:szCs w:val="24"/>
          <w:lang w:val="lt-LT"/>
        </w:rPr>
        <w:t>20</w:t>
      </w:r>
      <w:r w:rsidR="00B7779A" w:rsidRPr="000F5480">
        <w:rPr>
          <w:szCs w:val="24"/>
          <w:lang w:val="lt-LT"/>
        </w:rPr>
        <w:t>2</w:t>
      </w:r>
      <w:r w:rsidR="00D61470">
        <w:rPr>
          <w:szCs w:val="24"/>
          <w:lang w:val="lt-LT"/>
        </w:rPr>
        <w:t>5</w:t>
      </w:r>
      <w:r w:rsidR="006E476F" w:rsidRPr="000F5480">
        <w:rPr>
          <w:szCs w:val="24"/>
          <w:lang w:val="lt-LT"/>
        </w:rPr>
        <w:t xml:space="preserve"> m.</w:t>
      </w:r>
      <w:r w:rsidR="00DA595E" w:rsidRPr="000F5480">
        <w:rPr>
          <w:szCs w:val="24"/>
          <w:lang w:val="lt-LT"/>
        </w:rPr>
        <w:t xml:space="preserve"> </w:t>
      </w:r>
      <w:r w:rsidR="004A3509" w:rsidRPr="000F5480">
        <w:rPr>
          <w:szCs w:val="24"/>
          <w:lang w:val="lt-LT"/>
        </w:rPr>
        <w:t>lapkričio</w:t>
      </w:r>
      <w:r w:rsidR="00DA595E" w:rsidRPr="000F5480">
        <w:rPr>
          <w:szCs w:val="24"/>
          <w:lang w:val="lt-LT"/>
        </w:rPr>
        <w:t xml:space="preserve"> </w:t>
      </w:r>
      <w:r w:rsidR="00292E3B">
        <w:rPr>
          <w:szCs w:val="24"/>
          <w:lang w:val="lt-LT"/>
        </w:rPr>
        <w:t xml:space="preserve">17 </w:t>
      </w:r>
      <w:r w:rsidR="00192D31" w:rsidRPr="000F5480">
        <w:rPr>
          <w:szCs w:val="24"/>
          <w:lang w:val="lt-LT"/>
        </w:rPr>
        <w:t>d. Nr. V1</w:t>
      </w:r>
      <w:r w:rsidR="0027372D" w:rsidRPr="000F5480">
        <w:rPr>
          <w:szCs w:val="24"/>
          <w:lang w:val="lt-LT"/>
        </w:rPr>
        <w:t>0</w:t>
      </w:r>
      <w:r w:rsidR="00192D31" w:rsidRPr="000F5480">
        <w:rPr>
          <w:szCs w:val="24"/>
          <w:lang w:val="lt-LT"/>
        </w:rPr>
        <w:t>-</w:t>
      </w:r>
      <w:r w:rsidR="00292E3B">
        <w:rPr>
          <w:szCs w:val="24"/>
          <w:lang w:val="lt-LT"/>
        </w:rPr>
        <w:t>595</w:t>
      </w:r>
    </w:p>
    <w:p w14:paraId="3BA4AF84" w14:textId="7D1F72BF" w:rsidR="005037CD" w:rsidRPr="000F5480" w:rsidRDefault="005037CD" w:rsidP="007603F3">
      <w:pPr>
        <w:ind w:firstLine="0"/>
        <w:jc w:val="center"/>
        <w:rPr>
          <w:szCs w:val="24"/>
          <w:lang w:val="lt-LT"/>
        </w:rPr>
      </w:pPr>
      <w:r w:rsidRPr="000F5480">
        <w:rPr>
          <w:szCs w:val="24"/>
          <w:lang w:val="lt-LT"/>
        </w:rPr>
        <w:t>Neringa</w:t>
      </w:r>
    </w:p>
    <w:p w14:paraId="37EE3FB2" w14:textId="77777777" w:rsidR="00416FC2" w:rsidRPr="000F5480" w:rsidRDefault="00416FC2" w:rsidP="00D71536">
      <w:pPr>
        <w:ind w:firstLine="0"/>
        <w:rPr>
          <w:szCs w:val="24"/>
          <w:lang w:val="lt-LT"/>
        </w:rPr>
      </w:pPr>
    </w:p>
    <w:p w14:paraId="4A0E5EA3" w14:textId="5C499548" w:rsidR="00150057" w:rsidRPr="000F5480" w:rsidRDefault="00BF2533" w:rsidP="00150057">
      <w:pPr>
        <w:ind w:firstLine="709"/>
        <w:rPr>
          <w:caps/>
          <w:szCs w:val="24"/>
          <w:lang w:val="lt-LT"/>
        </w:rPr>
      </w:pPr>
      <w:r w:rsidRPr="000F5480">
        <w:rPr>
          <w:szCs w:val="24"/>
          <w:lang w:val="lt-LT"/>
        </w:rPr>
        <w:t xml:space="preserve">Vadovaudamasis Lietuvos Respublikos </w:t>
      </w:r>
      <w:r w:rsidR="0027372D" w:rsidRPr="000F5480">
        <w:rPr>
          <w:szCs w:val="24"/>
          <w:lang w:val="lt-LT"/>
        </w:rPr>
        <w:t xml:space="preserve">vietos savivaldos įstatymo 25 straipsnio 5 dalimi, Kultūros bei </w:t>
      </w:r>
      <w:r w:rsidR="00CF1863" w:rsidRPr="000F5480">
        <w:rPr>
          <w:szCs w:val="24"/>
          <w:lang w:val="lt-LT"/>
        </w:rPr>
        <w:t>meno projektų finansavimo Neringos savivaldybės biudžeto lėšomis tvarkos aprašo, patvirtinto Neringos savivaldybės tarybos 2018 m. rugpjūčio 30 d. sprendimo Nr.T1-100</w:t>
      </w:r>
      <w:r w:rsidR="006E4186" w:rsidRPr="000F5480">
        <w:rPr>
          <w:szCs w:val="24"/>
          <w:lang w:val="lt-LT"/>
        </w:rPr>
        <w:t xml:space="preserve"> </w:t>
      </w:r>
      <w:r w:rsidR="00CF1863" w:rsidRPr="000F5480">
        <w:rPr>
          <w:szCs w:val="24"/>
          <w:lang w:val="lt-LT"/>
        </w:rPr>
        <w:t>„Dėl</w:t>
      </w:r>
      <w:r w:rsidR="006E4186" w:rsidRPr="000F5480">
        <w:rPr>
          <w:szCs w:val="24"/>
          <w:lang w:val="lt-LT"/>
        </w:rPr>
        <w:t xml:space="preserve"> </w:t>
      </w:r>
      <w:r w:rsidR="00CF1863" w:rsidRPr="000F5480">
        <w:rPr>
          <w:szCs w:val="24"/>
          <w:lang w:val="lt-LT"/>
        </w:rPr>
        <w:t>Kultūros</w:t>
      </w:r>
      <w:r w:rsidR="006E4186" w:rsidRPr="000F5480">
        <w:rPr>
          <w:szCs w:val="24"/>
          <w:lang w:val="lt-LT"/>
        </w:rPr>
        <w:t xml:space="preserve"> </w:t>
      </w:r>
      <w:r w:rsidR="00CF1863" w:rsidRPr="000F5480">
        <w:rPr>
          <w:szCs w:val="24"/>
          <w:lang w:val="lt-LT"/>
        </w:rPr>
        <w:t>bei</w:t>
      </w:r>
      <w:r w:rsidR="006E4186" w:rsidRPr="000F5480">
        <w:rPr>
          <w:szCs w:val="24"/>
          <w:lang w:val="lt-LT"/>
        </w:rPr>
        <w:t xml:space="preserve"> </w:t>
      </w:r>
      <w:r w:rsidR="00CF1863" w:rsidRPr="000F5480">
        <w:rPr>
          <w:szCs w:val="24"/>
          <w:lang w:val="lt-LT"/>
        </w:rPr>
        <w:t>meno</w:t>
      </w:r>
      <w:r w:rsidR="006E4186" w:rsidRPr="000F5480">
        <w:rPr>
          <w:szCs w:val="24"/>
          <w:lang w:val="lt-LT"/>
        </w:rPr>
        <w:t xml:space="preserve"> </w:t>
      </w:r>
      <w:r w:rsidR="00CF1863" w:rsidRPr="000F5480">
        <w:rPr>
          <w:szCs w:val="24"/>
          <w:lang w:val="lt-LT"/>
        </w:rPr>
        <w:t>projektų</w:t>
      </w:r>
      <w:r w:rsidR="006E4186" w:rsidRPr="000F5480">
        <w:rPr>
          <w:szCs w:val="24"/>
          <w:lang w:val="lt-LT"/>
        </w:rPr>
        <w:t xml:space="preserve"> </w:t>
      </w:r>
      <w:r w:rsidR="00CF1863" w:rsidRPr="000F5480">
        <w:rPr>
          <w:szCs w:val="24"/>
          <w:lang w:val="lt-LT"/>
        </w:rPr>
        <w:t>finansavimo</w:t>
      </w:r>
      <w:r w:rsidR="006E4186" w:rsidRPr="000F5480">
        <w:rPr>
          <w:szCs w:val="24"/>
          <w:lang w:val="lt-LT"/>
        </w:rPr>
        <w:t xml:space="preserve"> </w:t>
      </w:r>
      <w:r w:rsidR="00CF1863" w:rsidRPr="000F5480">
        <w:rPr>
          <w:szCs w:val="24"/>
          <w:lang w:val="lt-LT"/>
        </w:rPr>
        <w:t>Neringos</w:t>
      </w:r>
      <w:r w:rsidR="006E4186" w:rsidRPr="000F5480">
        <w:rPr>
          <w:szCs w:val="24"/>
          <w:lang w:val="lt-LT"/>
        </w:rPr>
        <w:t xml:space="preserve"> </w:t>
      </w:r>
      <w:r w:rsidR="00CF1863" w:rsidRPr="000F5480">
        <w:rPr>
          <w:szCs w:val="24"/>
          <w:lang w:val="lt-LT"/>
        </w:rPr>
        <w:t>savivaldybės</w:t>
      </w:r>
      <w:r w:rsidR="006E4186" w:rsidRPr="000F5480">
        <w:rPr>
          <w:szCs w:val="24"/>
          <w:lang w:val="lt-LT"/>
        </w:rPr>
        <w:t xml:space="preserve"> </w:t>
      </w:r>
      <w:r w:rsidR="00CF1863" w:rsidRPr="000F5480">
        <w:rPr>
          <w:szCs w:val="24"/>
          <w:lang w:val="lt-LT"/>
        </w:rPr>
        <w:t>biudžeto</w:t>
      </w:r>
      <w:r w:rsidR="006E4186" w:rsidRPr="000F5480">
        <w:rPr>
          <w:szCs w:val="24"/>
          <w:lang w:val="lt-LT"/>
        </w:rPr>
        <w:t xml:space="preserve"> </w:t>
      </w:r>
      <w:r w:rsidR="00CF1863" w:rsidRPr="000F5480">
        <w:rPr>
          <w:szCs w:val="24"/>
          <w:lang w:val="lt-LT"/>
        </w:rPr>
        <w:t>lėšomis</w:t>
      </w:r>
      <w:r w:rsidR="006E4186" w:rsidRPr="000F5480">
        <w:rPr>
          <w:szCs w:val="24"/>
          <w:lang w:val="lt-LT"/>
        </w:rPr>
        <w:t xml:space="preserve"> </w:t>
      </w:r>
      <w:r w:rsidR="00CF1863" w:rsidRPr="000F5480">
        <w:rPr>
          <w:szCs w:val="24"/>
          <w:lang w:val="lt-LT"/>
        </w:rPr>
        <w:t>tvarkos nustatymo“</w:t>
      </w:r>
      <w:r w:rsidR="00487491">
        <w:rPr>
          <w:szCs w:val="24"/>
          <w:lang w:val="lt-LT"/>
        </w:rPr>
        <w:t xml:space="preserve">, </w:t>
      </w:r>
      <w:r w:rsidR="007563B0" w:rsidRPr="000F5480">
        <w:rPr>
          <w:szCs w:val="24"/>
          <w:lang w:val="lt-LT"/>
        </w:rPr>
        <w:t>10</w:t>
      </w:r>
      <w:r w:rsidR="003650F0" w:rsidRPr="000F5480">
        <w:rPr>
          <w:szCs w:val="24"/>
          <w:lang w:val="lt-LT"/>
        </w:rPr>
        <w:t>.</w:t>
      </w:r>
      <w:r w:rsidR="005B3557" w:rsidRPr="000F5480">
        <w:rPr>
          <w:szCs w:val="24"/>
          <w:lang w:val="lt-LT"/>
        </w:rPr>
        <w:t>1</w:t>
      </w:r>
      <w:r w:rsidR="00A653DC" w:rsidRPr="000F5480">
        <w:rPr>
          <w:szCs w:val="24"/>
          <w:lang w:val="lt-LT"/>
        </w:rPr>
        <w:t xml:space="preserve"> ir</w:t>
      </w:r>
      <w:r w:rsidR="00A25B34" w:rsidRPr="000F5480">
        <w:rPr>
          <w:szCs w:val="24"/>
          <w:lang w:val="lt-LT"/>
        </w:rPr>
        <w:t xml:space="preserve"> </w:t>
      </w:r>
      <w:r w:rsidR="007563B0" w:rsidRPr="000F5480">
        <w:rPr>
          <w:szCs w:val="24"/>
          <w:lang w:val="lt-LT"/>
        </w:rPr>
        <w:t>10</w:t>
      </w:r>
      <w:r w:rsidR="00A25B34" w:rsidRPr="000F5480">
        <w:rPr>
          <w:szCs w:val="24"/>
          <w:lang w:val="lt-LT"/>
        </w:rPr>
        <w:t xml:space="preserve">.2 </w:t>
      </w:r>
      <w:r w:rsidR="003650F0" w:rsidRPr="000F5480">
        <w:rPr>
          <w:szCs w:val="24"/>
          <w:lang w:val="lt-LT"/>
        </w:rPr>
        <w:t>papunkči</w:t>
      </w:r>
      <w:r w:rsidR="00B61294" w:rsidRPr="000F5480">
        <w:rPr>
          <w:szCs w:val="24"/>
          <w:lang w:val="lt-LT"/>
        </w:rPr>
        <w:t>ais</w:t>
      </w:r>
      <w:r w:rsidR="007603F3" w:rsidRPr="000F5480">
        <w:rPr>
          <w:szCs w:val="24"/>
          <w:lang w:val="lt-LT"/>
        </w:rPr>
        <w:t>,</w:t>
      </w:r>
    </w:p>
    <w:p w14:paraId="2C3738A4" w14:textId="07977976" w:rsidR="00F3632E" w:rsidRPr="000F5480" w:rsidRDefault="00ED3B19" w:rsidP="00F3632E">
      <w:pPr>
        <w:ind w:firstLine="709"/>
        <w:rPr>
          <w:spacing w:val="60"/>
          <w:szCs w:val="24"/>
          <w:lang w:val="lt-LT"/>
        </w:rPr>
      </w:pPr>
      <w:r w:rsidRPr="000F5480">
        <w:rPr>
          <w:spacing w:val="60"/>
          <w:szCs w:val="24"/>
          <w:lang w:val="lt-LT"/>
        </w:rPr>
        <w:t>t</w:t>
      </w:r>
      <w:r w:rsidR="007603F3" w:rsidRPr="000F5480">
        <w:rPr>
          <w:spacing w:val="60"/>
          <w:szCs w:val="24"/>
          <w:lang w:val="lt-LT"/>
        </w:rPr>
        <w:t>v</w:t>
      </w:r>
      <w:r w:rsidR="001A5FE6" w:rsidRPr="000F5480">
        <w:rPr>
          <w:spacing w:val="60"/>
          <w:szCs w:val="24"/>
          <w:lang w:val="lt-LT"/>
        </w:rPr>
        <w:t>irtinu</w:t>
      </w:r>
      <w:r w:rsidRPr="000F5480">
        <w:rPr>
          <w:spacing w:val="60"/>
          <w:szCs w:val="24"/>
          <w:lang w:val="lt-LT"/>
        </w:rPr>
        <w:t xml:space="preserve"> </w:t>
      </w:r>
      <w:r w:rsidRPr="000F5480">
        <w:rPr>
          <w:szCs w:val="24"/>
          <w:lang w:val="lt-LT"/>
        </w:rPr>
        <w:t>pridedamas:</w:t>
      </w:r>
      <w:r w:rsidR="001A5FE6" w:rsidRPr="000F5480">
        <w:rPr>
          <w:spacing w:val="60"/>
          <w:szCs w:val="24"/>
          <w:lang w:val="lt-LT"/>
        </w:rPr>
        <w:t xml:space="preserve"> </w:t>
      </w:r>
      <w:r w:rsidR="00407B45" w:rsidRPr="000F5480">
        <w:rPr>
          <w:color w:val="FFFFFF" w:themeColor="background1"/>
          <w:szCs w:val="24"/>
          <w:lang w:val="lt-LT"/>
        </w:rPr>
        <w:t xml:space="preserve"> </w:t>
      </w:r>
    </w:p>
    <w:p w14:paraId="230E5D19" w14:textId="5645A150" w:rsidR="0027372D" w:rsidRPr="009804AE" w:rsidRDefault="001F3571" w:rsidP="00526AF0">
      <w:pPr>
        <w:pStyle w:val="Sraopastraipa"/>
        <w:numPr>
          <w:ilvl w:val="0"/>
          <w:numId w:val="13"/>
        </w:numPr>
        <w:ind w:left="0" w:firstLine="709"/>
        <w:rPr>
          <w:caps/>
          <w:szCs w:val="24"/>
          <w:lang w:val="lt-LT"/>
        </w:rPr>
      </w:pPr>
      <w:r w:rsidRPr="000F5480">
        <w:rPr>
          <w:szCs w:val="24"/>
          <w:lang w:val="lt-LT"/>
        </w:rPr>
        <w:t xml:space="preserve"> Neringos savivaldybės biudžeto lėšomis finansuojamos </w:t>
      </w:r>
      <w:r w:rsidRPr="009804AE">
        <w:rPr>
          <w:szCs w:val="24"/>
          <w:lang w:val="lt-LT"/>
        </w:rPr>
        <w:t>programos „Profesionaliojo meno sklaidos ir kultūrinės edukacijos projektai“ projektų finansavimo sąlyg</w:t>
      </w:r>
      <w:r w:rsidR="00542260" w:rsidRPr="009804AE">
        <w:rPr>
          <w:szCs w:val="24"/>
          <w:lang w:val="lt-LT"/>
        </w:rPr>
        <w:t>o</w:t>
      </w:r>
      <w:r w:rsidRPr="009804AE">
        <w:rPr>
          <w:szCs w:val="24"/>
          <w:lang w:val="lt-LT"/>
        </w:rPr>
        <w:t>s;</w:t>
      </w:r>
    </w:p>
    <w:p w14:paraId="4B7C51A6" w14:textId="15447253" w:rsidR="00F3632E" w:rsidRPr="00F45DD4" w:rsidRDefault="001F3571" w:rsidP="001F3571">
      <w:pPr>
        <w:pStyle w:val="Sraopastraipa"/>
        <w:numPr>
          <w:ilvl w:val="0"/>
          <w:numId w:val="13"/>
        </w:numPr>
        <w:ind w:left="0" w:firstLine="709"/>
        <w:rPr>
          <w:szCs w:val="24"/>
          <w:lang w:val="lt-LT"/>
        </w:rPr>
      </w:pPr>
      <w:r w:rsidRPr="009804AE">
        <w:rPr>
          <w:szCs w:val="24"/>
          <w:lang w:val="lt-LT"/>
        </w:rPr>
        <w:t xml:space="preserve"> Neringos </w:t>
      </w:r>
      <w:r w:rsidRPr="00F45DD4">
        <w:rPr>
          <w:szCs w:val="24"/>
          <w:lang w:val="lt-LT"/>
        </w:rPr>
        <w:t>savivaldybės biudžeto lėšomis finansuojamos programos</w:t>
      </w:r>
      <w:bookmarkStart w:id="0" w:name="_Hlk182405372"/>
      <w:r w:rsidR="00F45DD4" w:rsidRPr="00F45DD4">
        <w:rPr>
          <w:szCs w:val="24"/>
          <w:lang w:val="lt-LT"/>
        </w:rPr>
        <w:t xml:space="preserve"> „Populiariosios kultūros renginių rėmimas“</w:t>
      </w:r>
      <w:bookmarkEnd w:id="0"/>
      <w:r w:rsidRPr="00F45DD4">
        <w:rPr>
          <w:szCs w:val="24"/>
          <w:lang w:val="lt-LT"/>
        </w:rPr>
        <w:t xml:space="preserve"> projektų finansavimo sąlygos;</w:t>
      </w:r>
    </w:p>
    <w:p w14:paraId="6FFA6E32" w14:textId="70634D13" w:rsidR="000626F2" w:rsidRPr="00F45DD4" w:rsidRDefault="000626F2" w:rsidP="000626F2">
      <w:pPr>
        <w:pStyle w:val="Sraopastraipa"/>
        <w:numPr>
          <w:ilvl w:val="0"/>
          <w:numId w:val="13"/>
        </w:numPr>
        <w:ind w:left="-142" w:firstLine="851"/>
        <w:rPr>
          <w:szCs w:val="24"/>
          <w:lang w:val="lt-LT"/>
        </w:rPr>
      </w:pPr>
      <w:r w:rsidRPr="00F45DD4">
        <w:rPr>
          <w:szCs w:val="24"/>
          <w:lang w:val="lt-LT"/>
        </w:rPr>
        <w:t>Neringos savivaldybės biudžeto lėšomis finansuojamos srities „Ugdymo klasterio kūrimąsi Neringoje įgyvendinantys projektai“ projektų finansavimo sąlygos;</w:t>
      </w:r>
    </w:p>
    <w:p w14:paraId="340AA82E" w14:textId="1A1E3A7B" w:rsidR="001F3571" w:rsidRPr="00F45DD4" w:rsidRDefault="001F3571" w:rsidP="001F3571">
      <w:pPr>
        <w:pStyle w:val="Sraopastraipa"/>
        <w:numPr>
          <w:ilvl w:val="0"/>
          <w:numId w:val="13"/>
        </w:numPr>
        <w:ind w:left="-142" w:firstLine="851"/>
        <w:rPr>
          <w:szCs w:val="24"/>
          <w:lang w:val="lt-LT"/>
        </w:rPr>
      </w:pPr>
      <w:r w:rsidRPr="00F45DD4">
        <w:rPr>
          <w:szCs w:val="24"/>
          <w:lang w:val="lt-LT"/>
        </w:rPr>
        <w:t xml:space="preserve"> Neringos savivaldybės biudžeto lėšomis finansuojamos srities „Kultūros bendruomenės gebėjimų bei kompetencijų tobulinimas“ projektų finansavimo sąlygos;</w:t>
      </w:r>
    </w:p>
    <w:p w14:paraId="2505C8BB" w14:textId="4F10B4E7" w:rsidR="001F3571" w:rsidRPr="00F45DD4" w:rsidRDefault="001F3571" w:rsidP="001F3571">
      <w:pPr>
        <w:pStyle w:val="Sraopastraipa"/>
        <w:numPr>
          <w:ilvl w:val="0"/>
          <w:numId w:val="13"/>
        </w:numPr>
        <w:ind w:left="-142" w:firstLine="851"/>
        <w:rPr>
          <w:szCs w:val="24"/>
          <w:lang w:val="lt-LT"/>
        </w:rPr>
      </w:pPr>
      <w:r w:rsidRPr="00F45DD4">
        <w:rPr>
          <w:szCs w:val="24"/>
          <w:lang w:val="lt-LT"/>
        </w:rPr>
        <w:t xml:space="preserve"> Neringos savivaldybės biudžeto lėšomis finansuojamos srities </w:t>
      </w:r>
      <w:bookmarkStart w:id="1" w:name="_Hlk182475835"/>
      <w:r w:rsidRPr="00F45DD4">
        <w:rPr>
          <w:szCs w:val="24"/>
          <w:lang w:val="lt-LT"/>
        </w:rPr>
        <w:t xml:space="preserve">„Kūrybiškumą ir kultūrinę bendruomenės įtrauktį skatinantys projektai“ </w:t>
      </w:r>
      <w:bookmarkEnd w:id="1"/>
      <w:r w:rsidRPr="00F45DD4">
        <w:rPr>
          <w:szCs w:val="24"/>
          <w:lang w:val="lt-LT"/>
        </w:rPr>
        <w:t>projektų finansavimo sąlygos.</w:t>
      </w:r>
    </w:p>
    <w:p w14:paraId="08A35857" w14:textId="77777777" w:rsidR="00F3632E" w:rsidRPr="00F45DD4" w:rsidRDefault="00F3632E" w:rsidP="001F3571">
      <w:pPr>
        <w:ind w:left="-142" w:firstLine="0"/>
        <w:rPr>
          <w:caps/>
          <w:szCs w:val="24"/>
          <w:lang w:val="lt-LT"/>
        </w:rPr>
      </w:pPr>
    </w:p>
    <w:p w14:paraId="686D06C9" w14:textId="77777777" w:rsidR="0027372D" w:rsidRPr="00F45DD4" w:rsidRDefault="0027372D" w:rsidP="0027372D">
      <w:pPr>
        <w:ind w:firstLine="0"/>
        <w:rPr>
          <w:szCs w:val="24"/>
          <w:lang w:val="lt-LT"/>
        </w:rPr>
      </w:pPr>
    </w:p>
    <w:p w14:paraId="76F077FE" w14:textId="47ABC0C4" w:rsidR="001A5FE6" w:rsidRPr="000F5480" w:rsidRDefault="0027372D" w:rsidP="0027372D">
      <w:pPr>
        <w:ind w:firstLine="0"/>
        <w:rPr>
          <w:caps/>
          <w:szCs w:val="24"/>
          <w:lang w:val="lt-LT"/>
        </w:rPr>
      </w:pPr>
      <w:r w:rsidRPr="00F45DD4">
        <w:rPr>
          <w:szCs w:val="24"/>
          <w:lang w:val="lt-LT"/>
        </w:rPr>
        <w:t>Savivaldybės mera</w:t>
      </w:r>
      <w:r w:rsidR="001A5FE6" w:rsidRPr="00F45DD4">
        <w:rPr>
          <w:szCs w:val="24"/>
          <w:lang w:val="lt-LT"/>
        </w:rPr>
        <w:t xml:space="preserve">s                                                                             </w:t>
      </w:r>
      <w:r w:rsidR="00407B45" w:rsidRPr="00F45DD4">
        <w:rPr>
          <w:szCs w:val="24"/>
          <w:lang w:val="lt-LT"/>
        </w:rPr>
        <w:t xml:space="preserve">                 </w:t>
      </w:r>
      <w:r w:rsidR="001A5FE6" w:rsidRPr="00F45DD4">
        <w:rPr>
          <w:szCs w:val="24"/>
          <w:lang w:val="lt-LT"/>
        </w:rPr>
        <w:t xml:space="preserve">       </w:t>
      </w:r>
      <w:r w:rsidRPr="000F5480">
        <w:rPr>
          <w:szCs w:val="24"/>
          <w:lang w:val="lt-LT"/>
        </w:rPr>
        <w:t>Darius Jasaitis</w:t>
      </w:r>
    </w:p>
    <w:p w14:paraId="454CB223" w14:textId="77777777" w:rsidR="007603F3" w:rsidRPr="000F5480" w:rsidRDefault="007603F3" w:rsidP="00646D7B">
      <w:pPr>
        <w:tabs>
          <w:tab w:val="left" w:pos="6663"/>
        </w:tabs>
        <w:ind w:firstLine="0"/>
        <w:rPr>
          <w:szCs w:val="24"/>
          <w:lang w:val="lt-LT"/>
        </w:rPr>
      </w:pPr>
    </w:p>
    <w:p w14:paraId="2A5ACDDF" w14:textId="77777777" w:rsidR="007603F3" w:rsidRPr="000F5480" w:rsidRDefault="007603F3" w:rsidP="00646D7B">
      <w:pPr>
        <w:tabs>
          <w:tab w:val="left" w:pos="6663"/>
        </w:tabs>
        <w:ind w:firstLine="0"/>
        <w:rPr>
          <w:szCs w:val="24"/>
          <w:lang w:val="lt-LT"/>
        </w:rPr>
      </w:pPr>
    </w:p>
    <w:p w14:paraId="7898B6BB" w14:textId="77777777" w:rsidR="007603F3" w:rsidRPr="000F5480" w:rsidRDefault="007603F3" w:rsidP="00646D7B">
      <w:pPr>
        <w:tabs>
          <w:tab w:val="left" w:pos="6663"/>
        </w:tabs>
        <w:ind w:firstLine="0"/>
        <w:rPr>
          <w:szCs w:val="24"/>
          <w:lang w:val="lt-LT"/>
        </w:rPr>
      </w:pPr>
    </w:p>
    <w:p w14:paraId="15A71228" w14:textId="77777777" w:rsidR="007603F3" w:rsidRPr="000F5480" w:rsidRDefault="007603F3" w:rsidP="00646D7B">
      <w:pPr>
        <w:tabs>
          <w:tab w:val="left" w:pos="6663"/>
        </w:tabs>
        <w:ind w:firstLine="0"/>
        <w:rPr>
          <w:szCs w:val="24"/>
          <w:lang w:val="lt-LT"/>
        </w:rPr>
      </w:pPr>
    </w:p>
    <w:p w14:paraId="45704380" w14:textId="77777777" w:rsidR="007603F3" w:rsidRPr="000F5480" w:rsidRDefault="007603F3" w:rsidP="00646D7B">
      <w:pPr>
        <w:tabs>
          <w:tab w:val="left" w:pos="6663"/>
        </w:tabs>
        <w:ind w:firstLine="0"/>
        <w:rPr>
          <w:szCs w:val="24"/>
          <w:lang w:val="lt-LT"/>
        </w:rPr>
      </w:pPr>
    </w:p>
    <w:p w14:paraId="7EDA5D76" w14:textId="77777777" w:rsidR="007603F3" w:rsidRPr="000F5480" w:rsidRDefault="007603F3" w:rsidP="00646D7B">
      <w:pPr>
        <w:tabs>
          <w:tab w:val="left" w:pos="6663"/>
        </w:tabs>
        <w:ind w:firstLine="0"/>
        <w:rPr>
          <w:szCs w:val="24"/>
          <w:lang w:val="lt-LT"/>
        </w:rPr>
      </w:pPr>
    </w:p>
    <w:p w14:paraId="1A408183" w14:textId="77777777" w:rsidR="007603F3" w:rsidRPr="000F5480" w:rsidRDefault="007603F3" w:rsidP="00646D7B">
      <w:pPr>
        <w:tabs>
          <w:tab w:val="left" w:pos="6663"/>
        </w:tabs>
        <w:ind w:firstLine="0"/>
        <w:rPr>
          <w:szCs w:val="24"/>
          <w:lang w:val="lt-LT"/>
        </w:rPr>
      </w:pPr>
    </w:p>
    <w:p w14:paraId="37B54BFE" w14:textId="77777777" w:rsidR="007603F3" w:rsidRPr="000F5480" w:rsidRDefault="007603F3" w:rsidP="00646D7B">
      <w:pPr>
        <w:tabs>
          <w:tab w:val="left" w:pos="6663"/>
        </w:tabs>
        <w:ind w:firstLine="0"/>
        <w:rPr>
          <w:szCs w:val="24"/>
          <w:lang w:val="lt-LT"/>
        </w:rPr>
      </w:pPr>
    </w:p>
    <w:p w14:paraId="41311B1A" w14:textId="77777777" w:rsidR="007603F3" w:rsidRPr="000F5480" w:rsidRDefault="007603F3" w:rsidP="00646D7B">
      <w:pPr>
        <w:tabs>
          <w:tab w:val="left" w:pos="6663"/>
        </w:tabs>
        <w:ind w:firstLine="0"/>
        <w:rPr>
          <w:szCs w:val="24"/>
          <w:lang w:val="lt-LT"/>
        </w:rPr>
      </w:pPr>
    </w:p>
    <w:p w14:paraId="13E98765" w14:textId="77777777" w:rsidR="007603F3" w:rsidRPr="000F5480" w:rsidRDefault="007603F3" w:rsidP="00646D7B">
      <w:pPr>
        <w:tabs>
          <w:tab w:val="left" w:pos="6663"/>
        </w:tabs>
        <w:ind w:firstLine="0"/>
        <w:rPr>
          <w:szCs w:val="24"/>
          <w:lang w:val="lt-LT"/>
        </w:rPr>
      </w:pPr>
    </w:p>
    <w:p w14:paraId="0719FA65" w14:textId="77777777" w:rsidR="007603F3" w:rsidRPr="000F5480" w:rsidRDefault="007603F3" w:rsidP="00646D7B">
      <w:pPr>
        <w:tabs>
          <w:tab w:val="left" w:pos="6663"/>
        </w:tabs>
        <w:ind w:firstLine="0"/>
        <w:rPr>
          <w:szCs w:val="24"/>
          <w:lang w:val="lt-LT"/>
        </w:rPr>
      </w:pPr>
    </w:p>
    <w:p w14:paraId="7540E6A7" w14:textId="77777777" w:rsidR="00526AF0" w:rsidRPr="000F5480" w:rsidRDefault="00526AF0" w:rsidP="00646D7B">
      <w:pPr>
        <w:tabs>
          <w:tab w:val="left" w:pos="6663"/>
        </w:tabs>
        <w:ind w:firstLine="0"/>
        <w:rPr>
          <w:szCs w:val="24"/>
          <w:lang w:val="lt-LT"/>
        </w:rPr>
      </w:pPr>
    </w:p>
    <w:p w14:paraId="000CF62D" w14:textId="77777777" w:rsidR="00526AF0" w:rsidRPr="000F5480" w:rsidRDefault="00526AF0" w:rsidP="00646D7B">
      <w:pPr>
        <w:tabs>
          <w:tab w:val="left" w:pos="6663"/>
        </w:tabs>
        <w:ind w:firstLine="0"/>
        <w:rPr>
          <w:szCs w:val="24"/>
          <w:lang w:val="lt-LT"/>
        </w:rPr>
      </w:pPr>
    </w:p>
    <w:p w14:paraId="6DD18C01" w14:textId="77777777" w:rsidR="000F5480" w:rsidRPr="000F5480" w:rsidRDefault="000F5480" w:rsidP="00646D7B">
      <w:pPr>
        <w:tabs>
          <w:tab w:val="left" w:pos="6663"/>
        </w:tabs>
        <w:ind w:firstLine="0"/>
        <w:rPr>
          <w:szCs w:val="24"/>
          <w:lang w:val="lt-LT"/>
        </w:rPr>
      </w:pPr>
    </w:p>
    <w:p w14:paraId="401D984A" w14:textId="77777777" w:rsidR="000F5480" w:rsidRPr="000F5480" w:rsidRDefault="000F5480" w:rsidP="00646D7B">
      <w:pPr>
        <w:tabs>
          <w:tab w:val="left" w:pos="6663"/>
        </w:tabs>
        <w:ind w:firstLine="0"/>
        <w:rPr>
          <w:szCs w:val="24"/>
          <w:lang w:val="lt-LT"/>
        </w:rPr>
      </w:pPr>
    </w:p>
    <w:p w14:paraId="1742C627" w14:textId="77777777" w:rsidR="000F5480" w:rsidRPr="000F5480" w:rsidRDefault="000F5480" w:rsidP="00646D7B">
      <w:pPr>
        <w:tabs>
          <w:tab w:val="left" w:pos="6663"/>
        </w:tabs>
        <w:ind w:firstLine="0"/>
        <w:rPr>
          <w:szCs w:val="24"/>
          <w:lang w:val="lt-LT"/>
        </w:rPr>
      </w:pPr>
    </w:p>
    <w:p w14:paraId="5CC8CCD8" w14:textId="2EB50154" w:rsidR="007603F3" w:rsidRPr="000F5480" w:rsidRDefault="007603F3" w:rsidP="00646D7B">
      <w:pPr>
        <w:tabs>
          <w:tab w:val="left" w:pos="6663"/>
        </w:tabs>
        <w:ind w:firstLine="0"/>
        <w:rPr>
          <w:szCs w:val="24"/>
          <w:lang w:val="lt-LT"/>
        </w:rPr>
      </w:pPr>
      <w:r w:rsidRPr="000F5480">
        <w:rPr>
          <w:szCs w:val="24"/>
          <w:lang w:val="lt-LT"/>
        </w:rPr>
        <w:t>Diana Liutkutė</w:t>
      </w:r>
    </w:p>
    <w:p w14:paraId="000CC02F" w14:textId="2EBAA22A" w:rsidR="004B75D3" w:rsidRPr="000F5480" w:rsidRDefault="007603F3" w:rsidP="00646D7B">
      <w:pPr>
        <w:tabs>
          <w:tab w:val="left" w:pos="6663"/>
        </w:tabs>
        <w:ind w:firstLine="0"/>
        <w:rPr>
          <w:szCs w:val="24"/>
          <w:lang w:val="lt-LT"/>
        </w:rPr>
      </w:pPr>
      <w:r w:rsidRPr="000F5480">
        <w:rPr>
          <w:szCs w:val="24"/>
          <w:lang w:val="lt-LT"/>
        </w:rPr>
        <w:t>20</w:t>
      </w:r>
      <w:r w:rsidR="00B7779A" w:rsidRPr="000F5480">
        <w:rPr>
          <w:szCs w:val="24"/>
          <w:lang w:val="lt-LT"/>
        </w:rPr>
        <w:t>2</w:t>
      </w:r>
      <w:r w:rsidR="00D61470">
        <w:rPr>
          <w:szCs w:val="24"/>
          <w:lang w:val="lt-LT"/>
        </w:rPr>
        <w:t>5</w:t>
      </w:r>
      <w:r w:rsidRPr="000F5480">
        <w:rPr>
          <w:szCs w:val="24"/>
          <w:lang w:val="lt-LT"/>
        </w:rPr>
        <w:t>-</w:t>
      </w:r>
      <w:r w:rsidR="00526AF0" w:rsidRPr="000F5480">
        <w:rPr>
          <w:szCs w:val="24"/>
          <w:lang w:val="lt-LT"/>
        </w:rPr>
        <w:t>11-</w:t>
      </w:r>
    </w:p>
    <w:p w14:paraId="387F82AF" w14:textId="1F501CD6" w:rsidR="00AC6C31" w:rsidRPr="000F5480" w:rsidRDefault="004150F2" w:rsidP="00A709FE">
      <w:pPr>
        <w:rPr>
          <w:szCs w:val="24"/>
          <w:lang w:val="lt-LT"/>
        </w:rPr>
      </w:pPr>
      <w:r w:rsidRPr="000F5480">
        <w:rPr>
          <w:szCs w:val="24"/>
          <w:lang w:val="lt-LT"/>
        </w:rPr>
        <w:br w:type="page"/>
      </w:r>
    </w:p>
    <w:tbl>
      <w:tblPr>
        <w:tblStyle w:val="Lentelstinklelis"/>
        <w:tblW w:w="963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03A6D" w:rsidRPr="000F5480" w14:paraId="467E68B5" w14:textId="77777777" w:rsidTr="00375513">
        <w:tc>
          <w:tcPr>
            <w:tcW w:w="4819" w:type="dxa"/>
          </w:tcPr>
          <w:p w14:paraId="5C050DD3" w14:textId="77777777" w:rsidR="00C03A6D" w:rsidRPr="000F5480" w:rsidRDefault="00C03A6D" w:rsidP="00375513">
            <w:pPr>
              <w:tabs>
                <w:tab w:val="left" w:pos="5070"/>
                <w:tab w:val="left" w:pos="5366"/>
                <w:tab w:val="left" w:pos="6771"/>
                <w:tab w:val="left" w:pos="7363"/>
              </w:tabs>
              <w:rPr>
                <w:szCs w:val="24"/>
                <w:lang w:val="lt-LT"/>
              </w:rPr>
            </w:pPr>
            <w:bookmarkStart w:id="2" w:name="_Hlk149052257"/>
            <w:bookmarkStart w:id="3" w:name="_Hlk148950448"/>
            <w:bookmarkStart w:id="4" w:name="_Hlk87345263"/>
          </w:p>
          <w:p w14:paraId="48F051C9" w14:textId="77777777" w:rsidR="00C03A6D" w:rsidRPr="000F5480" w:rsidRDefault="00C03A6D" w:rsidP="00375513">
            <w:pPr>
              <w:tabs>
                <w:tab w:val="left" w:pos="5070"/>
                <w:tab w:val="left" w:pos="5366"/>
                <w:tab w:val="left" w:pos="6771"/>
                <w:tab w:val="left" w:pos="7363"/>
              </w:tabs>
              <w:ind w:firstLine="749"/>
              <w:rPr>
                <w:szCs w:val="24"/>
                <w:lang w:val="lt-LT"/>
              </w:rPr>
            </w:pPr>
            <w:r w:rsidRPr="000F5480">
              <w:rPr>
                <w:szCs w:val="24"/>
                <w:lang w:val="lt-LT"/>
              </w:rPr>
              <w:t>PATVIRTINTA</w:t>
            </w:r>
          </w:p>
        </w:tc>
      </w:tr>
      <w:tr w:rsidR="00C03A6D" w:rsidRPr="000F5480" w14:paraId="29DDAA75" w14:textId="77777777" w:rsidTr="00375513">
        <w:tc>
          <w:tcPr>
            <w:tcW w:w="4819" w:type="dxa"/>
          </w:tcPr>
          <w:p w14:paraId="7A83B5AD" w14:textId="77777777" w:rsidR="00C03A6D" w:rsidRPr="000F5480" w:rsidRDefault="00C03A6D" w:rsidP="00375513">
            <w:pPr>
              <w:ind w:left="772"/>
              <w:rPr>
                <w:szCs w:val="24"/>
                <w:lang w:val="lt-LT"/>
              </w:rPr>
            </w:pPr>
            <w:r w:rsidRPr="000F5480">
              <w:rPr>
                <w:szCs w:val="24"/>
                <w:lang w:val="lt-LT"/>
              </w:rPr>
              <w:t>Neringos savivaldybės mero</w:t>
            </w:r>
          </w:p>
        </w:tc>
      </w:tr>
      <w:tr w:rsidR="00C03A6D" w:rsidRPr="000F5480" w14:paraId="4DE3D333" w14:textId="77777777" w:rsidTr="00375513">
        <w:tc>
          <w:tcPr>
            <w:tcW w:w="4819" w:type="dxa"/>
          </w:tcPr>
          <w:p w14:paraId="37E100AE" w14:textId="3516B972" w:rsidR="00C03A6D" w:rsidRPr="000F5480" w:rsidRDefault="00C03A6D" w:rsidP="00375513">
            <w:pPr>
              <w:ind w:left="772"/>
              <w:rPr>
                <w:szCs w:val="24"/>
                <w:lang w:val="lt-LT"/>
              </w:rPr>
            </w:pPr>
            <w:r w:rsidRPr="000F5480">
              <w:rPr>
                <w:szCs w:val="24"/>
                <w:lang w:val="lt-LT"/>
              </w:rPr>
              <w:t>202</w:t>
            </w:r>
            <w:r w:rsidR="00D61470">
              <w:rPr>
                <w:szCs w:val="24"/>
                <w:lang w:val="lt-LT"/>
              </w:rPr>
              <w:t>5</w:t>
            </w:r>
            <w:r w:rsidRPr="000F5480">
              <w:rPr>
                <w:szCs w:val="24"/>
                <w:lang w:val="lt-LT"/>
              </w:rPr>
              <w:t xml:space="preserve"> m. </w:t>
            </w:r>
            <w:r w:rsidR="00430EDE">
              <w:rPr>
                <w:szCs w:val="24"/>
                <w:lang w:val="lt-LT"/>
              </w:rPr>
              <w:t xml:space="preserve">lapkričio </w:t>
            </w:r>
            <w:r w:rsidR="005B626A">
              <w:rPr>
                <w:szCs w:val="24"/>
                <w:lang w:val="lt-LT"/>
              </w:rPr>
              <w:t xml:space="preserve">17 </w:t>
            </w:r>
            <w:r w:rsidRPr="000F5480">
              <w:rPr>
                <w:szCs w:val="24"/>
                <w:lang w:val="lt-LT"/>
              </w:rPr>
              <w:t>d.</w:t>
            </w:r>
          </w:p>
        </w:tc>
      </w:tr>
      <w:tr w:rsidR="00C03A6D" w:rsidRPr="000F5480" w14:paraId="449A90CD" w14:textId="77777777" w:rsidTr="00375513">
        <w:tc>
          <w:tcPr>
            <w:tcW w:w="4819" w:type="dxa"/>
          </w:tcPr>
          <w:p w14:paraId="382A2A03" w14:textId="1025217A" w:rsidR="00C03A6D" w:rsidRPr="000F5480" w:rsidRDefault="00C03A6D" w:rsidP="00375513">
            <w:pPr>
              <w:tabs>
                <w:tab w:val="left" w:pos="5070"/>
                <w:tab w:val="left" w:pos="5366"/>
                <w:tab w:val="left" w:pos="6771"/>
                <w:tab w:val="left" w:pos="7363"/>
              </w:tabs>
              <w:ind w:left="772"/>
              <w:rPr>
                <w:szCs w:val="24"/>
                <w:lang w:val="lt-LT"/>
              </w:rPr>
            </w:pPr>
            <w:r w:rsidRPr="000F5480">
              <w:rPr>
                <w:szCs w:val="24"/>
                <w:lang w:val="lt-LT"/>
              </w:rPr>
              <w:t>potvarkiu Nr. V10-</w:t>
            </w:r>
            <w:r w:rsidR="005B626A">
              <w:rPr>
                <w:szCs w:val="24"/>
                <w:lang w:val="lt-LT"/>
              </w:rPr>
              <w:t>595</w:t>
            </w:r>
          </w:p>
        </w:tc>
      </w:tr>
      <w:bookmarkEnd w:id="2"/>
    </w:tbl>
    <w:p w14:paraId="23153B21" w14:textId="77777777" w:rsidR="00345294" w:rsidRPr="000F5480" w:rsidRDefault="00345294" w:rsidP="00C03A6D">
      <w:pPr>
        <w:ind w:firstLine="0"/>
        <w:rPr>
          <w:b/>
          <w:bCs/>
          <w:szCs w:val="24"/>
          <w:lang w:val="lt-LT"/>
        </w:rPr>
      </w:pPr>
    </w:p>
    <w:p w14:paraId="66D7A072" w14:textId="71420300" w:rsidR="00F52517" w:rsidRPr="000F5480" w:rsidRDefault="00AF1254" w:rsidP="00F52517">
      <w:pPr>
        <w:jc w:val="center"/>
        <w:rPr>
          <w:szCs w:val="24"/>
          <w:lang w:val="lt-LT"/>
        </w:rPr>
      </w:pPr>
      <w:bookmarkStart w:id="5" w:name="_Hlk196308912"/>
      <w:r w:rsidRPr="000F5480">
        <w:rPr>
          <w:b/>
          <w:bCs/>
          <w:szCs w:val="24"/>
          <w:lang w:val="lt-LT"/>
        </w:rPr>
        <w:t xml:space="preserve">SAVIVALDYBĖS BIUDŽETO LĖŠOMIS FINANSUOJAMOS PROGRAMOS </w:t>
      </w:r>
      <w:r w:rsidR="007E5B11" w:rsidRPr="00292E3B">
        <w:rPr>
          <w:b/>
          <w:bCs/>
          <w:szCs w:val="24"/>
          <w:highlight w:val="cyan"/>
          <w:lang w:val="lt-LT"/>
        </w:rPr>
        <w:t>„</w:t>
      </w:r>
      <w:r w:rsidRPr="00292E3B">
        <w:rPr>
          <w:b/>
          <w:bCs/>
          <w:szCs w:val="24"/>
          <w:highlight w:val="cyan"/>
          <w:lang w:val="lt-LT"/>
        </w:rPr>
        <w:t xml:space="preserve">PROFESIONALIOJO MENO SKLAIDOS </w:t>
      </w:r>
      <w:r w:rsidR="0049328A" w:rsidRPr="00292E3B">
        <w:rPr>
          <w:b/>
          <w:bCs/>
          <w:szCs w:val="24"/>
          <w:highlight w:val="cyan"/>
          <w:lang w:val="lt-LT"/>
        </w:rPr>
        <w:t xml:space="preserve">IR </w:t>
      </w:r>
      <w:r w:rsidR="00A9479F" w:rsidRPr="00292E3B">
        <w:rPr>
          <w:b/>
          <w:bCs/>
          <w:szCs w:val="24"/>
          <w:highlight w:val="cyan"/>
          <w:lang w:val="lt-LT"/>
        </w:rPr>
        <w:t>KULTŪR</w:t>
      </w:r>
      <w:r w:rsidR="0049328A" w:rsidRPr="00292E3B">
        <w:rPr>
          <w:b/>
          <w:bCs/>
          <w:szCs w:val="24"/>
          <w:highlight w:val="cyan"/>
          <w:lang w:val="lt-LT"/>
        </w:rPr>
        <w:t>INĖS</w:t>
      </w:r>
      <w:r w:rsidR="00A9479F" w:rsidRPr="00292E3B">
        <w:rPr>
          <w:b/>
          <w:bCs/>
          <w:szCs w:val="24"/>
          <w:highlight w:val="cyan"/>
          <w:lang w:val="lt-LT"/>
        </w:rPr>
        <w:t xml:space="preserve"> EDUKACIJOS PROJEKTAI</w:t>
      </w:r>
      <w:r w:rsidR="007E5B11" w:rsidRPr="00292E3B">
        <w:rPr>
          <w:b/>
          <w:bCs/>
          <w:szCs w:val="24"/>
          <w:highlight w:val="cyan"/>
          <w:lang w:val="lt-LT"/>
        </w:rPr>
        <w:t>“</w:t>
      </w:r>
      <w:r w:rsidR="00A9479F" w:rsidRPr="000F5480">
        <w:rPr>
          <w:b/>
          <w:bCs/>
          <w:szCs w:val="24"/>
          <w:lang w:val="lt-LT"/>
        </w:rPr>
        <w:t xml:space="preserve"> </w:t>
      </w:r>
      <w:r w:rsidR="00F52517" w:rsidRPr="000F5480">
        <w:rPr>
          <w:b/>
          <w:bCs/>
          <w:szCs w:val="24"/>
          <w:lang w:val="lt-LT"/>
        </w:rPr>
        <w:t>PROJEKTŲ FINANSAVIMO SĄLYGOS</w:t>
      </w:r>
    </w:p>
    <w:bookmarkEnd w:id="5"/>
    <w:p w14:paraId="0B93B7EC" w14:textId="5F84ED6A" w:rsidR="0089535E" w:rsidRPr="000F5480" w:rsidRDefault="0089535E" w:rsidP="00F52517">
      <w:pPr>
        <w:jc w:val="center"/>
        <w:rPr>
          <w:b/>
          <w:color w:val="388600"/>
          <w:szCs w:val="24"/>
          <w:lang w:val="lt-LT"/>
        </w:rPr>
      </w:pPr>
      <w:r w:rsidRPr="000F5480">
        <w:rPr>
          <w:b/>
          <w:color w:val="388600"/>
          <w:szCs w:val="24"/>
          <w:lang w:val="lt-LT"/>
        </w:rPr>
        <w:t xml:space="preserve"> </w:t>
      </w:r>
    </w:p>
    <w:tbl>
      <w:tblPr>
        <w:tblW w:w="0" w:type="auto"/>
        <w:tblLayout w:type="fixed"/>
        <w:tblLook w:val="04A0" w:firstRow="1" w:lastRow="0" w:firstColumn="1" w:lastColumn="0" w:noHBand="0" w:noVBand="1"/>
      </w:tblPr>
      <w:tblGrid>
        <w:gridCol w:w="2660"/>
        <w:gridCol w:w="6744"/>
      </w:tblGrid>
      <w:tr w:rsidR="00F52517" w:rsidRPr="00430EDE" w14:paraId="78ED3A60" w14:textId="77777777" w:rsidTr="00C86302">
        <w:trPr>
          <w:trHeight w:val="20"/>
        </w:trPr>
        <w:tc>
          <w:tcPr>
            <w:tcW w:w="2660" w:type="dxa"/>
            <w:tcBorders>
              <w:top w:val="single" w:sz="4" w:space="0" w:color="auto"/>
              <w:left w:val="single" w:sz="4" w:space="0" w:color="auto"/>
              <w:bottom w:val="single" w:sz="4" w:space="0" w:color="auto"/>
              <w:right w:val="single" w:sz="4" w:space="0" w:color="auto"/>
            </w:tcBorders>
            <w:hideMark/>
          </w:tcPr>
          <w:p w14:paraId="3BE1E87A" w14:textId="77777777" w:rsidR="00F52517" w:rsidRPr="000F5480" w:rsidRDefault="00F52517" w:rsidP="00C86302">
            <w:pPr>
              <w:pStyle w:val="Default"/>
              <w:ind w:firstLine="22"/>
              <w:rPr>
                <w:rFonts w:ascii="Times New Roman" w:hAnsi="Times New Roman" w:cs="Times New Roman"/>
              </w:rPr>
            </w:pPr>
            <w:r w:rsidRPr="000F5480">
              <w:rPr>
                <w:rFonts w:ascii="Times New Roman" w:hAnsi="Times New Roman" w:cs="Times New Roman"/>
                <w:b/>
                <w:bCs/>
              </w:rPr>
              <w:t>Programos tikslas</w:t>
            </w:r>
          </w:p>
        </w:tc>
        <w:tc>
          <w:tcPr>
            <w:tcW w:w="6744" w:type="dxa"/>
            <w:tcBorders>
              <w:top w:val="single" w:sz="4" w:space="0" w:color="auto"/>
              <w:left w:val="single" w:sz="4" w:space="0" w:color="auto"/>
              <w:bottom w:val="single" w:sz="4" w:space="0" w:color="auto"/>
              <w:right w:val="single" w:sz="4" w:space="0" w:color="auto"/>
            </w:tcBorders>
          </w:tcPr>
          <w:p w14:paraId="64A0691C" w14:textId="553E90DC" w:rsidR="00F52517" w:rsidRPr="000F5480" w:rsidRDefault="00F52517" w:rsidP="00407B45">
            <w:pPr>
              <w:pStyle w:val="Default"/>
              <w:jc w:val="both"/>
              <w:rPr>
                <w:rFonts w:ascii="Times New Roman" w:hAnsi="Times New Roman" w:cs="Times New Roman"/>
                <w:color w:val="auto"/>
              </w:rPr>
            </w:pPr>
            <w:r w:rsidRPr="000F5480">
              <w:rPr>
                <w:rFonts w:ascii="Times New Roman" w:hAnsi="Times New Roman" w:cs="Times New Roman"/>
                <w:color w:val="auto"/>
              </w:rPr>
              <w:t xml:space="preserve">Užtikrinti ilgalaikį finansavimą Neringoje </w:t>
            </w:r>
            <w:r w:rsidR="002763AB" w:rsidRPr="000F5480">
              <w:rPr>
                <w:rFonts w:ascii="Times New Roman" w:hAnsi="Times New Roman" w:cs="Times New Roman"/>
                <w:color w:val="auto"/>
              </w:rPr>
              <w:t>vykstantiems</w:t>
            </w:r>
            <w:r w:rsidRPr="000F5480">
              <w:rPr>
                <w:rFonts w:ascii="Times New Roman" w:hAnsi="Times New Roman" w:cs="Times New Roman"/>
                <w:color w:val="auto"/>
              </w:rPr>
              <w:t xml:space="preserve"> </w:t>
            </w:r>
            <w:r w:rsidR="002763AB" w:rsidRPr="000F5480">
              <w:rPr>
                <w:rFonts w:ascii="Times New Roman" w:hAnsi="Times New Roman" w:cs="Times New Roman"/>
                <w:color w:val="auto"/>
              </w:rPr>
              <w:t xml:space="preserve">profesionaliojo meno sklaidos ir </w:t>
            </w:r>
            <w:r w:rsidR="00A9479F" w:rsidRPr="000F5480">
              <w:rPr>
                <w:rFonts w:ascii="Times New Roman" w:hAnsi="Times New Roman" w:cs="Times New Roman"/>
                <w:color w:val="auto"/>
              </w:rPr>
              <w:t>kultūrinės edukacijos projektams</w:t>
            </w:r>
            <w:r w:rsidRPr="000F5480">
              <w:rPr>
                <w:rFonts w:ascii="Times New Roman" w:hAnsi="Times New Roman" w:cs="Times New Roman"/>
                <w:color w:val="auto"/>
              </w:rPr>
              <w:t>, kurių tikslas – pristatyti aukšto meninio bei profesinio lygio Lietuvos ir užsienio šalių meną</w:t>
            </w:r>
            <w:r w:rsidR="00166C91" w:rsidRPr="000F5480">
              <w:rPr>
                <w:rFonts w:ascii="Times New Roman" w:hAnsi="Times New Roman" w:cs="Times New Roman"/>
                <w:color w:val="auto"/>
              </w:rPr>
              <w:t>,</w:t>
            </w:r>
            <w:r w:rsidR="00A9479F" w:rsidRPr="000F5480">
              <w:rPr>
                <w:rFonts w:ascii="Times New Roman" w:eastAsia="Times New Roman" w:hAnsi="Times New Roman" w:cs="Times New Roman"/>
                <w:color w:val="auto"/>
                <w:lang w:eastAsia="ar-SA"/>
              </w:rPr>
              <w:t xml:space="preserve"> </w:t>
            </w:r>
            <w:r w:rsidR="00166C91" w:rsidRPr="000F5480">
              <w:rPr>
                <w:rFonts w:ascii="Times New Roman" w:eastAsia="Times New Roman" w:hAnsi="Times New Roman" w:cs="Times New Roman"/>
                <w:color w:val="auto"/>
                <w:lang w:eastAsia="ar-SA"/>
              </w:rPr>
              <w:t xml:space="preserve">lavinti </w:t>
            </w:r>
            <w:r w:rsidR="00A9479F" w:rsidRPr="000F5480">
              <w:rPr>
                <w:rFonts w:ascii="Times New Roman" w:hAnsi="Times New Roman" w:cs="Times New Roman"/>
                <w:color w:val="auto"/>
              </w:rPr>
              <w:t>kūrybin</w:t>
            </w:r>
            <w:r w:rsidR="00166C91" w:rsidRPr="000F5480">
              <w:rPr>
                <w:rFonts w:ascii="Times New Roman" w:hAnsi="Times New Roman" w:cs="Times New Roman"/>
                <w:color w:val="auto"/>
              </w:rPr>
              <w:t>e</w:t>
            </w:r>
            <w:r w:rsidR="00A9479F" w:rsidRPr="000F5480">
              <w:rPr>
                <w:rFonts w:ascii="Times New Roman" w:hAnsi="Times New Roman" w:cs="Times New Roman"/>
                <w:color w:val="auto"/>
              </w:rPr>
              <w:t>s, kultūrin</w:t>
            </w:r>
            <w:r w:rsidR="00166C91" w:rsidRPr="000F5480">
              <w:rPr>
                <w:rFonts w:ascii="Times New Roman" w:hAnsi="Times New Roman" w:cs="Times New Roman"/>
                <w:color w:val="auto"/>
              </w:rPr>
              <w:t>e</w:t>
            </w:r>
            <w:r w:rsidR="00A9479F" w:rsidRPr="000F5480">
              <w:rPr>
                <w:rFonts w:ascii="Times New Roman" w:hAnsi="Times New Roman" w:cs="Times New Roman"/>
                <w:color w:val="auto"/>
              </w:rPr>
              <w:t>s kompetenci</w:t>
            </w:r>
            <w:r w:rsidR="00166C91" w:rsidRPr="000F5480">
              <w:rPr>
                <w:rFonts w:ascii="Times New Roman" w:hAnsi="Times New Roman" w:cs="Times New Roman"/>
                <w:color w:val="auto"/>
              </w:rPr>
              <w:t>ja</w:t>
            </w:r>
            <w:r w:rsidR="00A9479F" w:rsidRPr="000F5480">
              <w:rPr>
                <w:rFonts w:ascii="Times New Roman" w:hAnsi="Times New Roman" w:cs="Times New Roman"/>
                <w:color w:val="auto"/>
              </w:rPr>
              <w:t>s,</w:t>
            </w:r>
            <w:r w:rsidR="002763AB" w:rsidRPr="000F5480">
              <w:rPr>
                <w:rFonts w:ascii="Times New Roman" w:hAnsi="Times New Roman" w:cs="Times New Roman"/>
                <w:color w:val="auto"/>
              </w:rPr>
              <w:t xml:space="preserve"> skatin</w:t>
            </w:r>
            <w:r w:rsidR="00174314" w:rsidRPr="000F5480">
              <w:rPr>
                <w:rFonts w:ascii="Times New Roman" w:hAnsi="Times New Roman" w:cs="Times New Roman"/>
                <w:color w:val="auto"/>
              </w:rPr>
              <w:t>ti</w:t>
            </w:r>
            <w:r w:rsidR="002763AB" w:rsidRPr="000F5480">
              <w:rPr>
                <w:rFonts w:ascii="Times New Roman" w:hAnsi="Times New Roman" w:cs="Times New Roman"/>
                <w:color w:val="auto"/>
              </w:rPr>
              <w:t xml:space="preserve"> įsitraukimą į aktyvią kultūrinę ir (ar) kūrybinę veiklą.</w:t>
            </w:r>
          </w:p>
        </w:tc>
      </w:tr>
      <w:tr w:rsidR="00F52517" w:rsidRPr="00430EDE" w14:paraId="26D891E1" w14:textId="77777777" w:rsidTr="00C86302">
        <w:trPr>
          <w:trHeight w:val="20"/>
        </w:trPr>
        <w:tc>
          <w:tcPr>
            <w:tcW w:w="2660" w:type="dxa"/>
            <w:tcBorders>
              <w:top w:val="single" w:sz="4" w:space="0" w:color="auto"/>
              <w:left w:val="single" w:sz="4" w:space="0" w:color="auto"/>
              <w:bottom w:val="single" w:sz="4" w:space="0" w:color="auto"/>
              <w:right w:val="single" w:sz="4" w:space="0" w:color="auto"/>
            </w:tcBorders>
            <w:hideMark/>
          </w:tcPr>
          <w:p w14:paraId="3FE56199" w14:textId="2DD40131" w:rsidR="00F52517" w:rsidRPr="0060026B" w:rsidRDefault="00F52517" w:rsidP="00C86302">
            <w:pPr>
              <w:pStyle w:val="Default"/>
              <w:ind w:firstLine="22"/>
              <w:rPr>
                <w:rFonts w:ascii="Times New Roman" w:hAnsi="Times New Roman" w:cs="Times New Roman"/>
              </w:rPr>
            </w:pPr>
            <w:r w:rsidRPr="0060026B">
              <w:rPr>
                <w:rFonts w:ascii="Times New Roman" w:hAnsi="Times New Roman" w:cs="Times New Roman"/>
                <w:b/>
                <w:bCs/>
              </w:rPr>
              <w:t>Finansuojam</w:t>
            </w:r>
            <w:r w:rsidR="009804AE">
              <w:rPr>
                <w:rFonts w:ascii="Times New Roman" w:hAnsi="Times New Roman" w:cs="Times New Roman"/>
                <w:b/>
                <w:bCs/>
              </w:rPr>
              <w:t>os</w:t>
            </w:r>
            <w:r w:rsidRPr="0060026B">
              <w:rPr>
                <w:rFonts w:ascii="Times New Roman" w:hAnsi="Times New Roman" w:cs="Times New Roman"/>
                <w:b/>
                <w:bCs/>
              </w:rPr>
              <w:t xml:space="preserve"> veikl</w:t>
            </w:r>
            <w:r w:rsidR="009804AE">
              <w:rPr>
                <w:rFonts w:ascii="Times New Roman" w:hAnsi="Times New Roman" w:cs="Times New Roman"/>
                <w:b/>
                <w:bCs/>
              </w:rPr>
              <w:t>os</w:t>
            </w:r>
          </w:p>
        </w:tc>
        <w:tc>
          <w:tcPr>
            <w:tcW w:w="6744" w:type="dxa"/>
            <w:tcBorders>
              <w:top w:val="single" w:sz="4" w:space="0" w:color="auto"/>
              <w:left w:val="single" w:sz="4" w:space="0" w:color="auto"/>
              <w:bottom w:val="single" w:sz="4" w:space="0" w:color="auto"/>
              <w:right w:val="single" w:sz="4" w:space="0" w:color="auto"/>
            </w:tcBorders>
            <w:hideMark/>
          </w:tcPr>
          <w:p w14:paraId="5C30C091" w14:textId="0B05A88F" w:rsidR="0060026B" w:rsidRDefault="0060026B" w:rsidP="0060026B">
            <w:pPr>
              <w:pStyle w:val="Default"/>
              <w:numPr>
                <w:ilvl w:val="0"/>
                <w:numId w:val="23"/>
              </w:numPr>
              <w:ind w:left="0" w:firstLine="0"/>
              <w:jc w:val="both"/>
              <w:rPr>
                <w:rFonts w:ascii="Times New Roman" w:hAnsi="Times New Roman" w:cs="Times New Roman"/>
              </w:rPr>
            </w:pPr>
            <w:r w:rsidRPr="0060026B">
              <w:rPr>
                <w:rFonts w:ascii="Times New Roman" w:hAnsi="Times New Roman" w:cs="Times New Roman"/>
              </w:rPr>
              <w:t>Profesionalųjį meną pristatantys projektai, skatinantys</w:t>
            </w:r>
            <w:r w:rsidRPr="0060026B">
              <w:rPr>
                <w:rFonts w:ascii="Times New Roman" w:hAnsi="Times New Roman" w:cs="Times New Roman"/>
              </w:rPr>
              <w:br/>
              <w:t xml:space="preserve">profesionaliojo meno sklaidą </w:t>
            </w:r>
            <w:r w:rsidRPr="00F32BDB">
              <w:rPr>
                <w:rFonts w:ascii="Times New Roman" w:hAnsi="Times New Roman" w:cs="Times New Roman"/>
              </w:rPr>
              <w:t>Neringoje, naujų profesionaliojo meno kūrinių sukūrimą, partnerysčių su Lietuvos ir užsienio šalių profesionaliojo meno organizacijomis plėtrą</w:t>
            </w:r>
            <w:r w:rsidRPr="0060026B">
              <w:rPr>
                <w:rFonts w:ascii="Times New Roman" w:hAnsi="Times New Roman" w:cs="Times New Roman"/>
              </w:rPr>
              <w:t>.</w:t>
            </w:r>
          </w:p>
          <w:p w14:paraId="0012D644" w14:textId="332A148C" w:rsidR="0060026B" w:rsidRPr="0060026B" w:rsidRDefault="0060026B" w:rsidP="0060026B">
            <w:pPr>
              <w:pStyle w:val="Default"/>
              <w:numPr>
                <w:ilvl w:val="0"/>
                <w:numId w:val="23"/>
              </w:numPr>
              <w:ind w:left="0" w:firstLine="0"/>
              <w:jc w:val="both"/>
              <w:rPr>
                <w:rFonts w:ascii="Times New Roman" w:hAnsi="Times New Roman" w:cs="Times New Roman"/>
              </w:rPr>
            </w:pPr>
            <w:r w:rsidRPr="0060026B">
              <w:rPr>
                <w:rFonts w:ascii="Times New Roman" w:hAnsi="Times New Roman" w:cs="Times New Roman"/>
              </w:rPr>
              <w:t>Kultūrinės edukacijos projektai, skirti pažinti skirtingas</w:t>
            </w:r>
            <w:r w:rsidRPr="0060026B">
              <w:rPr>
                <w:rFonts w:ascii="Times New Roman" w:hAnsi="Times New Roman" w:cs="Times New Roman"/>
              </w:rPr>
              <w:br/>
              <w:t>profesionaliojo meno formas, skatinantys profesionaliojo meno</w:t>
            </w:r>
            <w:r w:rsidRPr="0060026B">
              <w:rPr>
                <w:rFonts w:ascii="Times New Roman" w:hAnsi="Times New Roman" w:cs="Times New Roman"/>
              </w:rPr>
              <w:br/>
              <w:t>vartojimą, auditorijų plėtrą ir (ar) aktyvų dalyvavimą profesionaliojo</w:t>
            </w:r>
            <w:r>
              <w:rPr>
                <w:rFonts w:ascii="Times New Roman" w:hAnsi="Times New Roman" w:cs="Times New Roman"/>
              </w:rPr>
              <w:t xml:space="preserve"> </w:t>
            </w:r>
            <w:r w:rsidRPr="0060026B">
              <w:rPr>
                <w:rFonts w:ascii="Times New Roman" w:hAnsi="Times New Roman" w:cs="Times New Roman"/>
              </w:rPr>
              <w:t>meno veiklose.</w:t>
            </w:r>
          </w:p>
          <w:p w14:paraId="5DDDF3A3" w14:textId="6DB2AA32" w:rsidR="00F52517" w:rsidRPr="0060026B" w:rsidRDefault="00F52517" w:rsidP="0060026B">
            <w:pPr>
              <w:pStyle w:val="Default"/>
              <w:jc w:val="both"/>
              <w:rPr>
                <w:rFonts w:ascii="Times New Roman" w:hAnsi="Times New Roman" w:cs="Times New Roman"/>
                <w:color w:val="auto"/>
              </w:rPr>
            </w:pPr>
          </w:p>
        </w:tc>
      </w:tr>
      <w:tr w:rsidR="00F52517" w:rsidRPr="000F5480" w14:paraId="0A188A4A" w14:textId="77777777" w:rsidTr="00C86302">
        <w:trPr>
          <w:trHeight w:val="20"/>
        </w:trPr>
        <w:tc>
          <w:tcPr>
            <w:tcW w:w="2660" w:type="dxa"/>
            <w:tcBorders>
              <w:top w:val="single" w:sz="4" w:space="0" w:color="auto"/>
              <w:left w:val="single" w:sz="4" w:space="0" w:color="auto"/>
              <w:bottom w:val="single" w:sz="4" w:space="0" w:color="auto"/>
              <w:right w:val="single" w:sz="4" w:space="0" w:color="auto"/>
            </w:tcBorders>
            <w:hideMark/>
          </w:tcPr>
          <w:p w14:paraId="5D611A29" w14:textId="77777777" w:rsidR="00F52517" w:rsidRPr="000F5480" w:rsidRDefault="00F52517" w:rsidP="00C86302">
            <w:pPr>
              <w:pStyle w:val="Default"/>
              <w:ind w:firstLine="22"/>
              <w:rPr>
                <w:rFonts w:ascii="Times New Roman" w:hAnsi="Times New Roman" w:cs="Times New Roman"/>
              </w:rPr>
            </w:pPr>
            <w:r w:rsidRPr="000F5480">
              <w:rPr>
                <w:rFonts w:ascii="Times New Roman" w:hAnsi="Times New Roman" w:cs="Times New Roman"/>
                <w:b/>
                <w:bCs/>
              </w:rPr>
              <w:t xml:space="preserve">Veiklos vertinimo kriterijai ir jų balai </w:t>
            </w:r>
          </w:p>
        </w:tc>
        <w:tc>
          <w:tcPr>
            <w:tcW w:w="6744" w:type="dxa"/>
            <w:tcBorders>
              <w:top w:val="single" w:sz="4" w:space="0" w:color="auto"/>
              <w:left w:val="single" w:sz="4" w:space="0" w:color="auto"/>
              <w:bottom w:val="single" w:sz="4" w:space="0" w:color="auto"/>
              <w:right w:val="single" w:sz="4" w:space="0" w:color="auto"/>
            </w:tcBorders>
          </w:tcPr>
          <w:p w14:paraId="7135844A" w14:textId="37EC0B29" w:rsidR="00F52517" w:rsidRPr="000F5480" w:rsidRDefault="00F52517" w:rsidP="00C04904">
            <w:pPr>
              <w:pStyle w:val="Default"/>
              <w:jc w:val="both"/>
              <w:rPr>
                <w:rFonts w:ascii="Times New Roman" w:hAnsi="Times New Roman" w:cs="Times New Roman"/>
                <w:color w:val="auto"/>
              </w:rPr>
            </w:pPr>
            <w:r w:rsidRPr="000F5480">
              <w:rPr>
                <w:rFonts w:ascii="Times New Roman" w:hAnsi="Times New Roman" w:cs="Times New Roman"/>
                <w:color w:val="auto"/>
              </w:rPr>
              <w:t>1. Projekto meninė vertė, inovatyvumas ir aktualumas (</w:t>
            </w:r>
            <w:r w:rsidR="005E5645" w:rsidRPr="000F5480">
              <w:rPr>
                <w:rFonts w:ascii="Times New Roman" w:hAnsi="Times New Roman" w:cs="Times New Roman"/>
                <w:color w:val="auto"/>
              </w:rPr>
              <w:t>1</w:t>
            </w:r>
            <w:r w:rsidR="006753C7" w:rsidRPr="000F5480">
              <w:rPr>
                <w:rFonts w:ascii="Times New Roman" w:hAnsi="Times New Roman" w:cs="Times New Roman"/>
                <w:color w:val="auto"/>
              </w:rPr>
              <w:t>5</w:t>
            </w:r>
            <w:r w:rsidRPr="000F5480">
              <w:rPr>
                <w:rFonts w:ascii="Times New Roman" w:hAnsi="Times New Roman" w:cs="Times New Roman"/>
                <w:color w:val="auto"/>
              </w:rPr>
              <w:t xml:space="preserve"> balų);</w:t>
            </w:r>
          </w:p>
          <w:p w14:paraId="2D20EC37" w14:textId="4BBBCD43" w:rsidR="00F52517" w:rsidRPr="000F5480" w:rsidRDefault="00F52517" w:rsidP="00C04904">
            <w:pPr>
              <w:pStyle w:val="Default"/>
              <w:jc w:val="both"/>
              <w:rPr>
                <w:rFonts w:ascii="Times New Roman" w:hAnsi="Times New Roman" w:cs="Times New Roman"/>
                <w:color w:val="auto"/>
              </w:rPr>
            </w:pPr>
            <w:r w:rsidRPr="000F5480">
              <w:rPr>
                <w:rFonts w:ascii="Times New Roman" w:hAnsi="Times New Roman" w:cs="Times New Roman"/>
                <w:color w:val="auto"/>
              </w:rPr>
              <w:t>2. </w:t>
            </w:r>
            <w:r w:rsidR="00AD3ABF" w:rsidRPr="000F5480">
              <w:rPr>
                <w:rFonts w:ascii="Times New Roman" w:eastAsia="Calibri" w:hAnsi="Times New Roman" w:cs="Times New Roman"/>
                <w:bCs/>
                <w:color w:val="000000" w:themeColor="text1"/>
              </w:rPr>
              <w:t xml:space="preserve">Projekto viešinimas ir projekto rezultatų sklaida </w:t>
            </w:r>
            <w:r w:rsidRPr="000F5480">
              <w:rPr>
                <w:rFonts w:ascii="Times New Roman" w:hAnsi="Times New Roman" w:cs="Times New Roman"/>
                <w:color w:val="auto"/>
              </w:rPr>
              <w:t>(1</w:t>
            </w:r>
            <w:r w:rsidR="00110264" w:rsidRPr="000F5480">
              <w:rPr>
                <w:rFonts w:ascii="Times New Roman" w:hAnsi="Times New Roman" w:cs="Times New Roman"/>
                <w:color w:val="auto"/>
              </w:rPr>
              <w:t>0</w:t>
            </w:r>
            <w:r w:rsidRPr="000F5480">
              <w:rPr>
                <w:rFonts w:ascii="Times New Roman" w:hAnsi="Times New Roman" w:cs="Times New Roman"/>
                <w:color w:val="auto"/>
              </w:rPr>
              <w:t xml:space="preserve"> balų);</w:t>
            </w:r>
          </w:p>
          <w:p w14:paraId="58C2C784" w14:textId="4A7362D0" w:rsidR="006753C7" w:rsidRPr="000F5480" w:rsidRDefault="006753C7" w:rsidP="00C04904">
            <w:pPr>
              <w:pStyle w:val="Default"/>
              <w:jc w:val="both"/>
              <w:rPr>
                <w:rFonts w:ascii="Times New Roman" w:hAnsi="Times New Roman" w:cs="Times New Roman"/>
                <w:color w:val="auto"/>
              </w:rPr>
            </w:pPr>
            <w:r w:rsidRPr="000F5480">
              <w:rPr>
                <w:rFonts w:ascii="Times New Roman" w:hAnsi="Times New Roman" w:cs="Times New Roman"/>
                <w:color w:val="auto"/>
              </w:rPr>
              <w:t xml:space="preserve">3. </w:t>
            </w:r>
            <w:r w:rsidR="00B93529" w:rsidRPr="000F5480">
              <w:rPr>
                <w:rFonts w:ascii="Times New Roman" w:eastAsia="Calibri" w:hAnsi="Times New Roman" w:cs="Times New Roman"/>
                <w:color w:val="000000" w:themeColor="text1"/>
              </w:rPr>
              <w:t xml:space="preserve">Projekto vadyba (komanda, jos patirtis ir kompetencija, veiklų kalendorius) </w:t>
            </w:r>
            <w:r w:rsidRPr="000F5480">
              <w:rPr>
                <w:rFonts w:ascii="Times New Roman" w:hAnsi="Times New Roman" w:cs="Times New Roman"/>
                <w:color w:val="auto"/>
              </w:rPr>
              <w:t>(10 balų);</w:t>
            </w:r>
          </w:p>
          <w:p w14:paraId="6312D205" w14:textId="4D95D439" w:rsidR="00F52517" w:rsidRPr="000F5480" w:rsidRDefault="006753C7" w:rsidP="00C04904">
            <w:pPr>
              <w:pStyle w:val="Default"/>
              <w:jc w:val="both"/>
              <w:rPr>
                <w:rFonts w:ascii="Times New Roman" w:hAnsi="Times New Roman" w:cs="Times New Roman"/>
                <w:color w:val="auto"/>
              </w:rPr>
            </w:pPr>
            <w:r w:rsidRPr="000F5480">
              <w:rPr>
                <w:rFonts w:ascii="Times New Roman" w:hAnsi="Times New Roman" w:cs="Times New Roman"/>
                <w:color w:val="auto"/>
              </w:rPr>
              <w:t>4</w:t>
            </w:r>
            <w:r w:rsidR="00F52517" w:rsidRPr="000F5480">
              <w:rPr>
                <w:rFonts w:ascii="Times New Roman" w:hAnsi="Times New Roman" w:cs="Times New Roman"/>
                <w:color w:val="auto"/>
              </w:rPr>
              <w:t>. Planuojama projekto edukacinė veikla (</w:t>
            </w:r>
            <w:r w:rsidRPr="000F5480">
              <w:rPr>
                <w:rFonts w:ascii="Times New Roman" w:hAnsi="Times New Roman" w:cs="Times New Roman"/>
                <w:color w:val="auto"/>
              </w:rPr>
              <w:t>15</w:t>
            </w:r>
            <w:r w:rsidR="00F52517" w:rsidRPr="000F5480">
              <w:rPr>
                <w:rFonts w:ascii="Times New Roman" w:hAnsi="Times New Roman" w:cs="Times New Roman"/>
                <w:color w:val="auto"/>
              </w:rPr>
              <w:t xml:space="preserve"> bal</w:t>
            </w:r>
            <w:r w:rsidR="00B93529" w:rsidRPr="000F5480">
              <w:rPr>
                <w:rFonts w:ascii="Times New Roman" w:hAnsi="Times New Roman" w:cs="Times New Roman"/>
                <w:color w:val="auto"/>
              </w:rPr>
              <w:t>ų</w:t>
            </w:r>
            <w:r w:rsidR="00F52517" w:rsidRPr="000F5480">
              <w:rPr>
                <w:rFonts w:ascii="Times New Roman" w:hAnsi="Times New Roman" w:cs="Times New Roman"/>
                <w:color w:val="auto"/>
              </w:rPr>
              <w:t>);</w:t>
            </w:r>
          </w:p>
          <w:p w14:paraId="4DA0AE07" w14:textId="24D1366F" w:rsidR="006753C7" w:rsidRPr="000F5480" w:rsidRDefault="006753C7" w:rsidP="006753C7">
            <w:pPr>
              <w:pStyle w:val="Default"/>
              <w:jc w:val="both"/>
              <w:rPr>
                <w:rFonts w:ascii="Times New Roman" w:hAnsi="Times New Roman" w:cs="Times New Roman"/>
                <w:color w:val="auto"/>
              </w:rPr>
            </w:pPr>
            <w:r w:rsidRPr="000F5480">
              <w:rPr>
                <w:rFonts w:ascii="Times New Roman" w:hAnsi="Times New Roman" w:cs="Times New Roman"/>
                <w:color w:val="auto"/>
              </w:rPr>
              <w:t>5. Projekto sąmatos tikslingumas ir pagrįstumas (10 balų);</w:t>
            </w:r>
          </w:p>
          <w:p w14:paraId="640FF410" w14:textId="76D20E4C" w:rsidR="00F52517" w:rsidRPr="000F5480" w:rsidRDefault="006753C7" w:rsidP="00C04904">
            <w:pPr>
              <w:pStyle w:val="Default"/>
              <w:jc w:val="both"/>
              <w:rPr>
                <w:rFonts w:ascii="Times New Roman" w:hAnsi="Times New Roman" w:cs="Times New Roman"/>
                <w:color w:val="auto"/>
              </w:rPr>
            </w:pPr>
            <w:r w:rsidRPr="000F5480">
              <w:rPr>
                <w:rFonts w:ascii="Times New Roman" w:hAnsi="Times New Roman" w:cs="Times New Roman"/>
                <w:color w:val="auto"/>
              </w:rPr>
              <w:t>6</w:t>
            </w:r>
            <w:r w:rsidR="00F52517" w:rsidRPr="000F5480">
              <w:rPr>
                <w:rFonts w:ascii="Times New Roman" w:hAnsi="Times New Roman" w:cs="Times New Roman"/>
                <w:color w:val="auto"/>
              </w:rPr>
              <w:t>. Papildomų finansavimo šaltinių lėšų kiekis (</w:t>
            </w:r>
            <w:r w:rsidR="00110264" w:rsidRPr="000F5480">
              <w:rPr>
                <w:rFonts w:ascii="Times New Roman" w:hAnsi="Times New Roman" w:cs="Times New Roman"/>
                <w:color w:val="auto"/>
              </w:rPr>
              <w:t>2</w:t>
            </w:r>
            <w:r w:rsidR="00F52517" w:rsidRPr="000F5480">
              <w:rPr>
                <w:rFonts w:ascii="Times New Roman" w:hAnsi="Times New Roman" w:cs="Times New Roman"/>
                <w:color w:val="auto"/>
              </w:rPr>
              <w:t xml:space="preserve">0 balų); </w:t>
            </w:r>
          </w:p>
          <w:p w14:paraId="19F5E9D7" w14:textId="7DE2945E" w:rsidR="007A136B" w:rsidRPr="00F45DD4" w:rsidRDefault="001341B9" w:rsidP="007A136B">
            <w:pPr>
              <w:pStyle w:val="Default"/>
              <w:jc w:val="both"/>
              <w:rPr>
                <w:rFonts w:ascii="Times New Roman" w:eastAsia="Calibri" w:hAnsi="Times New Roman" w:cs="Times New Roman"/>
                <w:color w:val="auto"/>
              </w:rPr>
            </w:pPr>
            <w:r w:rsidRPr="000F5480">
              <w:rPr>
                <w:rFonts w:ascii="Times New Roman" w:eastAsia="Calibri" w:hAnsi="Times New Roman" w:cs="Times New Roman"/>
                <w:color w:val="auto"/>
              </w:rPr>
              <w:t>7</w:t>
            </w:r>
            <w:r w:rsidR="00F52517" w:rsidRPr="000F5480">
              <w:rPr>
                <w:rFonts w:ascii="Times New Roman" w:eastAsia="Calibri" w:hAnsi="Times New Roman" w:cs="Times New Roman"/>
                <w:color w:val="auto"/>
              </w:rPr>
              <w:t>. Atitiktis pasirinktam prioritetui (</w:t>
            </w:r>
            <w:r w:rsidR="00110264" w:rsidRPr="000F5480">
              <w:rPr>
                <w:rFonts w:ascii="Times New Roman" w:eastAsia="Calibri" w:hAnsi="Times New Roman" w:cs="Times New Roman"/>
                <w:color w:val="auto"/>
              </w:rPr>
              <w:t>2</w:t>
            </w:r>
            <w:r w:rsidR="00F52517" w:rsidRPr="000F5480">
              <w:rPr>
                <w:rFonts w:ascii="Times New Roman" w:eastAsia="Calibri" w:hAnsi="Times New Roman" w:cs="Times New Roman"/>
                <w:color w:val="auto"/>
              </w:rPr>
              <w:t>0 balų).</w:t>
            </w:r>
          </w:p>
        </w:tc>
      </w:tr>
      <w:tr w:rsidR="00F52517" w:rsidRPr="00430EDE" w14:paraId="4B61257A" w14:textId="77777777" w:rsidTr="006753C7">
        <w:trPr>
          <w:trHeight w:val="305"/>
        </w:trPr>
        <w:tc>
          <w:tcPr>
            <w:tcW w:w="2660" w:type="dxa"/>
            <w:tcBorders>
              <w:top w:val="single" w:sz="4" w:space="0" w:color="auto"/>
              <w:left w:val="single" w:sz="4" w:space="0" w:color="auto"/>
              <w:bottom w:val="single" w:sz="4" w:space="0" w:color="auto"/>
              <w:right w:val="single" w:sz="4" w:space="0" w:color="auto"/>
            </w:tcBorders>
            <w:hideMark/>
          </w:tcPr>
          <w:p w14:paraId="6A7E00A9" w14:textId="77777777" w:rsidR="00F52517" w:rsidRPr="000F5480" w:rsidRDefault="00F52517" w:rsidP="00C86302">
            <w:pPr>
              <w:pStyle w:val="Default"/>
              <w:ind w:firstLine="22"/>
              <w:rPr>
                <w:rFonts w:ascii="Times New Roman" w:hAnsi="Times New Roman" w:cs="Times New Roman"/>
              </w:rPr>
            </w:pPr>
            <w:r w:rsidRPr="000F5480">
              <w:rPr>
                <w:rFonts w:ascii="Times New Roman" w:hAnsi="Times New Roman" w:cs="Times New Roman"/>
                <w:b/>
                <w:bCs/>
              </w:rPr>
              <w:t xml:space="preserve">Kitos sąlygos </w:t>
            </w:r>
          </w:p>
        </w:tc>
        <w:tc>
          <w:tcPr>
            <w:tcW w:w="6744" w:type="dxa"/>
            <w:tcBorders>
              <w:top w:val="single" w:sz="4" w:space="0" w:color="auto"/>
              <w:left w:val="single" w:sz="4" w:space="0" w:color="auto"/>
              <w:bottom w:val="single" w:sz="4" w:space="0" w:color="auto"/>
              <w:right w:val="single" w:sz="4" w:space="0" w:color="auto"/>
            </w:tcBorders>
            <w:hideMark/>
          </w:tcPr>
          <w:p w14:paraId="556DDF78" w14:textId="322847AD" w:rsidR="00407B45" w:rsidRPr="000F5480" w:rsidRDefault="0014081D" w:rsidP="0014081D">
            <w:pPr>
              <w:pStyle w:val="Default"/>
              <w:numPr>
                <w:ilvl w:val="0"/>
                <w:numId w:val="22"/>
              </w:numPr>
              <w:tabs>
                <w:tab w:val="left" w:pos="0"/>
              </w:tabs>
              <w:ind w:left="0" w:hanging="15"/>
              <w:jc w:val="both"/>
              <w:rPr>
                <w:rFonts w:ascii="Times New Roman" w:hAnsi="Times New Roman" w:cs="Times New Roman"/>
                <w:color w:val="auto"/>
              </w:rPr>
            </w:pPr>
            <w:r w:rsidRPr="000F5480">
              <w:rPr>
                <w:rFonts w:ascii="Times New Roman" w:hAnsi="Times New Roman" w:cs="Times New Roman"/>
                <w:color w:val="auto"/>
              </w:rPr>
              <w:t xml:space="preserve"> </w:t>
            </w:r>
            <w:r w:rsidR="00174314" w:rsidRPr="000F5480">
              <w:rPr>
                <w:rFonts w:ascii="Times New Roman" w:hAnsi="Times New Roman" w:cs="Times New Roman"/>
                <w:color w:val="auto"/>
              </w:rPr>
              <w:t xml:space="preserve">Ne mažiau kaip </w:t>
            </w:r>
            <w:r w:rsidR="00174314" w:rsidRPr="000F5480">
              <w:rPr>
                <w:rFonts w:ascii="Times New Roman" w:hAnsi="Times New Roman" w:cs="Times New Roman"/>
                <w:b/>
                <w:bCs/>
                <w:color w:val="auto"/>
              </w:rPr>
              <w:t>30 proc.</w:t>
            </w:r>
            <w:r w:rsidR="00174314" w:rsidRPr="000F5480">
              <w:rPr>
                <w:rFonts w:ascii="Times New Roman" w:hAnsi="Times New Roman" w:cs="Times New Roman"/>
                <w:color w:val="auto"/>
              </w:rPr>
              <w:t xml:space="preserve"> projekto veiklų </w:t>
            </w:r>
            <w:r w:rsidR="00556B18" w:rsidRPr="000F5480">
              <w:rPr>
                <w:rFonts w:ascii="Times New Roman" w:hAnsi="Times New Roman" w:cs="Times New Roman"/>
                <w:color w:val="auto"/>
              </w:rPr>
              <w:t xml:space="preserve">įgyvendinimui skirto savivaldybės biudžeto </w:t>
            </w:r>
            <w:r w:rsidRPr="000F5480">
              <w:rPr>
                <w:rFonts w:ascii="Times New Roman" w:hAnsi="Times New Roman" w:cs="Times New Roman"/>
                <w:color w:val="auto"/>
              </w:rPr>
              <w:t xml:space="preserve">lėšų </w:t>
            </w:r>
            <w:r w:rsidR="00174314" w:rsidRPr="000F5480">
              <w:rPr>
                <w:rFonts w:ascii="Times New Roman" w:hAnsi="Times New Roman" w:cs="Times New Roman"/>
                <w:color w:val="auto"/>
              </w:rPr>
              <w:t xml:space="preserve">turi būti </w:t>
            </w:r>
            <w:r w:rsidR="00556B18" w:rsidRPr="000F5480">
              <w:rPr>
                <w:rFonts w:ascii="Times New Roman" w:hAnsi="Times New Roman" w:cs="Times New Roman"/>
                <w:color w:val="auto"/>
              </w:rPr>
              <w:t xml:space="preserve">skirta </w:t>
            </w:r>
            <w:r w:rsidR="00174314" w:rsidRPr="000F5480">
              <w:rPr>
                <w:rFonts w:ascii="Times New Roman" w:hAnsi="Times New Roman" w:cs="Times New Roman"/>
                <w:color w:val="auto"/>
              </w:rPr>
              <w:t>ne vasaros sezono metu (</w:t>
            </w:r>
            <w:r w:rsidR="00AA7511" w:rsidRPr="000F5480">
              <w:rPr>
                <w:rFonts w:ascii="Times New Roman" w:hAnsi="Times New Roman" w:cs="Times New Roman"/>
                <w:color w:val="auto"/>
              </w:rPr>
              <w:t xml:space="preserve">rugsėjo – gegužės mėn.) </w:t>
            </w:r>
            <w:r w:rsidR="00556B18" w:rsidRPr="000F5480">
              <w:rPr>
                <w:rFonts w:ascii="Times New Roman" w:hAnsi="Times New Roman" w:cs="Times New Roman"/>
                <w:color w:val="auto"/>
              </w:rPr>
              <w:t xml:space="preserve">įgyvendinamoms </w:t>
            </w:r>
            <w:r w:rsidR="002A02B5" w:rsidRPr="000F5480">
              <w:rPr>
                <w:rFonts w:ascii="Times New Roman" w:hAnsi="Times New Roman" w:cs="Times New Roman"/>
                <w:color w:val="auto"/>
              </w:rPr>
              <w:t>iniciatyvoms</w:t>
            </w:r>
            <w:r w:rsidR="00556B18" w:rsidRPr="000F5480">
              <w:rPr>
                <w:rFonts w:ascii="Times New Roman" w:hAnsi="Times New Roman" w:cs="Times New Roman"/>
                <w:color w:val="auto"/>
              </w:rPr>
              <w:t xml:space="preserve"> </w:t>
            </w:r>
            <w:r w:rsidR="00174314" w:rsidRPr="000F5480">
              <w:rPr>
                <w:rFonts w:ascii="Times New Roman" w:hAnsi="Times New Roman" w:cs="Times New Roman"/>
                <w:color w:val="auto"/>
              </w:rPr>
              <w:t>(reikalavimas gali būti netaikomas projektams, kurie dėl savo specifinių požymių, p</w:t>
            </w:r>
            <w:r w:rsidR="00110264" w:rsidRPr="000F5480">
              <w:rPr>
                <w:rFonts w:ascii="Times New Roman" w:hAnsi="Times New Roman" w:cs="Times New Roman"/>
                <w:color w:val="auto"/>
              </w:rPr>
              <w:t>vz.</w:t>
            </w:r>
            <w:r w:rsidR="00174314" w:rsidRPr="000F5480">
              <w:rPr>
                <w:rFonts w:ascii="Times New Roman" w:hAnsi="Times New Roman" w:cs="Times New Roman"/>
                <w:color w:val="auto"/>
              </w:rPr>
              <w:t xml:space="preserve"> mokinių bei studentų mokslo</w:t>
            </w:r>
            <w:r w:rsidR="00CC76E4" w:rsidRPr="000F5480">
              <w:rPr>
                <w:rFonts w:ascii="Times New Roman" w:hAnsi="Times New Roman" w:cs="Times New Roman"/>
                <w:color w:val="auto"/>
              </w:rPr>
              <w:t>,</w:t>
            </w:r>
            <w:r w:rsidR="00174314" w:rsidRPr="000F5480">
              <w:rPr>
                <w:rFonts w:ascii="Times New Roman" w:hAnsi="Times New Roman" w:cs="Times New Roman"/>
                <w:color w:val="auto"/>
              </w:rPr>
              <w:t xml:space="preserve"> studijų</w:t>
            </w:r>
            <w:r w:rsidR="00CC76E4" w:rsidRPr="000F5480">
              <w:rPr>
                <w:rFonts w:ascii="Times New Roman" w:hAnsi="Times New Roman" w:cs="Times New Roman"/>
                <w:color w:val="auto"/>
              </w:rPr>
              <w:t xml:space="preserve"> ir atostogų</w:t>
            </w:r>
            <w:r w:rsidR="00174314" w:rsidRPr="000F5480">
              <w:rPr>
                <w:rFonts w:ascii="Times New Roman" w:hAnsi="Times New Roman" w:cs="Times New Roman"/>
                <w:color w:val="auto"/>
              </w:rPr>
              <w:t xml:space="preserve"> rėžimo, negali būti įgyvendinami ne vasaros sezono metu);</w:t>
            </w:r>
          </w:p>
          <w:p w14:paraId="270CAB6C" w14:textId="0751CD05" w:rsidR="0014081D" w:rsidRPr="00233BFD" w:rsidRDefault="0014081D" w:rsidP="0014081D">
            <w:pPr>
              <w:pStyle w:val="Default"/>
              <w:numPr>
                <w:ilvl w:val="0"/>
                <w:numId w:val="22"/>
              </w:numPr>
              <w:tabs>
                <w:tab w:val="left" w:pos="0"/>
              </w:tabs>
              <w:ind w:left="0" w:hanging="15"/>
              <w:jc w:val="both"/>
              <w:rPr>
                <w:rFonts w:ascii="Times New Roman" w:hAnsi="Times New Roman" w:cs="Times New Roman"/>
                <w:color w:val="auto"/>
              </w:rPr>
            </w:pPr>
            <w:r w:rsidRPr="000F5480">
              <w:rPr>
                <w:rFonts w:ascii="Times New Roman" w:hAnsi="Times New Roman" w:cs="Times New Roman"/>
                <w:color w:val="auto"/>
              </w:rPr>
              <w:t xml:space="preserve"> </w:t>
            </w:r>
            <w:r w:rsidR="00556B18" w:rsidRPr="00233BFD">
              <w:rPr>
                <w:rFonts w:ascii="Times New Roman" w:hAnsi="Times New Roman" w:cs="Times New Roman"/>
                <w:color w:val="auto"/>
              </w:rPr>
              <w:t xml:space="preserve">Ne vasaros sezono metu </w:t>
            </w:r>
            <w:r w:rsidR="00F24E9A" w:rsidRPr="00233BFD">
              <w:rPr>
                <w:rFonts w:ascii="Times New Roman" w:hAnsi="Times New Roman" w:cs="Times New Roman"/>
                <w:color w:val="auto"/>
              </w:rPr>
              <w:t>(</w:t>
            </w:r>
            <w:r w:rsidR="00AA7511" w:rsidRPr="00233BFD">
              <w:rPr>
                <w:rFonts w:ascii="Times New Roman" w:hAnsi="Times New Roman" w:cs="Times New Roman"/>
                <w:color w:val="auto"/>
              </w:rPr>
              <w:t xml:space="preserve">rugsėjo – gegužės mėn.) </w:t>
            </w:r>
            <w:r w:rsidR="00556B18" w:rsidRPr="00233BFD">
              <w:rPr>
                <w:rFonts w:ascii="Times New Roman" w:hAnsi="Times New Roman" w:cs="Times New Roman"/>
                <w:color w:val="auto"/>
              </w:rPr>
              <w:t>planuojamos projekto veiklos turi būti įgyvendinamos Nidos kultūros ir turizmo informacijos centro „Agila“ ir</w:t>
            </w:r>
            <w:r w:rsidR="00110264" w:rsidRPr="00233BFD">
              <w:rPr>
                <w:rFonts w:ascii="Times New Roman" w:hAnsi="Times New Roman" w:cs="Times New Roman"/>
                <w:color w:val="auto"/>
              </w:rPr>
              <w:t xml:space="preserve"> </w:t>
            </w:r>
            <w:r w:rsidR="00556B18" w:rsidRPr="00233BFD">
              <w:rPr>
                <w:rFonts w:ascii="Times New Roman" w:hAnsi="Times New Roman" w:cs="Times New Roman"/>
                <w:color w:val="auto"/>
              </w:rPr>
              <w:t>/</w:t>
            </w:r>
            <w:r w:rsidR="00110264" w:rsidRPr="00233BFD">
              <w:rPr>
                <w:rFonts w:ascii="Times New Roman" w:hAnsi="Times New Roman" w:cs="Times New Roman"/>
                <w:color w:val="auto"/>
              </w:rPr>
              <w:t xml:space="preserve"> </w:t>
            </w:r>
            <w:r w:rsidR="00556B18" w:rsidRPr="00233BFD">
              <w:rPr>
                <w:rFonts w:ascii="Times New Roman" w:hAnsi="Times New Roman" w:cs="Times New Roman"/>
                <w:color w:val="auto"/>
              </w:rPr>
              <w:t>ar kitų savivaldybės kultūros įstaigų patalpose</w:t>
            </w:r>
            <w:r w:rsidRPr="00233BFD">
              <w:rPr>
                <w:rFonts w:ascii="Times New Roman" w:hAnsi="Times New Roman" w:cs="Times New Roman"/>
                <w:color w:val="auto"/>
              </w:rPr>
              <w:t>;</w:t>
            </w:r>
          </w:p>
          <w:p w14:paraId="562BD6CC" w14:textId="77777777" w:rsidR="0014081D" w:rsidRPr="000F5480" w:rsidRDefault="0014081D" w:rsidP="0014081D">
            <w:pPr>
              <w:pStyle w:val="Default"/>
              <w:numPr>
                <w:ilvl w:val="0"/>
                <w:numId w:val="22"/>
              </w:numPr>
              <w:tabs>
                <w:tab w:val="left" w:pos="0"/>
              </w:tabs>
              <w:ind w:left="0" w:hanging="15"/>
              <w:jc w:val="both"/>
              <w:rPr>
                <w:rFonts w:ascii="Times New Roman" w:hAnsi="Times New Roman" w:cs="Times New Roman"/>
                <w:color w:val="auto"/>
              </w:rPr>
            </w:pPr>
            <w:r w:rsidRPr="000F5480">
              <w:rPr>
                <w:rFonts w:ascii="Times New Roman" w:hAnsi="Times New Roman" w:cs="Times New Roman"/>
                <w:color w:val="auto"/>
              </w:rPr>
              <w:t xml:space="preserve"> Ne mažiau kaip </w:t>
            </w:r>
            <w:r w:rsidRPr="000F5480">
              <w:rPr>
                <w:rFonts w:ascii="Times New Roman" w:hAnsi="Times New Roman" w:cs="Times New Roman"/>
                <w:b/>
                <w:bCs/>
                <w:color w:val="auto"/>
              </w:rPr>
              <w:t>30 proc.</w:t>
            </w:r>
            <w:r w:rsidRPr="000F5480">
              <w:rPr>
                <w:rFonts w:ascii="Times New Roman" w:hAnsi="Times New Roman" w:cs="Times New Roman"/>
                <w:color w:val="auto"/>
              </w:rPr>
              <w:t xml:space="preserve"> projekto veikloms įgyvendinti reikalingų lėšų turi būti pritraukiama iš kitų finansavimo šaltinių;</w:t>
            </w:r>
          </w:p>
          <w:p w14:paraId="7EEC540B" w14:textId="2A7E13A3" w:rsidR="00F52517" w:rsidRPr="000F5480" w:rsidRDefault="0014081D" w:rsidP="0014081D">
            <w:pPr>
              <w:pStyle w:val="Default"/>
              <w:numPr>
                <w:ilvl w:val="0"/>
                <w:numId w:val="22"/>
              </w:numPr>
              <w:tabs>
                <w:tab w:val="left" w:pos="0"/>
              </w:tabs>
              <w:ind w:left="0" w:hanging="15"/>
              <w:jc w:val="both"/>
              <w:rPr>
                <w:rFonts w:ascii="Times New Roman" w:hAnsi="Times New Roman" w:cs="Times New Roman"/>
                <w:color w:val="auto"/>
              </w:rPr>
            </w:pPr>
            <w:r w:rsidRPr="000F5480">
              <w:rPr>
                <w:rFonts w:ascii="Times New Roman" w:hAnsi="Times New Roman" w:cs="Times New Roman"/>
                <w:color w:val="auto"/>
              </w:rPr>
              <w:t xml:space="preserve"> </w:t>
            </w:r>
            <w:r w:rsidR="00A9479F" w:rsidRPr="000F5480">
              <w:rPr>
                <w:rFonts w:ascii="Times New Roman" w:hAnsi="Times New Roman" w:cs="Times New Roman"/>
                <w:color w:val="auto"/>
              </w:rPr>
              <w:t>Projekto</w:t>
            </w:r>
            <w:r w:rsidR="00F52517" w:rsidRPr="000F5480">
              <w:rPr>
                <w:rFonts w:ascii="Times New Roman" w:hAnsi="Times New Roman" w:cs="Times New Roman"/>
                <w:color w:val="auto"/>
              </w:rPr>
              <w:t xml:space="preserve"> </w:t>
            </w:r>
            <w:r w:rsidR="00A9479F" w:rsidRPr="000F5480">
              <w:rPr>
                <w:rFonts w:ascii="Times New Roman" w:hAnsi="Times New Roman" w:cs="Times New Roman"/>
                <w:color w:val="auto"/>
              </w:rPr>
              <w:t>veiklų</w:t>
            </w:r>
            <w:r w:rsidR="00F52517" w:rsidRPr="000F5480">
              <w:rPr>
                <w:rFonts w:ascii="Times New Roman" w:hAnsi="Times New Roman" w:cs="Times New Roman"/>
                <w:color w:val="auto"/>
              </w:rPr>
              <w:t xml:space="preserve"> dalį turi sudaryti edukacinė veikla (pvz., susitikimai su menininkais, viešos paskaitos</w:t>
            </w:r>
            <w:r w:rsidR="00174314" w:rsidRPr="000F5480">
              <w:rPr>
                <w:rFonts w:ascii="Times New Roman" w:hAnsi="Times New Roman" w:cs="Times New Roman"/>
                <w:color w:val="auto"/>
              </w:rPr>
              <w:t xml:space="preserve">, </w:t>
            </w:r>
            <w:r w:rsidR="00110264" w:rsidRPr="000F5480">
              <w:rPr>
                <w:rFonts w:ascii="Times New Roman" w:hAnsi="Times New Roman" w:cs="Times New Roman"/>
                <w:color w:val="auto"/>
              </w:rPr>
              <w:t>kūrybinės dirbtuvės</w:t>
            </w:r>
            <w:r w:rsidR="00F52517" w:rsidRPr="000F5480">
              <w:rPr>
                <w:rFonts w:ascii="Times New Roman" w:hAnsi="Times New Roman" w:cs="Times New Roman"/>
                <w:color w:val="auto"/>
              </w:rPr>
              <w:t xml:space="preserve"> ir kt.).</w:t>
            </w:r>
          </w:p>
        </w:tc>
      </w:tr>
      <w:tr w:rsidR="00F52517" w:rsidRPr="00430EDE" w14:paraId="144C29D3" w14:textId="77777777" w:rsidTr="00C86302">
        <w:trPr>
          <w:trHeight w:val="20"/>
        </w:trPr>
        <w:tc>
          <w:tcPr>
            <w:tcW w:w="2660" w:type="dxa"/>
            <w:tcBorders>
              <w:top w:val="single" w:sz="4" w:space="0" w:color="auto"/>
              <w:left w:val="single" w:sz="4" w:space="0" w:color="auto"/>
              <w:bottom w:val="single" w:sz="4" w:space="0" w:color="auto"/>
              <w:right w:val="single" w:sz="4" w:space="0" w:color="auto"/>
            </w:tcBorders>
            <w:hideMark/>
          </w:tcPr>
          <w:p w14:paraId="68E7A058" w14:textId="77777777" w:rsidR="00F52517" w:rsidRPr="000F5480" w:rsidRDefault="00F52517" w:rsidP="00C86302">
            <w:pPr>
              <w:pStyle w:val="Default"/>
              <w:ind w:firstLine="22"/>
              <w:rPr>
                <w:rFonts w:ascii="Times New Roman" w:hAnsi="Times New Roman" w:cs="Times New Roman"/>
                <w:b/>
                <w:bCs/>
              </w:rPr>
            </w:pPr>
            <w:r w:rsidRPr="000F5480">
              <w:rPr>
                <w:rFonts w:ascii="Times New Roman" w:hAnsi="Times New Roman" w:cs="Times New Roman"/>
                <w:b/>
                <w:bCs/>
              </w:rPr>
              <w:t>Paraiškas galintys teikti subjektai</w:t>
            </w:r>
          </w:p>
        </w:tc>
        <w:tc>
          <w:tcPr>
            <w:tcW w:w="6744" w:type="dxa"/>
            <w:tcBorders>
              <w:top w:val="single" w:sz="4" w:space="0" w:color="auto"/>
              <w:left w:val="single" w:sz="4" w:space="0" w:color="auto"/>
              <w:bottom w:val="single" w:sz="4" w:space="0" w:color="auto"/>
              <w:right w:val="single" w:sz="4" w:space="0" w:color="auto"/>
            </w:tcBorders>
            <w:hideMark/>
          </w:tcPr>
          <w:p w14:paraId="18FF46CF" w14:textId="4E34D154" w:rsidR="00F52517" w:rsidRPr="000F5480" w:rsidRDefault="00587140" w:rsidP="00407B45">
            <w:pPr>
              <w:pStyle w:val="Default"/>
              <w:tabs>
                <w:tab w:val="left" w:pos="274"/>
              </w:tabs>
              <w:jc w:val="both"/>
              <w:rPr>
                <w:rFonts w:ascii="Times New Roman" w:hAnsi="Times New Roman" w:cs="Times New Roman"/>
                <w:color w:val="auto"/>
              </w:rPr>
            </w:pPr>
            <w:r w:rsidRPr="00587140">
              <w:rPr>
                <w:rFonts w:ascii="Times New Roman" w:hAnsi="Times New Roman" w:cs="Times New Roman"/>
                <w:color w:val="auto"/>
              </w:rPr>
              <w:t>Lietuvos Respublikos įstatymų nustatyta tvarka įregistruoti juridiniai asmenys, veikiantys kultūros srityje ir teikiantys kultūrines paslaugas, kurių projektai bus įgyvendinami Neringos mieste, išskyrus Savivaldybės biudžetines įstaigas (Savivaldybės biudžetinės įstaigos gali būti projekto partnerėmis)</w:t>
            </w:r>
          </w:p>
        </w:tc>
      </w:tr>
    </w:tbl>
    <w:p w14:paraId="6FA94074" w14:textId="1BB4AC15" w:rsidR="001341B9" w:rsidRPr="000F5480" w:rsidRDefault="00F52517" w:rsidP="0089535E">
      <w:pPr>
        <w:ind w:firstLine="0"/>
        <w:jc w:val="center"/>
        <w:rPr>
          <w:szCs w:val="24"/>
          <w:lang w:val="lt-LT"/>
        </w:rPr>
      </w:pPr>
      <w:r w:rsidRPr="000F5480">
        <w:rPr>
          <w:szCs w:val="24"/>
          <w:lang w:val="lt-LT"/>
        </w:rPr>
        <w:t>________________</w:t>
      </w:r>
    </w:p>
    <w:p w14:paraId="43528DCC" w14:textId="77777777" w:rsidR="0089535E" w:rsidRPr="000F5480" w:rsidRDefault="0089535E" w:rsidP="0089535E">
      <w:pPr>
        <w:ind w:firstLine="0"/>
        <w:jc w:val="center"/>
        <w:rPr>
          <w:szCs w:val="24"/>
          <w:lang w:val="lt-LT"/>
        </w:rPr>
      </w:pPr>
    </w:p>
    <w:p w14:paraId="5C117629" w14:textId="77777777" w:rsidR="004A3509" w:rsidRDefault="004A3509" w:rsidP="000F5480">
      <w:pPr>
        <w:ind w:firstLine="0"/>
        <w:rPr>
          <w:szCs w:val="24"/>
          <w:lang w:val="lt-LT"/>
        </w:rPr>
      </w:pPr>
    </w:p>
    <w:p w14:paraId="0425D773" w14:textId="77777777" w:rsidR="00F45DD4" w:rsidRPr="000F5480" w:rsidRDefault="00F45DD4" w:rsidP="000F5480">
      <w:pPr>
        <w:ind w:firstLine="0"/>
        <w:rPr>
          <w:szCs w:val="24"/>
          <w:lang w:val="lt-LT"/>
        </w:rPr>
      </w:pPr>
    </w:p>
    <w:tbl>
      <w:tblPr>
        <w:tblStyle w:val="Lentelstinklelis"/>
        <w:tblW w:w="963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2517" w:rsidRPr="000F5480" w14:paraId="65EBBEDB" w14:textId="77777777" w:rsidTr="00CC76E4">
        <w:tc>
          <w:tcPr>
            <w:tcW w:w="9638" w:type="dxa"/>
          </w:tcPr>
          <w:p w14:paraId="28CD4563" w14:textId="77777777" w:rsidR="00F52517" w:rsidRPr="000F5480" w:rsidRDefault="00F52517" w:rsidP="00C86302">
            <w:pPr>
              <w:tabs>
                <w:tab w:val="left" w:pos="5070"/>
                <w:tab w:val="left" w:pos="5366"/>
                <w:tab w:val="left" w:pos="6771"/>
                <w:tab w:val="left" w:pos="7363"/>
              </w:tabs>
              <w:ind w:firstLine="749"/>
              <w:rPr>
                <w:szCs w:val="24"/>
                <w:lang w:val="lt-LT"/>
              </w:rPr>
            </w:pPr>
            <w:r w:rsidRPr="000F5480">
              <w:rPr>
                <w:szCs w:val="24"/>
                <w:lang w:val="lt-LT"/>
              </w:rPr>
              <w:lastRenderedPageBreak/>
              <w:t>PATVIRTINTA</w:t>
            </w:r>
          </w:p>
        </w:tc>
      </w:tr>
      <w:tr w:rsidR="00F52517" w:rsidRPr="000F5480" w14:paraId="15D24376" w14:textId="77777777" w:rsidTr="00CC76E4">
        <w:tc>
          <w:tcPr>
            <w:tcW w:w="9638" w:type="dxa"/>
          </w:tcPr>
          <w:p w14:paraId="2005B3DF" w14:textId="77777777" w:rsidR="00F52517" w:rsidRPr="000F5480" w:rsidRDefault="00F52517" w:rsidP="00C86302">
            <w:pPr>
              <w:ind w:left="772"/>
              <w:rPr>
                <w:szCs w:val="24"/>
                <w:lang w:val="lt-LT"/>
              </w:rPr>
            </w:pPr>
            <w:r w:rsidRPr="000F5480">
              <w:rPr>
                <w:szCs w:val="24"/>
                <w:lang w:val="lt-LT"/>
              </w:rPr>
              <w:t>Neringos savivaldybės mero</w:t>
            </w:r>
          </w:p>
        </w:tc>
      </w:tr>
      <w:tr w:rsidR="00F52517" w:rsidRPr="000F5480" w14:paraId="54C9B948" w14:textId="77777777" w:rsidTr="00CC76E4">
        <w:tc>
          <w:tcPr>
            <w:tcW w:w="9638" w:type="dxa"/>
          </w:tcPr>
          <w:p w14:paraId="3E72CA5A" w14:textId="10A606E6" w:rsidR="00F52517" w:rsidRPr="000F5480" w:rsidRDefault="00F52517" w:rsidP="00C86302">
            <w:pPr>
              <w:ind w:left="772"/>
              <w:rPr>
                <w:szCs w:val="24"/>
                <w:lang w:val="lt-LT"/>
              </w:rPr>
            </w:pPr>
            <w:r w:rsidRPr="000F5480">
              <w:rPr>
                <w:szCs w:val="24"/>
                <w:lang w:val="lt-LT"/>
              </w:rPr>
              <w:t>202</w:t>
            </w:r>
            <w:r w:rsidR="00B11448">
              <w:rPr>
                <w:szCs w:val="24"/>
                <w:lang w:val="lt-LT"/>
              </w:rPr>
              <w:t>5</w:t>
            </w:r>
            <w:r w:rsidRPr="000F5480">
              <w:rPr>
                <w:szCs w:val="24"/>
                <w:lang w:val="lt-LT"/>
              </w:rPr>
              <w:t xml:space="preserve"> m. </w:t>
            </w:r>
            <w:r w:rsidR="00430EDE">
              <w:rPr>
                <w:szCs w:val="24"/>
                <w:lang w:val="lt-LT"/>
              </w:rPr>
              <w:t>lapkričio</w:t>
            </w:r>
            <w:r w:rsidR="005B626A">
              <w:rPr>
                <w:szCs w:val="24"/>
                <w:lang w:val="lt-LT"/>
              </w:rPr>
              <w:t>17</w:t>
            </w:r>
            <w:r w:rsidR="00430EDE">
              <w:rPr>
                <w:szCs w:val="24"/>
                <w:lang w:val="lt-LT"/>
              </w:rPr>
              <w:t xml:space="preserve"> </w:t>
            </w:r>
            <w:r w:rsidRPr="000F5480">
              <w:rPr>
                <w:szCs w:val="24"/>
                <w:lang w:val="lt-LT"/>
              </w:rPr>
              <w:t>d.</w:t>
            </w:r>
          </w:p>
        </w:tc>
      </w:tr>
      <w:tr w:rsidR="00F52517" w:rsidRPr="000F5480" w14:paraId="7F6AB858" w14:textId="77777777" w:rsidTr="00CC76E4">
        <w:tc>
          <w:tcPr>
            <w:tcW w:w="9638" w:type="dxa"/>
          </w:tcPr>
          <w:p w14:paraId="59D5F026" w14:textId="633FC3C2" w:rsidR="00F52517" w:rsidRPr="000F5480" w:rsidRDefault="00F52517" w:rsidP="00C86302">
            <w:pPr>
              <w:tabs>
                <w:tab w:val="left" w:pos="5070"/>
                <w:tab w:val="left" w:pos="5366"/>
                <w:tab w:val="left" w:pos="6771"/>
                <w:tab w:val="left" w:pos="7363"/>
              </w:tabs>
              <w:ind w:left="772"/>
              <w:rPr>
                <w:szCs w:val="24"/>
                <w:lang w:val="lt-LT"/>
              </w:rPr>
            </w:pPr>
            <w:r w:rsidRPr="000F5480">
              <w:rPr>
                <w:szCs w:val="24"/>
                <w:lang w:val="lt-LT"/>
              </w:rPr>
              <w:t>potvarkiu Nr. V10-</w:t>
            </w:r>
            <w:r w:rsidR="005B626A">
              <w:rPr>
                <w:szCs w:val="24"/>
                <w:lang w:val="lt-LT"/>
              </w:rPr>
              <w:t>595</w:t>
            </w:r>
          </w:p>
        </w:tc>
      </w:tr>
    </w:tbl>
    <w:p w14:paraId="5EE9D056" w14:textId="77777777" w:rsidR="005A12F1" w:rsidRPr="000F5480" w:rsidRDefault="005A12F1" w:rsidP="000F5480">
      <w:pPr>
        <w:ind w:firstLine="0"/>
        <w:rPr>
          <w:b/>
          <w:bCs/>
          <w:szCs w:val="24"/>
          <w:lang w:val="lt-LT"/>
        </w:rPr>
      </w:pPr>
    </w:p>
    <w:p w14:paraId="168C23EF" w14:textId="4EC33E86" w:rsidR="00F45DD4" w:rsidRPr="00706180" w:rsidRDefault="00F45DD4" w:rsidP="00F45DD4">
      <w:pPr>
        <w:jc w:val="center"/>
        <w:rPr>
          <w:b/>
          <w:bCs/>
          <w:szCs w:val="24"/>
        </w:rPr>
      </w:pPr>
      <w:bookmarkStart w:id="6" w:name="_Hlk213748643"/>
      <w:r w:rsidRPr="00706180">
        <w:rPr>
          <w:b/>
          <w:bCs/>
          <w:szCs w:val="24"/>
        </w:rPr>
        <w:t xml:space="preserve">NERINGOS SAVIVALDYBĖS BIUDŽETO LĖŠOMIS FINANSUOJAMOS PROGRAMOS </w:t>
      </w:r>
      <w:r w:rsidRPr="00292E3B">
        <w:rPr>
          <w:b/>
          <w:bCs/>
          <w:szCs w:val="24"/>
          <w:highlight w:val="cyan"/>
        </w:rPr>
        <w:t>„POPULIARIOSIOS KULTŪROS RENGINIŲ RĖMIMAS“</w:t>
      </w:r>
      <w:r>
        <w:rPr>
          <w:b/>
          <w:bCs/>
          <w:szCs w:val="24"/>
        </w:rPr>
        <w:t xml:space="preserve"> </w:t>
      </w:r>
      <w:r w:rsidRPr="00706180">
        <w:rPr>
          <w:b/>
          <w:bCs/>
          <w:szCs w:val="24"/>
        </w:rPr>
        <w:t>FINANSAVIMO SĄLYGOS</w:t>
      </w:r>
    </w:p>
    <w:p w14:paraId="3BDA8594" w14:textId="77777777" w:rsidR="004A3509" w:rsidRPr="000F5480" w:rsidRDefault="004A3509" w:rsidP="00104F31">
      <w:pPr>
        <w:jc w:val="center"/>
        <w:rPr>
          <w:b/>
          <w:bCs/>
          <w:szCs w:val="24"/>
          <w:lang w:val="lt-LT"/>
        </w:rPr>
      </w:pPr>
    </w:p>
    <w:tbl>
      <w:tblPr>
        <w:tblW w:w="9747" w:type="dxa"/>
        <w:tblLayout w:type="fixed"/>
        <w:tblLook w:val="04A0" w:firstRow="1" w:lastRow="0" w:firstColumn="1" w:lastColumn="0" w:noHBand="0" w:noVBand="1"/>
      </w:tblPr>
      <w:tblGrid>
        <w:gridCol w:w="2660"/>
        <w:gridCol w:w="7087"/>
      </w:tblGrid>
      <w:tr w:rsidR="004A3509" w:rsidRPr="00430EDE" w14:paraId="6AFBE9A6" w14:textId="77777777" w:rsidTr="00F45DD4">
        <w:trPr>
          <w:trHeight w:val="20"/>
        </w:trPr>
        <w:tc>
          <w:tcPr>
            <w:tcW w:w="2660" w:type="dxa"/>
            <w:tcBorders>
              <w:top w:val="single" w:sz="4" w:space="0" w:color="auto"/>
              <w:left w:val="single" w:sz="4" w:space="0" w:color="auto"/>
              <w:bottom w:val="single" w:sz="4" w:space="0" w:color="auto"/>
              <w:right w:val="single" w:sz="4" w:space="0" w:color="auto"/>
            </w:tcBorders>
            <w:hideMark/>
          </w:tcPr>
          <w:p w14:paraId="17F46E7B" w14:textId="77777777" w:rsidR="00104F31" w:rsidRPr="000F5480" w:rsidRDefault="00104F31" w:rsidP="00E1195A">
            <w:pPr>
              <w:ind w:firstLine="22"/>
              <w:jc w:val="left"/>
              <w:rPr>
                <w:b/>
                <w:bCs/>
                <w:szCs w:val="24"/>
                <w:lang w:val="lt-LT"/>
              </w:rPr>
            </w:pPr>
            <w:r w:rsidRPr="000F5480">
              <w:rPr>
                <w:b/>
                <w:bCs/>
                <w:szCs w:val="24"/>
                <w:lang w:val="lt-LT"/>
              </w:rPr>
              <w:t xml:space="preserve">Programos tikslas </w:t>
            </w:r>
          </w:p>
        </w:tc>
        <w:tc>
          <w:tcPr>
            <w:tcW w:w="7087" w:type="dxa"/>
            <w:tcBorders>
              <w:top w:val="single" w:sz="4" w:space="0" w:color="auto"/>
              <w:left w:val="single" w:sz="4" w:space="0" w:color="auto"/>
              <w:bottom w:val="single" w:sz="4" w:space="0" w:color="auto"/>
              <w:right w:val="single" w:sz="4" w:space="0" w:color="auto"/>
            </w:tcBorders>
            <w:hideMark/>
          </w:tcPr>
          <w:p w14:paraId="173F1B02" w14:textId="5C5BA8FC" w:rsidR="00104F31" w:rsidRPr="00F45DD4" w:rsidRDefault="00F45DD4" w:rsidP="00E1195A">
            <w:pPr>
              <w:ind w:firstLine="0"/>
              <w:rPr>
                <w:szCs w:val="24"/>
                <w:lang w:val="lt-LT"/>
              </w:rPr>
            </w:pPr>
            <w:r w:rsidRPr="00F45DD4">
              <w:rPr>
                <w:szCs w:val="24"/>
                <w:lang w:val="lt-LT"/>
              </w:rPr>
              <w:t>Užtikrinti ilgalaikį finansavimą Neringoje rengiamiems populiariosios kultūros renginiams, kurių tikslas – didinti Neringos žinomumą nacionaliniu ir tarptautiniu mastu, skatinti kultūrinį turizmą kurorte, kurti ekonominę naudą vietos turizmo verslo paslaugų teikėjams.</w:t>
            </w:r>
          </w:p>
        </w:tc>
      </w:tr>
      <w:tr w:rsidR="00104F31" w:rsidRPr="00430EDE" w14:paraId="6B125F10" w14:textId="77777777" w:rsidTr="00F45DD4">
        <w:trPr>
          <w:trHeight w:val="20"/>
        </w:trPr>
        <w:tc>
          <w:tcPr>
            <w:tcW w:w="2660" w:type="dxa"/>
            <w:tcBorders>
              <w:top w:val="single" w:sz="4" w:space="0" w:color="auto"/>
              <w:left w:val="single" w:sz="4" w:space="0" w:color="auto"/>
              <w:bottom w:val="single" w:sz="4" w:space="0" w:color="auto"/>
              <w:right w:val="single" w:sz="4" w:space="0" w:color="auto"/>
            </w:tcBorders>
            <w:hideMark/>
          </w:tcPr>
          <w:p w14:paraId="5D3F81E9" w14:textId="32E7B66B" w:rsidR="00104F31" w:rsidRPr="000F5480" w:rsidRDefault="00104F31" w:rsidP="00E1195A">
            <w:pPr>
              <w:ind w:firstLine="22"/>
              <w:jc w:val="left"/>
              <w:rPr>
                <w:b/>
                <w:bCs/>
                <w:szCs w:val="24"/>
                <w:lang w:val="lt-LT"/>
              </w:rPr>
            </w:pPr>
            <w:r w:rsidRPr="000F5480">
              <w:rPr>
                <w:b/>
                <w:bCs/>
                <w:szCs w:val="24"/>
                <w:lang w:val="lt-LT"/>
              </w:rPr>
              <w:t>Finansuojam</w:t>
            </w:r>
            <w:r w:rsidR="009804AE">
              <w:rPr>
                <w:b/>
                <w:bCs/>
                <w:szCs w:val="24"/>
                <w:lang w:val="lt-LT"/>
              </w:rPr>
              <w:t>a</w:t>
            </w:r>
            <w:r w:rsidRPr="000F5480">
              <w:rPr>
                <w:b/>
                <w:bCs/>
                <w:szCs w:val="24"/>
                <w:lang w:val="lt-LT"/>
              </w:rPr>
              <w:t xml:space="preserve"> veikl</w:t>
            </w:r>
            <w:r w:rsidR="009804AE">
              <w:rPr>
                <w:b/>
                <w:bCs/>
                <w:szCs w:val="24"/>
                <w:lang w:val="lt-LT"/>
              </w:rPr>
              <w:t>a</w:t>
            </w:r>
          </w:p>
        </w:tc>
        <w:tc>
          <w:tcPr>
            <w:tcW w:w="7087" w:type="dxa"/>
            <w:tcBorders>
              <w:top w:val="single" w:sz="4" w:space="0" w:color="auto"/>
              <w:left w:val="single" w:sz="4" w:space="0" w:color="auto"/>
              <w:bottom w:val="single" w:sz="4" w:space="0" w:color="auto"/>
              <w:right w:val="single" w:sz="4" w:space="0" w:color="auto"/>
            </w:tcBorders>
            <w:hideMark/>
          </w:tcPr>
          <w:p w14:paraId="5C0DFCEF" w14:textId="5D0426D3" w:rsidR="00F45DD4" w:rsidRPr="00F45DD4" w:rsidRDefault="00F45DD4" w:rsidP="00F45DD4">
            <w:pPr>
              <w:ind w:firstLine="0"/>
              <w:rPr>
                <w:szCs w:val="24"/>
                <w:lang w:val="lt-LT"/>
              </w:rPr>
            </w:pPr>
            <w:r w:rsidRPr="00F45DD4">
              <w:rPr>
                <w:szCs w:val="24"/>
                <w:lang w:val="lt-LT"/>
              </w:rPr>
              <w:t>1. Projektai, skirti vasaros sezono atidarymui (ne mažiau kaip trys festivalio koncertai per dvi dienas), kuriuose pasirodo garsiausi populiariosios muzikos atlikėjai bei grupės.</w:t>
            </w:r>
          </w:p>
          <w:p w14:paraId="389BA48A" w14:textId="56A6206F" w:rsidR="00F45DD4" w:rsidRPr="00F45DD4" w:rsidRDefault="00F45DD4" w:rsidP="00F45DD4">
            <w:pPr>
              <w:ind w:firstLine="0"/>
              <w:rPr>
                <w:szCs w:val="24"/>
                <w:lang w:val="lt-LT"/>
              </w:rPr>
            </w:pPr>
            <w:r w:rsidRPr="00F45DD4">
              <w:rPr>
                <w:szCs w:val="24"/>
                <w:lang w:val="lt-LT"/>
              </w:rPr>
              <w:t xml:space="preserve">2. projektai, skirti oficialiam rekonstruoto Nidos kultūros ir turizmo informacijos centro „Agila“ (toliau – AGILA) atidarymui ir jo įveiklinimui įvairiais metų laikais: </w:t>
            </w:r>
          </w:p>
          <w:p w14:paraId="46042124" w14:textId="2126DB6B" w:rsidR="00F45DD4" w:rsidRPr="00F45DD4" w:rsidRDefault="00F45DD4" w:rsidP="00F45DD4">
            <w:pPr>
              <w:ind w:firstLine="0"/>
              <w:rPr>
                <w:szCs w:val="24"/>
                <w:lang w:val="lt-LT"/>
              </w:rPr>
            </w:pPr>
            <w:r w:rsidRPr="00F45DD4">
              <w:rPr>
                <w:szCs w:val="24"/>
                <w:lang w:val="lt-LT"/>
              </w:rPr>
              <w:t>2.1. ne mažiau kaip 1 (vienas) 2 val. trukmės AGILOS atidarymui skirtas dainuojamosios poezijos atlikėjų (bardų) koncertas žiemą arba pavasarį bei šio koncerto reklaminė kampanija (viešinimas) nacionalinio lygmens televizijose ir radijo stotyse;</w:t>
            </w:r>
          </w:p>
          <w:p w14:paraId="27784835" w14:textId="46C666E3" w:rsidR="00F45DD4" w:rsidRPr="00F45DD4" w:rsidRDefault="00F45DD4" w:rsidP="00F45DD4">
            <w:pPr>
              <w:ind w:firstLine="0"/>
              <w:rPr>
                <w:szCs w:val="24"/>
                <w:lang w:val="lt-LT"/>
              </w:rPr>
            </w:pPr>
            <w:r w:rsidRPr="00F45DD4">
              <w:rPr>
                <w:szCs w:val="24"/>
                <w:lang w:val="lt-LT"/>
              </w:rPr>
              <w:t>2.2. me mažiau kaip 5 (penkių) A lygio atlikėjų koncertai ir šių koncertų reklaminės kampanijos (viešinimas) nacionalinio lygmens televizijose ir radijo stotyse.</w:t>
            </w:r>
          </w:p>
          <w:p w14:paraId="6867A42E" w14:textId="3EDB02DD" w:rsidR="00CE3E39" w:rsidRPr="00F45DD4" w:rsidRDefault="00CE3E39" w:rsidP="00F45DD4">
            <w:pPr>
              <w:ind w:firstLine="0"/>
              <w:rPr>
                <w:szCs w:val="24"/>
                <w:lang w:val="lt-LT"/>
              </w:rPr>
            </w:pPr>
          </w:p>
        </w:tc>
      </w:tr>
      <w:tr w:rsidR="00104F31" w:rsidRPr="000F5480" w14:paraId="3C782346" w14:textId="77777777" w:rsidTr="00F45DD4">
        <w:trPr>
          <w:trHeight w:val="2336"/>
        </w:trPr>
        <w:tc>
          <w:tcPr>
            <w:tcW w:w="2660" w:type="dxa"/>
            <w:tcBorders>
              <w:top w:val="single" w:sz="4" w:space="0" w:color="auto"/>
              <w:left w:val="single" w:sz="4" w:space="0" w:color="auto"/>
              <w:bottom w:val="single" w:sz="4" w:space="0" w:color="auto"/>
              <w:right w:val="single" w:sz="4" w:space="0" w:color="auto"/>
            </w:tcBorders>
            <w:hideMark/>
          </w:tcPr>
          <w:p w14:paraId="3AD5C74C" w14:textId="77777777" w:rsidR="00104F31" w:rsidRPr="000F5480" w:rsidRDefault="00104F31" w:rsidP="00E1195A">
            <w:pPr>
              <w:ind w:firstLine="22"/>
              <w:jc w:val="left"/>
              <w:rPr>
                <w:b/>
                <w:bCs/>
                <w:szCs w:val="24"/>
                <w:lang w:val="lt-LT"/>
              </w:rPr>
            </w:pPr>
            <w:r w:rsidRPr="000F5480">
              <w:rPr>
                <w:b/>
                <w:bCs/>
                <w:szCs w:val="24"/>
                <w:lang w:val="lt-LT"/>
              </w:rPr>
              <w:t xml:space="preserve">Veiklų vertinimo kriterijai ir jų balai </w:t>
            </w:r>
          </w:p>
        </w:tc>
        <w:tc>
          <w:tcPr>
            <w:tcW w:w="7087" w:type="dxa"/>
            <w:tcBorders>
              <w:top w:val="single" w:sz="4" w:space="0" w:color="auto"/>
              <w:left w:val="single" w:sz="4" w:space="0" w:color="auto"/>
              <w:bottom w:val="single" w:sz="4" w:space="0" w:color="auto"/>
              <w:right w:val="single" w:sz="4" w:space="0" w:color="auto"/>
            </w:tcBorders>
            <w:hideMark/>
          </w:tcPr>
          <w:p w14:paraId="0B093217" w14:textId="14E800DB" w:rsidR="00104F31" w:rsidRPr="00F45DD4" w:rsidRDefault="00104F31" w:rsidP="00E1195A">
            <w:pPr>
              <w:ind w:firstLine="0"/>
              <w:rPr>
                <w:szCs w:val="24"/>
                <w:lang w:val="lt-LT"/>
              </w:rPr>
            </w:pPr>
            <w:bookmarkStart w:id="7" w:name="_Hlk182406493"/>
            <w:r w:rsidRPr="00F45DD4">
              <w:rPr>
                <w:szCs w:val="24"/>
                <w:lang w:val="lt-LT"/>
              </w:rPr>
              <w:t xml:space="preserve">1. </w:t>
            </w:r>
            <w:r w:rsidR="00B93529" w:rsidRPr="00F45DD4">
              <w:rPr>
                <w:szCs w:val="24"/>
                <w:lang w:val="lt-LT"/>
              </w:rPr>
              <w:t xml:space="preserve">Projekto reklaminės kampanijos apimtys </w:t>
            </w:r>
            <w:r w:rsidR="00AD3ABF" w:rsidRPr="00F45DD4">
              <w:rPr>
                <w:rFonts w:eastAsia="Calibri"/>
                <w:bCs/>
                <w:color w:val="000000" w:themeColor="text1"/>
                <w:szCs w:val="24"/>
                <w:lang w:val="lt-LT" w:eastAsia="en-US"/>
              </w:rPr>
              <w:t xml:space="preserve">ir projekto rezultatų sklaida </w:t>
            </w:r>
            <w:r w:rsidRPr="00F45DD4">
              <w:rPr>
                <w:szCs w:val="24"/>
                <w:lang w:val="lt-LT"/>
              </w:rPr>
              <w:t>(</w:t>
            </w:r>
            <w:r w:rsidR="00B93529" w:rsidRPr="00F45DD4">
              <w:rPr>
                <w:szCs w:val="24"/>
                <w:lang w:val="lt-LT"/>
              </w:rPr>
              <w:t>2</w:t>
            </w:r>
            <w:r w:rsidR="00F45DD4" w:rsidRPr="00F45DD4">
              <w:rPr>
                <w:szCs w:val="24"/>
                <w:lang w:val="lt-LT"/>
              </w:rPr>
              <w:t>5</w:t>
            </w:r>
            <w:r w:rsidRPr="00F45DD4">
              <w:rPr>
                <w:szCs w:val="24"/>
                <w:lang w:val="lt-LT"/>
              </w:rPr>
              <w:t xml:space="preserve"> balų);</w:t>
            </w:r>
          </w:p>
          <w:p w14:paraId="1EEB8B63" w14:textId="239E49D0" w:rsidR="00B93529" w:rsidRPr="00F45DD4" w:rsidRDefault="00E645F0" w:rsidP="00E1195A">
            <w:pPr>
              <w:ind w:firstLine="0"/>
              <w:rPr>
                <w:rFonts w:eastAsia="Calibri"/>
                <w:color w:val="000000" w:themeColor="text1"/>
                <w:szCs w:val="24"/>
                <w:lang w:val="lt-LT"/>
              </w:rPr>
            </w:pPr>
            <w:r w:rsidRPr="00F45DD4">
              <w:rPr>
                <w:szCs w:val="24"/>
                <w:lang w:val="lt-LT"/>
              </w:rPr>
              <w:t>2</w:t>
            </w:r>
            <w:r w:rsidR="00104F31" w:rsidRPr="00F45DD4">
              <w:rPr>
                <w:szCs w:val="24"/>
                <w:lang w:val="lt-LT"/>
              </w:rPr>
              <w:t xml:space="preserve">. </w:t>
            </w:r>
            <w:r w:rsidR="00B93529" w:rsidRPr="00F45DD4">
              <w:rPr>
                <w:rFonts w:eastAsia="Calibri"/>
                <w:color w:val="000000" w:themeColor="text1"/>
                <w:szCs w:val="24"/>
                <w:lang w:val="lt-LT"/>
              </w:rPr>
              <w:t>Projekto vadyba (komanda, jos patirtis ir kompetencija, veiklų kalendorius) (10 balų);</w:t>
            </w:r>
          </w:p>
          <w:p w14:paraId="7AD35752" w14:textId="0A262F64" w:rsidR="00104F31" w:rsidRPr="00F45DD4" w:rsidRDefault="00E645F0" w:rsidP="00E1195A">
            <w:pPr>
              <w:ind w:firstLine="0"/>
              <w:rPr>
                <w:szCs w:val="24"/>
                <w:lang w:val="lt-LT"/>
              </w:rPr>
            </w:pPr>
            <w:r w:rsidRPr="00F45DD4">
              <w:rPr>
                <w:szCs w:val="24"/>
                <w:lang w:val="lt-LT"/>
              </w:rPr>
              <w:t>3</w:t>
            </w:r>
            <w:r w:rsidR="005A12F1" w:rsidRPr="00F45DD4">
              <w:rPr>
                <w:szCs w:val="24"/>
                <w:lang w:val="lt-LT"/>
              </w:rPr>
              <w:t xml:space="preserve">. </w:t>
            </w:r>
            <w:r w:rsidR="00104F31" w:rsidRPr="00F45DD4">
              <w:rPr>
                <w:szCs w:val="24"/>
                <w:lang w:val="lt-LT"/>
              </w:rPr>
              <w:t>Projekto sąmatos tikslingumas ir pagrįstumas (</w:t>
            </w:r>
            <w:r w:rsidR="00F45DD4" w:rsidRPr="00F45DD4">
              <w:rPr>
                <w:szCs w:val="24"/>
                <w:lang w:val="lt-LT"/>
              </w:rPr>
              <w:t>20</w:t>
            </w:r>
            <w:r w:rsidR="00104F31" w:rsidRPr="00F45DD4">
              <w:rPr>
                <w:szCs w:val="24"/>
                <w:lang w:val="lt-LT"/>
              </w:rPr>
              <w:t xml:space="preserve"> balų);</w:t>
            </w:r>
          </w:p>
          <w:p w14:paraId="18C9E31F" w14:textId="7082E4A9" w:rsidR="00104F31" w:rsidRPr="00F45DD4" w:rsidRDefault="00E645F0" w:rsidP="00E1195A">
            <w:pPr>
              <w:ind w:firstLine="0"/>
              <w:rPr>
                <w:szCs w:val="24"/>
                <w:lang w:val="lt-LT"/>
              </w:rPr>
            </w:pPr>
            <w:r w:rsidRPr="00F45DD4">
              <w:rPr>
                <w:szCs w:val="24"/>
                <w:lang w:val="lt-LT"/>
              </w:rPr>
              <w:t>4</w:t>
            </w:r>
            <w:r w:rsidR="00104F31" w:rsidRPr="00F45DD4">
              <w:rPr>
                <w:szCs w:val="24"/>
                <w:lang w:val="lt-LT"/>
              </w:rPr>
              <w:t xml:space="preserve">. Papildomų finansavimo šaltinių lėšų kiekis </w:t>
            </w:r>
            <w:r w:rsidR="006753C7" w:rsidRPr="00F45DD4">
              <w:rPr>
                <w:szCs w:val="24"/>
                <w:lang w:val="lt-LT"/>
              </w:rPr>
              <w:t>(2</w:t>
            </w:r>
            <w:r w:rsidR="00F45DD4" w:rsidRPr="00F45DD4">
              <w:rPr>
                <w:szCs w:val="24"/>
                <w:lang w:val="lt-LT"/>
              </w:rPr>
              <w:t>0</w:t>
            </w:r>
            <w:r w:rsidR="00104F31" w:rsidRPr="00F45DD4">
              <w:rPr>
                <w:szCs w:val="24"/>
                <w:lang w:val="lt-LT"/>
              </w:rPr>
              <w:t xml:space="preserve"> balų); </w:t>
            </w:r>
          </w:p>
          <w:p w14:paraId="141AD955" w14:textId="277DFA09" w:rsidR="00104F31" w:rsidRPr="00F45DD4" w:rsidRDefault="00E645F0" w:rsidP="00E1195A">
            <w:pPr>
              <w:ind w:firstLine="0"/>
              <w:rPr>
                <w:szCs w:val="24"/>
                <w:lang w:val="lt-LT"/>
              </w:rPr>
            </w:pPr>
            <w:r w:rsidRPr="00F45DD4">
              <w:rPr>
                <w:szCs w:val="24"/>
                <w:lang w:val="lt-LT"/>
              </w:rPr>
              <w:t>5</w:t>
            </w:r>
            <w:r w:rsidR="00104F31" w:rsidRPr="00F45DD4">
              <w:rPr>
                <w:szCs w:val="24"/>
                <w:lang w:val="lt-LT"/>
              </w:rPr>
              <w:t>. Projektu skatinama partnerystė ir bendradarbiavimas tarp skirtingų sektorių ir institucijų (</w:t>
            </w:r>
            <w:r w:rsidR="00F45DD4" w:rsidRPr="00F45DD4">
              <w:rPr>
                <w:szCs w:val="24"/>
                <w:lang w:val="lt-LT"/>
              </w:rPr>
              <w:t>5</w:t>
            </w:r>
            <w:r w:rsidR="00104F31" w:rsidRPr="00F45DD4">
              <w:rPr>
                <w:szCs w:val="24"/>
                <w:lang w:val="lt-LT"/>
              </w:rPr>
              <w:t xml:space="preserve"> bal</w:t>
            </w:r>
            <w:r w:rsidR="00110264" w:rsidRPr="00F45DD4">
              <w:rPr>
                <w:szCs w:val="24"/>
                <w:lang w:val="lt-LT"/>
              </w:rPr>
              <w:t>ų</w:t>
            </w:r>
            <w:r w:rsidR="00104F31" w:rsidRPr="00F45DD4">
              <w:rPr>
                <w:szCs w:val="24"/>
                <w:lang w:val="lt-LT"/>
              </w:rPr>
              <w:t>);</w:t>
            </w:r>
          </w:p>
          <w:p w14:paraId="651046C7" w14:textId="46BCD4F3" w:rsidR="00104F31" w:rsidRPr="00F45DD4" w:rsidRDefault="00E645F0" w:rsidP="00F4479D">
            <w:pPr>
              <w:pStyle w:val="Default"/>
              <w:jc w:val="both"/>
              <w:rPr>
                <w:rFonts w:ascii="Times New Roman" w:hAnsi="Times New Roman" w:cs="Times New Roman"/>
              </w:rPr>
            </w:pPr>
            <w:r w:rsidRPr="00F45DD4">
              <w:rPr>
                <w:rFonts w:ascii="Times New Roman" w:hAnsi="Times New Roman" w:cs="Times New Roman"/>
              </w:rPr>
              <w:t>6</w:t>
            </w:r>
            <w:r w:rsidR="00104F31" w:rsidRPr="00F45DD4">
              <w:rPr>
                <w:rFonts w:ascii="Times New Roman" w:hAnsi="Times New Roman" w:cs="Times New Roman"/>
              </w:rPr>
              <w:t>. Atitiktis pasirinktam prioritetui (</w:t>
            </w:r>
            <w:r w:rsidR="00110264" w:rsidRPr="00F45DD4">
              <w:rPr>
                <w:rFonts w:ascii="Times New Roman" w:hAnsi="Times New Roman" w:cs="Times New Roman"/>
              </w:rPr>
              <w:t>2</w:t>
            </w:r>
            <w:r w:rsidR="00104F31" w:rsidRPr="00F45DD4">
              <w:rPr>
                <w:rFonts w:ascii="Times New Roman" w:hAnsi="Times New Roman" w:cs="Times New Roman"/>
              </w:rPr>
              <w:t>0 balų</w:t>
            </w:r>
            <w:r w:rsidR="00110264" w:rsidRPr="00F45DD4">
              <w:rPr>
                <w:rFonts w:ascii="Times New Roman" w:hAnsi="Times New Roman" w:cs="Times New Roman"/>
              </w:rPr>
              <w:t>).</w:t>
            </w:r>
            <w:bookmarkEnd w:id="7"/>
          </w:p>
        </w:tc>
      </w:tr>
      <w:tr w:rsidR="00104F31" w:rsidRPr="00430EDE" w14:paraId="5446030A" w14:textId="77777777" w:rsidTr="00F45DD4">
        <w:trPr>
          <w:trHeight w:val="20"/>
        </w:trPr>
        <w:tc>
          <w:tcPr>
            <w:tcW w:w="2660" w:type="dxa"/>
            <w:tcBorders>
              <w:top w:val="single" w:sz="4" w:space="0" w:color="auto"/>
              <w:left w:val="single" w:sz="4" w:space="0" w:color="auto"/>
              <w:bottom w:val="single" w:sz="4" w:space="0" w:color="auto"/>
              <w:right w:val="single" w:sz="4" w:space="0" w:color="auto"/>
            </w:tcBorders>
            <w:hideMark/>
          </w:tcPr>
          <w:p w14:paraId="7ECBF578" w14:textId="77777777" w:rsidR="00104F31" w:rsidRPr="000F5480" w:rsidRDefault="00104F31" w:rsidP="00E1195A">
            <w:pPr>
              <w:ind w:firstLine="22"/>
              <w:jc w:val="left"/>
              <w:rPr>
                <w:b/>
                <w:bCs/>
                <w:szCs w:val="24"/>
                <w:lang w:val="lt-LT"/>
              </w:rPr>
            </w:pPr>
            <w:r w:rsidRPr="000F5480">
              <w:rPr>
                <w:b/>
                <w:bCs/>
                <w:szCs w:val="24"/>
                <w:lang w:val="lt-LT"/>
              </w:rPr>
              <w:t xml:space="preserve">Kitos sąlygos </w:t>
            </w:r>
          </w:p>
        </w:tc>
        <w:tc>
          <w:tcPr>
            <w:tcW w:w="7087" w:type="dxa"/>
            <w:tcBorders>
              <w:top w:val="single" w:sz="4" w:space="0" w:color="auto"/>
              <w:left w:val="single" w:sz="4" w:space="0" w:color="auto"/>
              <w:bottom w:val="single" w:sz="4" w:space="0" w:color="auto"/>
              <w:right w:val="single" w:sz="4" w:space="0" w:color="auto"/>
            </w:tcBorders>
          </w:tcPr>
          <w:p w14:paraId="3F62EC64" w14:textId="77777777" w:rsidR="00F45DD4" w:rsidRPr="00F45DD4" w:rsidRDefault="00F45DD4" w:rsidP="00F45DD4">
            <w:pPr>
              <w:ind w:firstLine="0"/>
              <w:rPr>
                <w:szCs w:val="24"/>
                <w:lang w:val="lt-LT"/>
              </w:rPr>
            </w:pPr>
            <w:r w:rsidRPr="00F45DD4">
              <w:rPr>
                <w:szCs w:val="24"/>
                <w:lang w:val="lt-LT"/>
              </w:rPr>
              <w:t>Paraišką teikiantis subjektas turi:</w:t>
            </w:r>
          </w:p>
          <w:p w14:paraId="39D15EDF" w14:textId="6DBF677E" w:rsidR="00F45DD4" w:rsidRPr="00F45DD4" w:rsidRDefault="00F45DD4" w:rsidP="00F45DD4">
            <w:pPr>
              <w:ind w:firstLine="0"/>
              <w:rPr>
                <w:szCs w:val="24"/>
                <w:lang w:val="lt-LT"/>
              </w:rPr>
            </w:pPr>
            <w:r w:rsidRPr="00F45DD4">
              <w:rPr>
                <w:szCs w:val="24"/>
                <w:lang w:val="lt-LT"/>
              </w:rPr>
              <w:t>Įrodyti, kad yra pajėgus vykdyti didelės apimties projektus. Per paskutinius 5 metus subjektas turi būti sėkmingai įgyvendinęs bent 2 programos reikalavimus atitinkančius didelės apimties projektus, kurių</w:t>
            </w:r>
            <w:r w:rsidRPr="00F45DD4">
              <w:rPr>
                <w:lang w:val="lt-LT"/>
              </w:rPr>
              <w:t xml:space="preserve"> </w:t>
            </w:r>
            <w:r w:rsidRPr="00F45DD4">
              <w:rPr>
                <w:szCs w:val="24"/>
                <w:lang w:val="lt-LT"/>
              </w:rPr>
              <w:t>vieno sąmatinė vertė būtų ne mažesnė kaip 40 000,00 Eur. Reikalavimui pagrįsti subjektas turi pateikti užsakovų pažymas arba sutarčių kopijas apie panašaus pobūdžio projektų įgyvendinimą;</w:t>
            </w:r>
          </w:p>
          <w:p w14:paraId="303174D1" w14:textId="77777777" w:rsidR="00F45DD4" w:rsidRPr="00F45DD4" w:rsidRDefault="00F45DD4" w:rsidP="00F45DD4">
            <w:pPr>
              <w:ind w:firstLine="0"/>
              <w:rPr>
                <w:szCs w:val="24"/>
                <w:lang w:val="lt-LT"/>
              </w:rPr>
            </w:pPr>
            <w:r w:rsidRPr="00F45DD4">
              <w:rPr>
                <w:szCs w:val="24"/>
                <w:lang w:val="lt-LT"/>
              </w:rPr>
              <w:t>2.</w:t>
            </w:r>
            <w:r w:rsidRPr="00F45DD4">
              <w:rPr>
                <w:szCs w:val="24"/>
                <w:lang w:val="lt-LT"/>
              </w:rPr>
              <w:tab/>
              <w:t>Ne mažiau kaip 30 proc. projekto veikloms įgyvendinti reikalingų lėšų turi būti pritraukiama iš kitų finansavimo šaltinių;</w:t>
            </w:r>
          </w:p>
          <w:p w14:paraId="1BBA4717" w14:textId="745B4DAA" w:rsidR="00104F31" w:rsidRPr="00F45DD4" w:rsidRDefault="00F45DD4" w:rsidP="00F45DD4">
            <w:pPr>
              <w:ind w:firstLine="0"/>
              <w:rPr>
                <w:szCs w:val="24"/>
                <w:lang w:val="lt-LT"/>
              </w:rPr>
            </w:pPr>
            <w:r w:rsidRPr="00F45DD4">
              <w:rPr>
                <w:szCs w:val="24"/>
                <w:lang w:val="lt-LT"/>
              </w:rPr>
              <w:t>3.</w:t>
            </w:r>
            <w:r w:rsidRPr="00F45DD4">
              <w:rPr>
                <w:szCs w:val="24"/>
                <w:lang w:val="lt-LT"/>
              </w:rPr>
              <w:tab/>
              <w:t>Į projekto programos rengimą bei įgyvendinimą įtraukti įvairias kurorto bendruomenes, įmones, įstaigas bei organizacijas, meno kolektyvus. Reikalavimui pagrįsti subjektas pateikia ketinimų protokolų, sutarčių, raštų ar kitokių panašaus pobūdžio dokumentų kopijas.</w:t>
            </w:r>
          </w:p>
        </w:tc>
      </w:tr>
      <w:tr w:rsidR="00104F31" w:rsidRPr="00430EDE" w14:paraId="3CB07908" w14:textId="77777777" w:rsidTr="00F45DD4">
        <w:trPr>
          <w:trHeight w:val="20"/>
        </w:trPr>
        <w:tc>
          <w:tcPr>
            <w:tcW w:w="2660" w:type="dxa"/>
            <w:tcBorders>
              <w:top w:val="single" w:sz="4" w:space="0" w:color="auto"/>
              <w:left w:val="single" w:sz="4" w:space="0" w:color="auto"/>
              <w:bottom w:val="single" w:sz="4" w:space="0" w:color="auto"/>
              <w:right w:val="single" w:sz="4" w:space="0" w:color="auto"/>
            </w:tcBorders>
            <w:hideMark/>
          </w:tcPr>
          <w:p w14:paraId="1CEF6DA1" w14:textId="77777777" w:rsidR="00104F31" w:rsidRPr="000F5480" w:rsidRDefault="00104F31" w:rsidP="00E1195A">
            <w:pPr>
              <w:ind w:firstLine="22"/>
              <w:jc w:val="left"/>
              <w:rPr>
                <w:b/>
                <w:bCs/>
                <w:szCs w:val="24"/>
                <w:lang w:val="lt-LT"/>
              </w:rPr>
            </w:pPr>
            <w:r w:rsidRPr="000F5480">
              <w:rPr>
                <w:b/>
                <w:bCs/>
                <w:szCs w:val="24"/>
                <w:lang w:val="lt-LT"/>
              </w:rPr>
              <w:t>Paraiškas galintys teikti subjektai</w:t>
            </w:r>
          </w:p>
        </w:tc>
        <w:tc>
          <w:tcPr>
            <w:tcW w:w="7087" w:type="dxa"/>
            <w:tcBorders>
              <w:top w:val="single" w:sz="4" w:space="0" w:color="auto"/>
              <w:left w:val="single" w:sz="4" w:space="0" w:color="auto"/>
              <w:bottom w:val="single" w:sz="4" w:space="0" w:color="auto"/>
              <w:right w:val="single" w:sz="4" w:space="0" w:color="auto"/>
            </w:tcBorders>
            <w:hideMark/>
          </w:tcPr>
          <w:p w14:paraId="284D688C" w14:textId="2CD366AD" w:rsidR="00104F31" w:rsidRPr="00F45DD4" w:rsidRDefault="00587140" w:rsidP="00E1195A">
            <w:pPr>
              <w:ind w:firstLine="0"/>
              <w:rPr>
                <w:szCs w:val="24"/>
                <w:lang w:val="lt-LT"/>
              </w:rPr>
            </w:pPr>
            <w:r w:rsidRPr="00F45DD4">
              <w:rPr>
                <w:lang w:val="lt-LT"/>
              </w:rPr>
              <w:t>Lietuvos Respublikos įstatymų nustatyta tvarka įregistruoti juridiniai asmenys, veikiantys kultūros srityje ir teikiantys kultūrines paslaugas, kurių projektai bus įgyvendinami Neringos mieste, išskyrus Savivaldybės biudžetines įstaigas (Savivaldybės biudžetinės įstaigos gali būti projekto partnerėmis)</w:t>
            </w:r>
          </w:p>
        </w:tc>
      </w:tr>
    </w:tbl>
    <w:bookmarkEnd w:id="6"/>
    <w:p w14:paraId="3073E8B3" w14:textId="3A284FA9" w:rsidR="008917F3" w:rsidRPr="003207E7" w:rsidRDefault="00104F31" w:rsidP="003207E7">
      <w:pPr>
        <w:ind w:firstLine="0"/>
        <w:jc w:val="center"/>
        <w:rPr>
          <w:b/>
          <w:bCs/>
          <w:szCs w:val="24"/>
          <w:lang w:val="lt-LT"/>
        </w:rPr>
      </w:pPr>
      <w:r w:rsidRPr="000F5480">
        <w:rPr>
          <w:b/>
          <w:bCs/>
          <w:szCs w:val="24"/>
          <w:lang w:val="lt-LT"/>
        </w:rPr>
        <w:t>____________________</w:t>
      </w:r>
    </w:p>
    <w:tbl>
      <w:tblPr>
        <w:tblStyle w:val="Lentelstinklelis"/>
        <w:tblW w:w="16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0"/>
      </w:tblGrid>
      <w:tr w:rsidR="008917F3" w:rsidRPr="000F5480" w14:paraId="0A5F7646" w14:textId="77777777" w:rsidTr="00962FB9">
        <w:tc>
          <w:tcPr>
            <w:tcW w:w="14957" w:type="dxa"/>
          </w:tcPr>
          <w:p w14:paraId="7034A127" w14:textId="77777777" w:rsidR="00B11448" w:rsidRDefault="00B11448"/>
          <w:tbl>
            <w:tblPr>
              <w:tblStyle w:val="Lentelstinklelis"/>
              <w:tblW w:w="963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917F3" w:rsidRPr="00430EDE" w14:paraId="24F750A0" w14:textId="77777777" w:rsidTr="00962FB9">
              <w:tc>
                <w:tcPr>
                  <w:tcW w:w="9638" w:type="dxa"/>
                </w:tcPr>
                <w:p w14:paraId="5157AD2A" w14:textId="77777777" w:rsidR="00233BFD" w:rsidRDefault="00233BFD" w:rsidP="003207E7">
                  <w:pPr>
                    <w:tabs>
                      <w:tab w:val="left" w:pos="5070"/>
                      <w:tab w:val="left" w:pos="5366"/>
                      <w:tab w:val="left" w:pos="6771"/>
                      <w:tab w:val="left" w:pos="7363"/>
                    </w:tabs>
                    <w:rPr>
                      <w:szCs w:val="24"/>
                      <w:lang w:val="lt-LT"/>
                    </w:rPr>
                  </w:pPr>
                </w:p>
                <w:p w14:paraId="1AF0DA67" w14:textId="7E5E62A1" w:rsidR="008917F3" w:rsidRPr="000F5480" w:rsidRDefault="008917F3" w:rsidP="00962FB9">
                  <w:pPr>
                    <w:tabs>
                      <w:tab w:val="left" w:pos="5070"/>
                      <w:tab w:val="left" w:pos="5366"/>
                      <w:tab w:val="left" w:pos="6771"/>
                      <w:tab w:val="left" w:pos="7363"/>
                    </w:tabs>
                    <w:ind w:firstLine="749"/>
                    <w:rPr>
                      <w:szCs w:val="24"/>
                      <w:lang w:val="lt-LT"/>
                    </w:rPr>
                  </w:pPr>
                  <w:r w:rsidRPr="000F5480">
                    <w:rPr>
                      <w:szCs w:val="24"/>
                      <w:lang w:val="lt-LT"/>
                    </w:rPr>
                    <w:t>PATVIRTINTA</w:t>
                  </w:r>
                </w:p>
              </w:tc>
            </w:tr>
            <w:tr w:rsidR="008917F3" w:rsidRPr="00430EDE" w14:paraId="37E0B1E8" w14:textId="77777777" w:rsidTr="00962FB9">
              <w:tc>
                <w:tcPr>
                  <w:tcW w:w="9638" w:type="dxa"/>
                </w:tcPr>
                <w:p w14:paraId="3EDCCE3C" w14:textId="77777777" w:rsidR="008917F3" w:rsidRPr="000F5480" w:rsidRDefault="008917F3" w:rsidP="00962FB9">
                  <w:pPr>
                    <w:ind w:left="772"/>
                    <w:rPr>
                      <w:szCs w:val="24"/>
                      <w:lang w:val="lt-LT"/>
                    </w:rPr>
                  </w:pPr>
                  <w:r w:rsidRPr="000F5480">
                    <w:rPr>
                      <w:szCs w:val="24"/>
                      <w:lang w:val="lt-LT"/>
                    </w:rPr>
                    <w:t>Neringos savivaldybės mero</w:t>
                  </w:r>
                </w:p>
              </w:tc>
            </w:tr>
            <w:tr w:rsidR="008917F3" w:rsidRPr="00430EDE" w14:paraId="5EB8CC9F" w14:textId="77777777" w:rsidTr="00962FB9">
              <w:tc>
                <w:tcPr>
                  <w:tcW w:w="9638" w:type="dxa"/>
                </w:tcPr>
                <w:p w14:paraId="4215F084" w14:textId="0DD72D7A" w:rsidR="008917F3" w:rsidRPr="000F5480" w:rsidRDefault="008917F3" w:rsidP="00962FB9">
                  <w:pPr>
                    <w:ind w:left="772"/>
                    <w:rPr>
                      <w:szCs w:val="24"/>
                      <w:lang w:val="lt-LT"/>
                    </w:rPr>
                  </w:pPr>
                  <w:r w:rsidRPr="000F5480">
                    <w:rPr>
                      <w:szCs w:val="24"/>
                      <w:lang w:val="lt-LT"/>
                    </w:rPr>
                    <w:t>202</w:t>
                  </w:r>
                  <w:r w:rsidR="00B11448">
                    <w:rPr>
                      <w:szCs w:val="24"/>
                      <w:lang w:val="lt-LT"/>
                    </w:rPr>
                    <w:t>5</w:t>
                  </w:r>
                  <w:r w:rsidRPr="000F5480">
                    <w:rPr>
                      <w:szCs w:val="24"/>
                      <w:lang w:val="lt-LT"/>
                    </w:rPr>
                    <w:t xml:space="preserve"> m. lapkričio </w:t>
                  </w:r>
                  <w:r w:rsidR="005B626A">
                    <w:rPr>
                      <w:szCs w:val="24"/>
                      <w:lang w:val="lt-LT"/>
                    </w:rPr>
                    <w:t>17</w:t>
                  </w:r>
                  <w:r w:rsidRPr="000F5480">
                    <w:rPr>
                      <w:szCs w:val="24"/>
                      <w:lang w:val="lt-LT"/>
                    </w:rPr>
                    <w:t>d.</w:t>
                  </w:r>
                </w:p>
              </w:tc>
            </w:tr>
            <w:tr w:rsidR="008917F3" w:rsidRPr="00430EDE" w14:paraId="6C4E99CD" w14:textId="77777777" w:rsidTr="00962FB9">
              <w:tc>
                <w:tcPr>
                  <w:tcW w:w="9638" w:type="dxa"/>
                </w:tcPr>
                <w:p w14:paraId="728ED357" w14:textId="64FFFD01" w:rsidR="008917F3" w:rsidRPr="000F5480" w:rsidRDefault="008917F3" w:rsidP="00962FB9">
                  <w:pPr>
                    <w:tabs>
                      <w:tab w:val="left" w:pos="5070"/>
                      <w:tab w:val="left" w:pos="5366"/>
                      <w:tab w:val="left" w:pos="6771"/>
                      <w:tab w:val="left" w:pos="7363"/>
                    </w:tabs>
                    <w:ind w:left="772"/>
                    <w:rPr>
                      <w:szCs w:val="24"/>
                      <w:lang w:val="lt-LT"/>
                    </w:rPr>
                  </w:pPr>
                  <w:r w:rsidRPr="000F5480">
                    <w:rPr>
                      <w:szCs w:val="24"/>
                      <w:lang w:val="lt-LT"/>
                    </w:rPr>
                    <w:t xml:space="preserve">potvarkiu Nr. V10- </w:t>
                  </w:r>
                  <w:r w:rsidR="005B626A">
                    <w:rPr>
                      <w:szCs w:val="24"/>
                      <w:lang w:val="lt-LT"/>
                    </w:rPr>
                    <w:t>595</w:t>
                  </w:r>
                </w:p>
              </w:tc>
            </w:tr>
          </w:tbl>
          <w:p w14:paraId="1E6F4E94" w14:textId="77777777" w:rsidR="008917F3" w:rsidRPr="000F5480" w:rsidRDefault="008917F3" w:rsidP="00962FB9">
            <w:pPr>
              <w:jc w:val="center"/>
              <w:rPr>
                <w:b/>
                <w:bCs/>
                <w:szCs w:val="24"/>
                <w:highlight w:val="green"/>
                <w:lang w:val="lt-LT"/>
              </w:rPr>
            </w:pPr>
          </w:p>
          <w:p w14:paraId="2F26360B" w14:textId="77777777" w:rsidR="008917F3" w:rsidRPr="000F5480" w:rsidRDefault="008917F3" w:rsidP="008917F3">
            <w:pPr>
              <w:ind w:right="6756"/>
              <w:jc w:val="center"/>
              <w:rPr>
                <w:b/>
                <w:bCs/>
                <w:szCs w:val="24"/>
                <w:lang w:val="lt-LT"/>
              </w:rPr>
            </w:pPr>
            <w:r w:rsidRPr="000F5480">
              <w:rPr>
                <w:b/>
                <w:bCs/>
                <w:szCs w:val="24"/>
                <w:lang w:val="lt-LT"/>
              </w:rPr>
              <w:t>NERINGOS SAVIVALDYBĖS BIUDŽETO LĖŠOMIS FINANSUOJAMOS SRITIES</w:t>
            </w:r>
          </w:p>
          <w:p w14:paraId="67F41943" w14:textId="77777777" w:rsidR="008917F3" w:rsidRPr="000F5480" w:rsidRDefault="008917F3" w:rsidP="008917F3">
            <w:pPr>
              <w:ind w:right="6756"/>
              <w:jc w:val="center"/>
              <w:rPr>
                <w:b/>
                <w:szCs w:val="24"/>
                <w:lang w:val="lt-LT"/>
              </w:rPr>
            </w:pPr>
            <w:r w:rsidRPr="00292E3B">
              <w:rPr>
                <w:b/>
                <w:szCs w:val="24"/>
                <w:highlight w:val="cyan"/>
                <w:lang w:val="lt-LT"/>
              </w:rPr>
              <w:t>„UGDYMO KLASTERIO KŪRIMĄSI NERINGOJE ĮGYVENDINANTYS PROJEKTAI“</w:t>
            </w:r>
            <w:r w:rsidRPr="000F5480">
              <w:rPr>
                <w:b/>
                <w:szCs w:val="24"/>
                <w:lang w:val="lt-LT"/>
              </w:rPr>
              <w:t xml:space="preserve"> </w:t>
            </w:r>
            <w:r w:rsidRPr="000F5480">
              <w:rPr>
                <w:b/>
                <w:bCs/>
                <w:szCs w:val="24"/>
                <w:lang w:val="lt-LT"/>
              </w:rPr>
              <w:t>PROJEKTŲ FINANSAVIMO SĄLYGOS</w:t>
            </w:r>
          </w:p>
          <w:p w14:paraId="1A7A144E" w14:textId="72149711" w:rsidR="008917F3" w:rsidRPr="000F5480" w:rsidRDefault="008917F3" w:rsidP="008917F3">
            <w:pPr>
              <w:ind w:right="6756"/>
              <w:jc w:val="center"/>
              <w:rPr>
                <w:szCs w:val="24"/>
                <w:lang w:val="lt-LT"/>
              </w:rPr>
            </w:pPr>
          </w:p>
          <w:tbl>
            <w:tblPr>
              <w:tblW w:w="0" w:type="auto"/>
              <w:tblLook w:val="04A0" w:firstRow="1" w:lastRow="0" w:firstColumn="1" w:lastColumn="0" w:noHBand="0" w:noVBand="1"/>
            </w:tblPr>
            <w:tblGrid>
              <w:gridCol w:w="1777"/>
              <w:gridCol w:w="7970"/>
            </w:tblGrid>
            <w:tr w:rsidR="004A3509" w:rsidRPr="00430EDE" w14:paraId="0D0E93E3" w14:textId="77777777" w:rsidTr="00962FB9">
              <w:trPr>
                <w:trHeight w:val="20"/>
              </w:trPr>
              <w:tc>
                <w:tcPr>
                  <w:tcW w:w="1694" w:type="dxa"/>
                  <w:tcBorders>
                    <w:top w:val="single" w:sz="4" w:space="0" w:color="auto"/>
                    <w:left w:val="single" w:sz="4" w:space="0" w:color="auto"/>
                    <w:bottom w:val="single" w:sz="4" w:space="0" w:color="auto"/>
                    <w:right w:val="single" w:sz="4" w:space="0" w:color="auto"/>
                  </w:tcBorders>
                </w:tcPr>
                <w:p w14:paraId="01972ECB" w14:textId="072ACC8F" w:rsidR="0073585E" w:rsidRPr="000F5480" w:rsidRDefault="0073585E" w:rsidP="00962FB9">
                  <w:pPr>
                    <w:suppressAutoHyphens w:val="0"/>
                    <w:autoSpaceDE w:val="0"/>
                    <w:autoSpaceDN w:val="0"/>
                    <w:adjustRightInd w:val="0"/>
                    <w:ind w:firstLine="0"/>
                    <w:jc w:val="left"/>
                    <w:rPr>
                      <w:rFonts w:eastAsia="Calibri"/>
                      <w:b/>
                      <w:bCs/>
                      <w:szCs w:val="24"/>
                      <w:lang w:val="lt-LT" w:eastAsia="en-US"/>
                    </w:rPr>
                  </w:pPr>
                  <w:r w:rsidRPr="000F5480">
                    <w:rPr>
                      <w:b/>
                      <w:bCs/>
                      <w:szCs w:val="24"/>
                      <w:lang w:val="lt-LT"/>
                    </w:rPr>
                    <w:t>Programos tikslas</w:t>
                  </w:r>
                </w:p>
              </w:tc>
              <w:tc>
                <w:tcPr>
                  <w:tcW w:w="7970" w:type="dxa"/>
                  <w:tcBorders>
                    <w:top w:val="single" w:sz="4" w:space="0" w:color="auto"/>
                    <w:left w:val="single" w:sz="4" w:space="0" w:color="auto"/>
                    <w:bottom w:val="single" w:sz="4" w:space="0" w:color="auto"/>
                    <w:right w:val="single" w:sz="4" w:space="0" w:color="auto"/>
                  </w:tcBorders>
                </w:tcPr>
                <w:p w14:paraId="1FEAC830" w14:textId="371317C0" w:rsidR="0073585E" w:rsidRPr="000F5480" w:rsidRDefault="000A3113" w:rsidP="0073585E">
                  <w:pPr>
                    <w:suppressAutoHyphens w:val="0"/>
                    <w:autoSpaceDE w:val="0"/>
                    <w:autoSpaceDN w:val="0"/>
                    <w:adjustRightInd w:val="0"/>
                    <w:ind w:firstLine="0"/>
                    <w:rPr>
                      <w:rFonts w:eastAsia="Calibri"/>
                      <w:szCs w:val="24"/>
                      <w:lang w:val="lt-LT" w:eastAsia="en-US"/>
                    </w:rPr>
                  </w:pPr>
                  <w:r w:rsidRPr="000F5480">
                    <w:rPr>
                      <w:szCs w:val="24"/>
                      <w:lang w:val="lt-LT"/>
                    </w:rPr>
                    <w:t xml:space="preserve">Užtikrinti ilgalaikį finansavimą </w:t>
                  </w:r>
                  <w:r w:rsidRPr="000F5480">
                    <w:rPr>
                      <w:rFonts w:eastAsia="Calibri"/>
                      <w:szCs w:val="24"/>
                      <w:lang w:val="lt-LT" w:eastAsia="en-US"/>
                    </w:rPr>
                    <w:t>ugdymo klasterio kūrimą Neringoje įgyvendinantiems</w:t>
                  </w:r>
                  <w:r w:rsidR="000626F2" w:rsidRPr="000F5480">
                    <w:rPr>
                      <w:rFonts w:eastAsia="Calibri"/>
                      <w:szCs w:val="24"/>
                      <w:lang w:val="lt-LT" w:eastAsia="en-US"/>
                    </w:rPr>
                    <w:t xml:space="preserve"> tęstiniams</w:t>
                  </w:r>
                  <w:r w:rsidRPr="000F5480">
                    <w:rPr>
                      <w:rFonts w:eastAsia="Calibri"/>
                      <w:szCs w:val="24"/>
                      <w:lang w:val="lt-LT" w:eastAsia="en-US"/>
                    </w:rPr>
                    <w:t xml:space="preserve"> projektams, atitinkantiems Kūrybinių industrijų, gamtamokslinio bei meninio ugdymo klasterio “Neringos talentai 2030” koncepcijoje ir jos įgyvendinimo gairėse įtvirtintus siekius.</w:t>
                  </w:r>
                </w:p>
              </w:tc>
            </w:tr>
            <w:tr w:rsidR="008917F3" w:rsidRPr="00430EDE" w14:paraId="3A46853D" w14:textId="77777777" w:rsidTr="00962FB9">
              <w:trPr>
                <w:trHeight w:val="20"/>
              </w:trPr>
              <w:tc>
                <w:tcPr>
                  <w:tcW w:w="1694" w:type="dxa"/>
                  <w:tcBorders>
                    <w:top w:val="single" w:sz="4" w:space="0" w:color="auto"/>
                    <w:left w:val="single" w:sz="4" w:space="0" w:color="auto"/>
                    <w:bottom w:val="single" w:sz="4" w:space="0" w:color="auto"/>
                    <w:right w:val="single" w:sz="4" w:space="0" w:color="auto"/>
                  </w:tcBorders>
                  <w:hideMark/>
                </w:tcPr>
                <w:p w14:paraId="5869BC91" w14:textId="037E7427" w:rsidR="008917F3" w:rsidRPr="000F5480" w:rsidRDefault="008917F3" w:rsidP="00962FB9">
                  <w:pPr>
                    <w:suppressAutoHyphens w:val="0"/>
                    <w:autoSpaceDE w:val="0"/>
                    <w:autoSpaceDN w:val="0"/>
                    <w:adjustRightInd w:val="0"/>
                    <w:ind w:firstLine="0"/>
                    <w:jc w:val="left"/>
                    <w:rPr>
                      <w:rFonts w:eastAsia="Calibri"/>
                      <w:color w:val="000000"/>
                      <w:szCs w:val="24"/>
                      <w:lang w:val="lt-LT" w:eastAsia="en-US"/>
                    </w:rPr>
                  </w:pPr>
                  <w:r w:rsidRPr="000F5480">
                    <w:rPr>
                      <w:rFonts w:eastAsia="Calibri"/>
                      <w:b/>
                      <w:bCs/>
                      <w:color w:val="000000"/>
                      <w:szCs w:val="24"/>
                      <w:lang w:val="lt-LT" w:eastAsia="en-US"/>
                    </w:rPr>
                    <w:t>Finansuojam</w:t>
                  </w:r>
                  <w:r w:rsidR="009804AE">
                    <w:rPr>
                      <w:rFonts w:eastAsia="Calibri"/>
                      <w:b/>
                      <w:bCs/>
                      <w:color w:val="000000"/>
                      <w:szCs w:val="24"/>
                      <w:lang w:val="lt-LT" w:eastAsia="en-US"/>
                    </w:rPr>
                    <w:t xml:space="preserve">os </w:t>
                  </w:r>
                  <w:r w:rsidRPr="000F5480">
                    <w:rPr>
                      <w:rFonts w:eastAsia="Calibri"/>
                      <w:b/>
                      <w:bCs/>
                      <w:color w:val="000000"/>
                      <w:szCs w:val="24"/>
                      <w:lang w:val="lt-LT" w:eastAsia="en-US"/>
                    </w:rPr>
                    <w:t xml:space="preserve"> veikl</w:t>
                  </w:r>
                  <w:r w:rsidR="009804AE">
                    <w:rPr>
                      <w:rFonts w:eastAsia="Calibri"/>
                      <w:b/>
                      <w:bCs/>
                      <w:color w:val="000000"/>
                      <w:szCs w:val="24"/>
                      <w:lang w:val="lt-LT" w:eastAsia="en-US"/>
                    </w:rPr>
                    <w:t>os</w:t>
                  </w:r>
                  <w:r w:rsidRPr="000F5480">
                    <w:rPr>
                      <w:rFonts w:eastAsia="Calibri"/>
                      <w:b/>
                      <w:bCs/>
                      <w:color w:val="000000"/>
                      <w:szCs w:val="24"/>
                      <w:lang w:val="lt-LT" w:eastAsia="en-US"/>
                    </w:rPr>
                    <w:t xml:space="preserve"> / laukiamos iniciatyvos</w:t>
                  </w:r>
                </w:p>
              </w:tc>
              <w:tc>
                <w:tcPr>
                  <w:tcW w:w="7970" w:type="dxa"/>
                  <w:tcBorders>
                    <w:top w:val="single" w:sz="4" w:space="0" w:color="auto"/>
                    <w:left w:val="single" w:sz="4" w:space="0" w:color="auto"/>
                    <w:bottom w:val="single" w:sz="4" w:space="0" w:color="auto"/>
                    <w:right w:val="single" w:sz="4" w:space="0" w:color="auto"/>
                  </w:tcBorders>
                  <w:hideMark/>
                </w:tcPr>
                <w:p w14:paraId="6B73E469" w14:textId="77777777" w:rsidR="008917F3" w:rsidRPr="000F5480" w:rsidRDefault="008917F3" w:rsidP="008917F3">
                  <w:pPr>
                    <w:numPr>
                      <w:ilvl w:val="0"/>
                      <w:numId w:val="24"/>
                    </w:numPr>
                    <w:suppressAutoHyphens w:val="0"/>
                    <w:autoSpaceDE w:val="0"/>
                    <w:autoSpaceDN w:val="0"/>
                    <w:adjustRightInd w:val="0"/>
                    <w:ind w:left="0" w:firstLine="0"/>
                    <w:rPr>
                      <w:rFonts w:eastAsia="Calibri"/>
                      <w:szCs w:val="24"/>
                      <w:lang w:val="lt-LT" w:eastAsia="en-US"/>
                    </w:rPr>
                  </w:pPr>
                  <w:r w:rsidRPr="000F5480">
                    <w:rPr>
                      <w:rFonts w:eastAsia="Calibri"/>
                      <w:szCs w:val="24"/>
                      <w:lang w:val="lt-LT" w:eastAsia="en-US"/>
                    </w:rPr>
                    <w:t>Projektai, įgyvendinantys ugdymo klasterio kūrimą Neringoje, kurie:</w:t>
                  </w:r>
                </w:p>
                <w:p w14:paraId="580E72E6" w14:textId="776D2684" w:rsidR="008917F3" w:rsidRPr="000F5480" w:rsidRDefault="008917F3" w:rsidP="008917F3">
                  <w:pPr>
                    <w:numPr>
                      <w:ilvl w:val="1"/>
                      <w:numId w:val="24"/>
                    </w:numPr>
                    <w:suppressAutoHyphens w:val="0"/>
                    <w:autoSpaceDE w:val="0"/>
                    <w:autoSpaceDN w:val="0"/>
                    <w:adjustRightInd w:val="0"/>
                    <w:ind w:left="0" w:firstLine="0"/>
                    <w:rPr>
                      <w:rFonts w:eastAsia="Calibri"/>
                      <w:szCs w:val="24"/>
                      <w:lang w:val="lt-LT" w:eastAsia="en-US"/>
                    </w:rPr>
                  </w:pPr>
                  <w:r w:rsidRPr="000F5480">
                    <w:rPr>
                      <w:rFonts w:eastAsia="Calibri"/>
                      <w:szCs w:val="24"/>
                      <w:lang w:val="lt-LT" w:eastAsia="en-US"/>
                    </w:rPr>
                    <w:t>inovatyviu kultūriniu-meniniu turiniu praturtina Neringos gimnazijos formalaus ir neformalaus ugdymo programas;</w:t>
                  </w:r>
                </w:p>
                <w:p w14:paraId="3D5ACAFB" w14:textId="77777777" w:rsidR="008917F3" w:rsidRPr="000F5480" w:rsidRDefault="008917F3" w:rsidP="008917F3">
                  <w:pPr>
                    <w:numPr>
                      <w:ilvl w:val="1"/>
                      <w:numId w:val="24"/>
                    </w:numPr>
                    <w:suppressAutoHyphens w:val="0"/>
                    <w:autoSpaceDE w:val="0"/>
                    <w:autoSpaceDN w:val="0"/>
                    <w:adjustRightInd w:val="0"/>
                    <w:ind w:left="0" w:firstLine="0"/>
                    <w:rPr>
                      <w:rFonts w:eastAsia="Calibri"/>
                      <w:szCs w:val="24"/>
                      <w:lang w:val="lt-LT" w:eastAsia="en-US"/>
                    </w:rPr>
                  </w:pPr>
                  <w:r w:rsidRPr="000F5480">
                    <w:rPr>
                      <w:rFonts w:eastAsia="Calibri"/>
                      <w:szCs w:val="24"/>
                      <w:lang w:val="lt-LT" w:eastAsia="en-US"/>
                    </w:rPr>
                    <w:t>mokytojų darbinėje/profesinėje veikloje diegia naujus kūrybiško ugdymo metodus;</w:t>
                  </w:r>
                </w:p>
                <w:p w14:paraId="5F29C876" w14:textId="77777777" w:rsidR="008917F3" w:rsidRPr="000F5480" w:rsidRDefault="008917F3" w:rsidP="008917F3">
                  <w:pPr>
                    <w:numPr>
                      <w:ilvl w:val="1"/>
                      <w:numId w:val="24"/>
                    </w:numPr>
                    <w:suppressAutoHyphens w:val="0"/>
                    <w:autoSpaceDE w:val="0"/>
                    <w:autoSpaceDN w:val="0"/>
                    <w:adjustRightInd w:val="0"/>
                    <w:ind w:left="0" w:firstLine="0"/>
                    <w:rPr>
                      <w:rFonts w:eastAsia="Calibri"/>
                      <w:szCs w:val="24"/>
                      <w:lang w:val="lt-LT" w:eastAsia="en-US"/>
                    </w:rPr>
                  </w:pPr>
                  <w:r w:rsidRPr="000F5480">
                    <w:rPr>
                      <w:rFonts w:eastAsia="Calibri"/>
                      <w:szCs w:val="24"/>
                      <w:lang w:val="lt-LT" w:eastAsia="en-US"/>
                    </w:rPr>
                    <w:t>gerina/stiprina mokytojų ir mokinių kompetencijas kūrybinių industrijų, meninio bei gamtamokslinio (STEAM) ugdymo srityse;</w:t>
                  </w:r>
                </w:p>
                <w:p w14:paraId="60FC496E" w14:textId="77777777" w:rsidR="008917F3" w:rsidRPr="000F5480" w:rsidRDefault="008917F3" w:rsidP="008917F3">
                  <w:pPr>
                    <w:numPr>
                      <w:ilvl w:val="1"/>
                      <w:numId w:val="24"/>
                    </w:numPr>
                    <w:suppressAutoHyphens w:val="0"/>
                    <w:autoSpaceDE w:val="0"/>
                    <w:autoSpaceDN w:val="0"/>
                    <w:adjustRightInd w:val="0"/>
                    <w:ind w:left="0" w:firstLine="0"/>
                    <w:rPr>
                      <w:rFonts w:eastAsia="Calibri"/>
                      <w:szCs w:val="24"/>
                      <w:lang w:val="lt-LT" w:eastAsia="en-US"/>
                    </w:rPr>
                  </w:pPr>
                  <w:r w:rsidRPr="000F5480">
                    <w:rPr>
                      <w:rFonts w:eastAsia="Calibri"/>
                      <w:szCs w:val="24"/>
                      <w:lang w:val="lt-LT" w:eastAsia="en-US"/>
                    </w:rPr>
                    <w:t>skatina kitokias ugdymo klasterio tikslus atitinkančias Neringos švietimo sektoriaus inovacijas;</w:t>
                  </w:r>
                </w:p>
                <w:p w14:paraId="4999F6BF" w14:textId="77777777" w:rsidR="008917F3" w:rsidRPr="000F5480" w:rsidRDefault="008917F3" w:rsidP="008917F3">
                  <w:pPr>
                    <w:numPr>
                      <w:ilvl w:val="1"/>
                      <w:numId w:val="24"/>
                    </w:numPr>
                    <w:suppressAutoHyphens w:val="0"/>
                    <w:autoSpaceDE w:val="0"/>
                    <w:autoSpaceDN w:val="0"/>
                    <w:adjustRightInd w:val="0"/>
                    <w:ind w:left="0" w:firstLine="0"/>
                    <w:rPr>
                      <w:rFonts w:eastAsia="Calibri"/>
                      <w:szCs w:val="24"/>
                      <w:lang w:val="lt-LT" w:eastAsia="en-US"/>
                    </w:rPr>
                  </w:pPr>
                  <w:r w:rsidRPr="000F5480">
                    <w:rPr>
                      <w:rFonts w:eastAsia="Calibri"/>
                      <w:szCs w:val="24"/>
                      <w:lang w:val="lt-LT" w:eastAsia="en-US"/>
                    </w:rPr>
                    <w:t>turi aiškią</w:t>
                  </w:r>
                  <w:r w:rsidRPr="000F5480">
                    <w:rPr>
                      <w:szCs w:val="24"/>
                      <w:lang w:val="lt-LT"/>
                    </w:rPr>
                    <w:t xml:space="preserve"> </w:t>
                  </w:r>
                  <w:r w:rsidRPr="000F5480">
                    <w:rPr>
                      <w:rFonts w:eastAsia="Calibri"/>
                      <w:szCs w:val="24"/>
                      <w:lang w:val="lt-LT" w:eastAsia="en-US"/>
                    </w:rPr>
                    <w:t xml:space="preserve">papildomų ugdytinių pritraukimo į Neringos gimnaziją strategiją bei jos įgyvendinimo priemonių planą; </w:t>
                  </w:r>
                </w:p>
                <w:p w14:paraId="22B5FA0D" w14:textId="3E8C83F0" w:rsidR="008917F3" w:rsidRPr="000F5480" w:rsidRDefault="008917F3" w:rsidP="00962FB9">
                  <w:pPr>
                    <w:numPr>
                      <w:ilvl w:val="1"/>
                      <w:numId w:val="24"/>
                    </w:numPr>
                    <w:suppressAutoHyphens w:val="0"/>
                    <w:autoSpaceDE w:val="0"/>
                    <w:autoSpaceDN w:val="0"/>
                    <w:adjustRightInd w:val="0"/>
                    <w:ind w:left="0" w:firstLine="0"/>
                    <w:rPr>
                      <w:rFonts w:eastAsia="Calibri"/>
                      <w:szCs w:val="24"/>
                      <w:lang w:val="lt-LT" w:eastAsia="en-US"/>
                    </w:rPr>
                  </w:pPr>
                  <w:r w:rsidRPr="000F5480">
                    <w:rPr>
                      <w:rFonts w:eastAsia="Calibri"/>
                      <w:szCs w:val="24"/>
                      <w:lang w:val="lt-LT" w:eastAsia="en-US"/>
                    </w:rPr>
                    <w:t>turi aiškią ugdymo klasterio paslaugų/veiklų komunikacijos strategiją bei jos įgyvendinimo priemonių planą.</w:t>
                  </w:r>
                  <w:r w:rsidRPr="000F5480">
                    <w:rPr>
                      <w:szCs w:val="24"/>
                      <w:lang w:val="lt-LT"/>
                    </w:rPr>
                    <w:t xml:space="preserve"> </w:t>
                  </w:r>
                </w:p>
              </w:tc>
            </w:tr>
            <w:tr w:rsidR="008917F3" w:rsidRPr="000F5480" w14:paraId="7301B230" w14:textId="77777777" w:rsidTr="00962FB9">
              <w:trPr>
                <w:trHeight w:val="20"/>
              </w:trPr>
              <w:tc>
                <w:tcPr>
                  <w:tcW w:w="1694" w:type="dxa"/>
                  <w:tcBorders>
                    <w:top w:val="single" w:sz="4" w:space="0" w:color="auto"/>
                    <w:left w:val="single" w:sz="4" w:space="0" w:color="auto"/>
                    <w:bottom w:val="single" w:sz="4" w:space="0" w:color="auto"/>
                    <w:right w:val="single" w:sz="4" w:space="0" w:color="auto"/>
                  </w:tcBorders>
                  <w:hideMark/>
                </w:tcPr>
                <w:p w14:paraId="3E7237B2" w14:textId="77777777" w:rsidR="008917F3" w:rsidRPr="000F5480" w:rsidRDefault="008917F3" w:rsidP="00962FB9">
                  <w:pPr>
                    <w:suppressAutoHyphens w:val="0"/>
                    <w:autoSpaceDE w:val="0"/>
                    <w:autoSpaceDN w:val="0"/>
                    <w:adjustRightInd w:val="0"/>
                    <w:ind w:firstLine="0"/>
                    <w:rPr>
                      <w:rFonts w:eastAsia="Calibri"/>
                      <w:color w:val="000000"/>
                      <w:szCs w:val="24"/>
                      <w:lang w:val="lt-LT" w:eastAsia="en-US"/>
                    </w:rPr>
                  </w:pPr>
                  <w:r w:rsidRPr="000F5480">
                    <w:rPr>
                      <w:rFonts w:eastAsia="Calibri"/>
                      <w:b/>
                      <w:bCs/>
                      <w:color w:val="000000"/>
                      <w:szCs w:val="24"/>
                      <w:lang w:val="lt-LT" w:eastAsia="en-US"/>
                    </w:rPr>
                    <w:t xml:space="preserve">Vertinimo prioritetai, kriterijai ir jų balai </w:t>
                  </w:r>
                </w:p>
              </w:tc>
              <w:tc>
                <w:tcPr>
                  <w:tcW w:w="7970" w:type="dxa"/>
                  <w:tcBorders>
                    <w:top w:val="single" w:sz="4" w:space="0" w:color="auto"/>
                    <w:left w:val="single" w:sz="4" w:space="0" w:color="auto"/>
                    <w:bottom w:val="single" w:sz="4" w:space="0" w:color="auto"/>
                    <w:right w:val="single" w:sz="4" w:space="0" w:color="auto"/>
                  </w:tcBorders>
                  <w:hideMark/>
                </w:tcPr>
                <w:p w14:paraId="3ECF8CE5" w14:textId="06D52D98" w:rsidR="008917F3" w:rsidRPr="000F5480" w:rsidRDefault="008917F3" w:rsidP="00962FB9">
                  <w:pPr>
                    <w:tabs>
                      <w:tab w:val="left" w:pos="0"/>
                    </w:tabs>
                    <w:suppressAutoHyphens w:val="0"/>
                    <w:autoSpaceDE w:val="0"/>
                    <w:autoSpaceDN w:val="0"/>
                    <w:adjustRightInd w:val="0"/>
                    <w:ind w:hanging="16"/>
                    <w:rPr>
                      <w:rFonts w:eastAsia="Calibri"/>
                      <w:bCs/>
                      <w:color w:val="000000" w:themeColor="text1"/>
                      <w:szCs w:val="24"/>
                      <w:lang w:val="lt-LT" w:eastAsia="en-US"/>
                    </w:rPr>
                  </w:pPr>
                  <w:bookmarkStart w:id="8" w:name="_Hlk182408341"/>
                  <w:r w:rsidRPr="000F5480">
                    <w:rPr>
                      <w:rFonts w:eastAsia="Calibri"/>
                      <w:bCs/>
                      <w:color w:val="000000" w:themeColor="text1"/>
                      <w:szCs w:val="24"/>
                      <w:lang w:val="lt-LT" w:eastAsia="en-US"/>
                    </w:rPr>
                    <w:t>1. Projekto idėjos aktualumas, originalumas, kultūrinės veiklos kokybė (2</w:t>
                  </w:r>
                  <w:r w:rsidR="000A3113" w:rsidRPr="000F5480">
                    <w:rPr>
                      <w:rFonts w:eastAsia="Calibri"/>
                      <w:bCs/>
                      <w:color w:val="000000" w:themeColor="text1"/>
                      <w:szCs w:val="24"/>
                      <w:lang w:val="lt-LT" w:eastAsia="en-US"/>
                    </w:rPr>
                    <w:t>0</w:t>
                  </w:r>
                  <w:r w:rsidRPr="000F5480">
                    <w:rPr>
                      <w:rFonts w:eastAsia="Calibri"/>
                      <w:bCs/>
                      <w:color w:val="000000" w:themeColor="text1"/>
                      <w:szCs w:val="24"/>
                      <w:lang w:val="lt-LT" w:eastAsia="en-US"/>
                    </w:rPr>
                    <w:t xml:space="preserve"> balų);</w:t>
                  </w:r>
                </w:p>
                <w:p w14:paraId="3B5CEFE1" w14:textId="3ACEAFA4" w:rsidR="008917F3" w:rsidRPr="000F5480" w:rsidRDefault="008917F3" w:rsidP="00962FB9">
                  <w:pPr>
                    <w:tabs>
                      <w:tab w:val="left" w:pos="0"/>
                    </w:tabs>
                    <w:suppressAutoHyphens w:val="0"/>
                    <w:autoSpaceDE w:val="0"/>
                    <w:autoSpaceDN w:val="0"/>
                    <w:adjustRightInd w:val="0"/>
                    <w:ind w:hanging="16"/>
                    <w:rPr>
                      <w:rFonts w:eastAsia="Calibri"/>
                      <w:bCs/>
                      <w:color w:val="000000" w:themeColor="text1"/>
                      <w:szCs w:val="24"/>
                      <w:lang w:val="lt-LT" w:eastAsia="lt-LT"/>
                    </w:rPr>
                  </w:pPr>
                  <w:r w:rsidRPr="000F5480">
                    <w:rPr>
                      <w:rFonts w:eastAsia="Calibri"/>
                      <w:bCs/>
                      <w:color w:val="000000" w:themeColor="text1"/>
                      <w:szCs w:val="24"/>
                      <w:lang w:val="lt-LT" w:eastAsia="en-US"/>
                    </w:rPr>
                    <w:t>2.</w:t>
                  </w:r>
                  <w:r w:rsidR="004A01E8" w:rsidRPr="000F5480">
                    <w:rPr>
                      <w:szCs w:val="24"/>
                      <w:lang w:val="lt-LT"/>
                    </w:rPr>
                    <w:t xml:space="preserve"> </w:t>
                  </w:r>
                  <w:r w:rsidR="004A01E8" w:rsidRPr="000F5480">
                    <w:rPr>
                      <w:rFonts w:eastAsia="Calibri"/>
                      <w:bCs/>
                      <w:color w:val="000000" w:themeColor="text1"/>
                      <w:szCs w:val="24"/>
                      <w:lang w:val="lt-LT" w:eastAsia="en-US"/>
                    </w:rPr>
                    <w:t>Projekto</w:t>
                  </w:r>
                  <w:r w:rsidR="00AD3ABF" w:rsidRPr="000F5480">
                    <w:rPr>
                      <w:rFonts w:eastAsia="Calibri"/>
                      <w:bCs/>
                      <w:color w:val="000000" w:themeColor="text1"/>
                      <w:szCs w:val="24"/>
                      <w:lang w:val="lt-LT" w:eastAsia="en-US"/>
                    </w:rPr>
                    <w:t xml:space="preserve"> </w:t>
                  </w:r>
                  <w:r w:rsidR="004A01E8" w:rsidRPr="000F5480">
                    <w:rPr>
                      <w:rFonts w:eastAsia="Calibri"/>
                      <w:bCs/>
                      <w:color w:val="000000" w:themeColor="text1"/>
                      <w:szCs w:val="24"/>
                      <w:lang w:val="lt-LT" w:eastAsia="en-US"/>
                    </w:rPr>
                    <w:t>viešinimas ir projekto rezultatų sklaida</w:t>
                  </w:r>
                  <w:r w:rsidRPr="000F5480">
                    <w:rPr>
                      <w:rFonts w:eastAsia="Calibri"/>
                      <w:bCs/>
                      <w:color w:val="000000" w:themeColor="text1"/>
                      <w:szCs w:val="24"/>
                      <w:lang w:val="lt-LT" w:eastAsia="en-US"/>
                    </w:rPr>
                    <w:t xml:space="preserve"> </w:t>
                  </w:r>
                  <w:r w:rsidR="004A01E8" w:rsidRPr="000F5480">
                    <w:rPr>
                      <w:rFonts w:eastAsia="Calibri"/>
                      <w:bCs/>
                      <w:color w:val="000000" w:themeColor="text1"/>
                      <w:szCs w:val="24"/>
                      <w:lang w:val="lt-LT" w:eastAsia="en-US"/>
                    </w:rPr>
                    <w:t>(</w:t>
                  </w:r>
                  <w:r w:rsidR="00AD3ABF" w:rsidRPr="000F5480">
                    <w:rPr>
                      <w:rFonts w:eastAsia="Calibri"/>
                      <w:bCs/>
                      <w:color w:val="000000" w:themeColor="text1"/>
                      <w:szCs w:val="24"/>
                      <w:lang w:val="lt-LT" w:eastAsia="en-US"/>
                    </w:rPr>
                    <w:t>15</w:t>
                  </w:r>
                  <w:r w:rsidR="005A12F1" w:rsidRPr="000F5480">
                    <w:rPr>
                      <w:rFonts w:eastAsia="Calibri"/>
                      <w:bCs/>
                      <w:color w:val="000000" w:themeColor="text1"/>
                      <w:szCs w:val="24"/>
                      <w:lang w:val="lt-LT" w:eastAsia="en-US"/>
                    </w:rPr>
                    <w:t xml:space="preserve"> balų</w:t>
                  </w:r>
                  <w:r w:rsidR="004A01E8" w:rsidRPr="000F5480">
                    <w:rPr>
                      <w:rFonts w:eastAsia="Calibri"/>
                      <w:bCs/>
                      <w:color w:val="000000" w:themeColor="text1"/>
                      <w:szCs w:val="24"/>
                      <w:lang w:val="lt-LT" w:eastAsia="en-US"/>
                    </w:rPr>
                    <w:t>);</w:t>
                  </w:r>
                </w:p>
                <w:p w14:paraId="776B5789" w14:textId="14C61098" w:rsidR="008917F3" w:rsidRPr="000F5480" w:rsidRDefault="008917F3" w:rsidP="00962FB9">
                  <w:pPr>
                    <w:spacing w:line="256" w:lineRule="auto"/>
                    <w:ind w:hanging="16"/>
                    <w:rPr>
                      <w:bCs/>
                      <w:color w:val="000000" w:themeColor="text1"/>
                      <w:szCs w:val="24"/>
                      <w:lang w:val="lt-LT" w:eastAsia="lt-LT"/>
                    </w:rPr>
                  </w:pPr>
                  <w:r w:rsidRPr="000F5480">
                    <w:rPr>
                      <w:bCs/>
                      <w:color w:val="000000" w:themeColor="text1"/>
                      <w:szCs w:val="24"/>
                      <w:lang w:val="lt-LT"/>
                    </w:rPr>
                    <w:t xml:space="preserve">3. </w:t>
                  </w:r>
                  <w:r w:rsidR="00AD3ABF" w:rsidRPr="000F5480">
                    <w:rPr>
                      <w:rFonts w:eastAsia="Calibri"/>
                      <w:color w:val="000000" w:themeColor="text1"/>
                      <w:szCs w:val="24"/>
                      <w:lang w:val="lt-LT"/>
                    </w:rPr>
                    <w:t xml:space="preserve">Projekto vadyba (komanda, jos patirtis ir kompetencija, veiklų kalendorius) </w:t>
                  </w:r>
                  <w:r w:rsidRPr="000F5480">
                    <w:rPr>
                      <w:bCs/>
                      <w:color w:val="000000" w:themeColor="text1"/>
                      <w:szCs w:val="24"/>
                      <w:lang w:val="lt-LT"/>
                    </w:rPr>
                    <w:t>(1</w:t>
                  </w:r>
                  <w:r w:rsidR="000A3113" w:rsidRPr="000F5480">
                    <w:rPr>
                      <w:bCs/>
                      <w:color w:val="000000" w:themeColor="text1"/>
                      <w:szCs w:val="24"/>
                      <w:lang w:val="lt-LT"/>
                    </w:rPr>
                    <w:t>0</w:t>
                  </w:r>
                  <w:r w:rsidRPr="000F5480">
                    <w:rPr>
                      <w:bCs/>
                      <w:color w:val="000000" w:themeColor="text1"/>
                      <w:szCs w:val="24"/>
                      <w:lang w:val="lt-LT"/>
                    </w:rPr>
                    <w:t xml:space="preserve"> balų)</w:t>
                  </w:r>
                  <w:r w:rsidRPr="000F5480">
                    <w:rPr>
                      <w:bCs/>
                      <w:color w:val="000000" w:themeColor="text1"/>
                      <w:szCs w:val="24"/>
                      <w:lang w:val="lt-LT" w:eastAsia="lt-LT"/>
                    </w:rPr>
                    <w:t>;</w:t>
                  </w:r>
                </w:p>
                <w:p w14:paraId="6C0A29F0" w14:textId="77777777" w:rsidR="008917F3" w:rsidRPr="000F5480" w:rsidRDefault="008917F3" w:rsidP="00962FB9">
                  <w:pPr>
                    <w:tabs>
                      <w:tab w:val="left" w:pos="0"/>
                    </w:tabs>
                    <w:suppressAutoHyphens w:val="0"/>
                    <w:autoSpaceDE w:val="0"/>
                    <w:autoSpaceDN w:val="0"/>
                    <w:adjustRightInd w:val="0"/>
                    <w:ind w:hanging="16"/>
                    <w:rPr>
                      <w:rFonts w:eastAsia="Calibri"/>
                      <w:bCs/>
                      <w:color w:val="000000" w:themeColor="text1"/>
                      <w:szCs w:val="24"/>
                      <w:lang w:val="lt-LT" w:eastAsia="lt-LT"/>
                    </w:rPr>
                  </w:pPr>
                  <w:r w:rsidRPr="000F5480">
                    <w:rPr>
                      <w:rFonts w:eastAsia="Calibri"/>
                      <w:bCs/>
                      <w:color w:val="000000" w:themeColor="text1"/>
                      <w:szCs w:val="24"/>
                      <w:lang w:val="lt-LT" w:eastAsia="en-US"/>
                    </w:rPr>
                    <w:t xml:space="preserve">4. Projekto sąmatos </w:t>
                  </w:r>
                  <w:r w:rsidRPr="000F5480">
                    <w:rPr>
                      <w:rFonts w:eastAsia="Calibri"/>
                      <w:color w:val="000000" w:themeColor="text1"/>
                      <w:szCs w:val="24"/>
                      <w:lang w:val="lt-LT" w:eastAsia="en-US"/>
                    </w:rPr>
                    <w:t xml:space="preserve">tikslingumas ir </w:t>
                  </w:r>
                  <w:r w:rsidRPr="000F5480">
                    <w:rPr>
                      <w:rFonts w:eastAsia="Calibri"/>
                      <w:bCs/>
                      <w:color w:val="000000" w:themeColor="text1"/>
                      <w:szCs w:val="24"/>
                      <w:lang w:val="lt-LT" w:eastAsia="en-US"/>
                    </w:rPr>
                    <w:t>pagrįstumas (10 balų)</w:t>
                  </w:r>
                  <w:r w:rsidRPr="000F5480">
                    <w:rPr>
                      <w:rFonts w:eastAsia="Calibri"/>
                      <w:bCs/>
                      <w:color w:val="000000" w:themeColor="text1"/>
                      <w:szCs w:val="24"/>
                      <w:lang w:val="lt-LT" w:eastAsia="lt-LT"/>
                    </w:rPr>
                    <w:t>;</w:t>
                  </w:r>
                </w:p>
                <w:p w14:paraId="5CF7D01A" w14:textId="0D3BEB4A" w:rsidR="008917F3" w:rsidRPr="000F5480" w:rsidRDefault="008917F3" w:rsidP="00962FB9">
                  <w:pPr>
                    <w:tabs>
                      <w:tab w:val="left" w:pos="0"/>
                    </w:tabs>
                    <w:suppressAutoHyphens w:val="0"/>
                    <w:autoSpaceDE w:val="0"/>
                    <w:autoSpaceDN w:val="0"/>
                    <w:adjustRightInd w:val="0"/>
                    <w:ind w:hanging="16"/>
                    <w:rPr>
                      <w:rFonts w:eastAsia="Calibri"/>
                      <w:bCs/>
                      <w:color w:val="000000" w:themeColor="text1"/>
                      <w:szCs w:val="24"/>
                      <w:lang w:val="lt-LT" w:eastAsia="en-US"/>
                    </w:rPr>
                  </w:pPr>
                  <w:r w:rsidRPr="000F5480">
                    <w:rPr>
                      <w:rFonts w:eastAsia="Calibri"/>
                      <w:bCs/>
                      <w:color w:val="000000" w:themeColor="text1"/>
                      <w:szCs w:val="24"/>
                      <w:lang w:val="lt-LT" w:eastAsia="en-US"/>
                    </w:rPr>
                    <w:t xml:space="preserve">5. </w:t>
                  </w:r>
                  <w:r w:rsidRPr="000F5480">
                    <w:rPr>
                      <w:rFonts w:eastAsia="Calibri"/>
                      <w:color w:val="000000" w:themeColor="text1"/>
                      <w:szCs w:val="24"/>
                      <w:lang w:val="lt-LT" w:eastAsia="en-US"/>
                    </w:rPr>
                    <w:t>Papildomų finansavimo šaltinių lėšų kiekis (1</w:t>
                  </w:r>
                  <w:r w:rsidR="000A3113" w:rsidRPr="000F5480">
                    <w:rPr>
                      <w:rFonts w:eastAsia="Calibri"/>
                      <w:color w:val="000000" w:themeColor="text1"/>
                      <w:szCs w:val="24"/>
                      <w:lang w:val="lt-LT" w:eastAsia="en-US"/>
                    </w:rPr>
                    <w:t>0</w:t>
                  </w:r>
                  <w:r w:rsidRPr="000F5480">
                    <w:rPr>
                      <w:rFonts w:eastAsia="Calibri"/>
                      <w:color w:val="000000" w:themeColor="text1"/>
                      <w:szCs w:val="24"/>
                      <w:lang w:val="lt-LT" w:eastAsia="en-US"/>
                    </w:rPr>
                    <w:t xml:space="preserve"> balų);</w:t>
                  </w:r>
                </w:p>
                <w:p w14:paraId="29F74F49" w14:textId="46279D96" w:rsidR="008917F3" w:rsidRPr="000F5480" w:rsidRDefault="008917F3" w:rsidP="00962FB9">
                  <w:pPr>
                    <w:tabs>
                      <w:tab w:val="left" w:pos="0"/>
                    </w:tabs>
                    <w:suppressAutoHyphens w:val="0"/>
                    <w:autoSpaceDE w:val="0"/>
                    <w:autoSpaceDN w:val="0"/>
                    <w:adjustRightInd w:val="0"/>
                    <w:ind w:hanging="16"/>
                    <w:rPr>
                      <w:rFonts w:eastAsia="Calibri"/>
                      <w:color w:val="000000" w:themeColor="text1"/>
                      <w:szCs w:val="24"/>
                      <w:lang w:val="lt-LT" w:eastAsia="en-US"/>
                    </w:rPr>
                  </w:pPr>
                  <w:r w:rsidRPr="000F5480">
                    <w:rPr>
                      <w:rFonts w:eastAsia="Calibri"/>
                      <w:bCs/>
                      <w:color w:val="000000" w:themeColor="text1"/>
                      <w:szCs w:val="24"/>
                      <w:lang w:val="lt-LT" w:eastAsia="en-US"/>
                    </w:rPr>
                    <w:t xml:space="preserve">6. </w:t>
                  </w:r>
                  <w:r w:rsidRPr="000F5480">
                    <w:rPr>
                      <w:rFonts w:eastAsia="Calibri"/>
                      <w:color w:val="000000" w:themeColor="text1"/>
                      <w:szCs w:val="24"/>
                      <w:lang w:val="lt-LT" w:eastAsia="en-US"/>
                    </w:rPr>
                    <w:t>Projektu skatinamas bendradarbiavimas tarp skirtingų sektorių ir institucijų (</w:t>
                  </w:r>
                  <w:r w:rsidR="00AD3ABF" w:rsidRPr="000F5480">
                    <w:rPr>
                      <w:rFonts w:eastAsia="Calibri"/>
                      <w:color w:val="000000" w:themeColor="text1"/>
                      <w:szCs w:val="24"/>
                      <w:lang w:val="lt-LT" w:eastAsia="en-US"/>
                    </w:rPr>
                    <w:t>15</w:t>
                  </w:r>
                  <w:r w:rsidRPr="000F5480">
                    <w:rPr>
                      <w:rFonts w:eastAsia="Calibri"/>
                      <w:color w:val="000000" w:themeColor="text1"/>
                      <w:szCs w:val="24"/>
                      <w:lang w:val="lt-LT" w:eastAsia="en-US"/>
                    </w:rPr>
                    <w:t xml:space="preserve"> bal</w:t>
                  </w:r>
                  <w:r w:rsidR="005A12F1" w:rsidRPr="000F5480">
                    <w:rPr>
                      <w:rFonts w:eastAsia="Calibri"/>
                      <w:color w:val="000000" w:themeColor="text1"/>
                      <w:szCs w:val="24"/>
                      <w:lang w:val="lt-LT" w:eastAsia="en-US"/>
                    </w:rPr>
                    <w:t>ų</w:t>
                  </w:r>
                  <w:r w:rsidRPr="000F5480">
                    <w:rPr>
                      <w:rFonts w:eastAsia="Calibri"/>
                      <w:color w:val="000000" w:themeColor="text1"/>
                      <w:szCs w:val="24"/>
                      <w:lang w:val="lt-LT" w:eastAsia="en-US"/>
                    </w:rPr>
                    <w:t>);</w:t>
                  </w:r>
                </w:p>
                <w:p w14:paraId="0FA97532" w14:textId="59B7F513" w:rsidR="008917F3" w:rsidRPr="000F5480" w:rsidRDefault="008917F3" w:rsidP="00962FB9">
                  <w:pPr>
                    <w:tabs>
                      <w:tab w:val="left" w:pos="0"/>
                    </w:tabs>
                    <w:suppressAutoHyphens w:val="0"/>
                    <w:autoSpaceDE w:val="0"/>
                    <w:autoSpaceDN w:val="0"/>
                    <w:adjustRightInd w:val="0"/>
                    <w:ind w:hanging="16"/>
                    <w:rPr>
                      <w:rFonts w:eastAsia="Calibri"/>
                      <w:bCs/>
                      <w:color w:val="000000" w:themeColor="text1"/>
                      <w:szCs w:val="24"/>
                      <w:lang w:val="lt-LT" w:eastAsia="en-US"/>
                    </w:rPr>
                  </w:pPr>
                  <w:r w:rsidRPr="000F5480">
                    <w:rPr>
                      <w:rFonts w:eastAsia="Calibri"/>
                      <w:bCs/>
                      <w:color w:val="000000" w:themeColor="text1"/>
                      <w:szCs w:val="24"/>
                      <w:lang w:val="lt-LT" w:eastAsia="en-US"/>
                    </w:rPr>
                    <w:t>7. Projekto atitikimas prioritetui (</w:t>
                  </w:r>
                  <w:r w:rsidR="0073585E" w:rsidRPr="000F5480">
                    <w:rPr>
                      <w:rFonts w:eastAsia="Calibri"/>
                      <w:bCs/>
                      <w:color w:val="000000" w:themeColor="text1"/>
                      <w:szCs w:val="24"/>
                      <w:lang w:val="lt-LT" w:eastAsia="en-US"/>
                    </w:rPr>
                    <w:t>20</w:t>
                  </w:r>
                  <w:r w:rsidRPr="000F5480">
                    <w:rPr>
                      <w:rFonts w:eastAsia="Calibri"/>
                      <w:bCs/>
                      <w:color w:val="000000" w:themeColor="text1"/>
                      <w:szCs w:val="24"/>
                      <w:lang w:val="lt-LT" w:eastAsia="en-US"/>
                    </w:rPr>
                    <w:t xml:space="preserve"> bal</w:t>
                  </w:r>
                  <w:r w:rsidR="005A12F1" w:rsidRPr="000F5480">
                    <w:rPr>
                      <w:rFonts w:eastAsia="Calibri"/>
                      <w:bCs/>
                      <w:color w:val="000000" w:themeColor="text1"/>
                      <w:szCs w:val="24"/>
                      <w:lang w:val="lt-LT" w:eastAsia="en-US"/>
                    </w:rPr>
                    <w:t>ų</w:t>
                  </w:r>
                  <w:r w:rsidRPr="000F5480">
                    <w:rPr>
                      <w:rFonts w:eastAsia="Calibri"/>
                      <w:bCs/>
                      <w:color w:val="000000" w:themeColor="text1"/>
                      <w:szCs w:val="24"/>
                      <w:lang w:val="lt-LT" w:eastAsia="en-US"/>
                    </w:rPr>
                    <w:t>).</w:t>
                  </w:r>
                  <w:bookmarkEnd w:id="8"/>
                </w:p>
              </w:tc>
            </w:tr>
            <w:tr w:rsidR="008917F3" w:rsidRPr="00430EDE" w14:paraId="4227F796" w14:textId="77777777" w:rsidTr="00962FB9">
              <w:trPr>
                <w:trHeight w:val="20"/>
              </w:trPr>
              <w:tc>
                <w:tcPr>
                  <w:tcW w:w="1694" w:type="dxa"/>
                  <w:tcBorders>
                    <w:top w:val="single" w:sz="4" w:space="0" w:color="auto"/>
                    <w:left w:val="single" w:sz="4" w:space="0" w:color="auto"/>
                    <w:bottom w:val="single" w:sz="4" w:space="0" w:color="auto"/>
                    <w:right w:val="single" w:sz="4" w:space="0" w:color="auto"/>
                  </w:tcBorders>
                  <w:hideMark/>
                </w:tcPr>
                <w:p w14:paraId="231DD007" w14:textId="77777777" w:rsidR="008917F3" w:rsidRPr="000F5480" w:rsidRDefault="008917F3" w:rsidP="00962FB9">
                  <w:pPr>
                    <w:suppressAutoHyphens w:val="0"/>
                    <w:autoSpaceDE w:val="0"/>
                    <w:autoSpaceDN w:val="0"/>
                    <w:adjustRightInd w:val="0"/>
                    <w:ind w:firstLine="0"/>
                    <w:rPr>
                      <w:rFonts w:eastAsia="Calibri"/>
                      <w:color w:val="000000"/>
                      <w:szCs w:val="24"/>
                      <w:lang w:val="lt-LT" w:eastAsia="en-US"/>
                    </w:rPr>
                  </w:pPr>
                  <w:r w:rsidRPr="000F5480">
                    <w:rPr>
                      <w:rFonts w:eastAsia="Calibri"/>
                      <w:b/>
                      <w:bCs/>
                      <w:color w:val="000000"/>
                      <w:szCs w:val="24"/>
                      <w:lang w:val="lt-LT" w:eastAsia="en-US"/>
                    </w:rPr>
                    <w:t xml:space="preserve">Kitos sąlygos </w:t>
                  </w:r>
                </w:p>
              </w:tc>
              <w:tc>
                <w:tcPr>
                  <w:tcW w:w="7970" w:type="dxa"/>
                  <w:tcBorders>
                    <w:top w:val="single" w:sz="4" w:space="0" w:color="auto"/>
                    <w:left w:val="single" w:sz="4" w:space="0" w:color="auto"/>
                    <w:bottom w:val="single" w:sz="4" w:space="0" w:color="auto"/>
                    <w:right w:val="single" w:sz="4" w:space="0" w:color="auto"/>
                  </w:tcBorders>
                  <w:hideMark/>
                </w:tcPr>
                <w:p w14:paraId="49C2684C" w14:textId="77777777" w:rsidR="008917F3" w:rsidRPr="000F5480" w:rsidRDefault="008917F3" w:rsidP="00962FB9">
                  <w:pPr>
                    <w:tabs>
                      <w:tab w:val="left" w:pos="0"/>
                    </w:tabs>
                    <w:suppressAutoHyphens w:val="0"/>
                    <w:autoSpaceDE w:val="0"/>
                    <w:autoSpaceDN w:val="0"/>
                    <w:adjustRightInd w:val="0"/>
                    <w:ind w:firstLine="0"/>
                    <w:rPr>
                      <w:rFonts w:eastAsia="Calibri"/>
                      <w:color w:val="000000"/>
                      <w:szCs w:val="24"/>
                      <w:lang w:val="lt-LT" w:eastAsia="en-US"/>
                    </w:rPr>
                  </w:pPr>
                  <w:r w:rsidRPr="000F5480">
                    <w:rPr>
                      <w:rFonts w:eastAsia="Calibri"/>
                      <w:szCs w:val="24"/>
                      <w:lang w:val="lt-LT" w:eastAsia="en-US"/>
                    </w:rPr>
                    <w:t xml:space="preserve">Į projekto rengimą bei įgyvendinimą įtraukti </w:t>
                  </w:r>
                  <w:r w:rsidRPr="000F5480">
                    <w:rPr>
                      <w:rFonts w:eastAsia="Calibri"/>
                      <w:b/>
                      <w:bCs/>
                      <w:szCs w:val="24"/>
                      <w:lang w:val="lt-LT" w:eastAsia="en-US"/>
                    </w:rPr>
                    <w:t xml:space="preserve">Neringos gimnazijos </w:t>
                  </w:r>
                  <w:r w:rsidRPr="000F5480">
                    <w:rPr>
                      <w:rFonts w:eastAsia="Calibri"/>
                      <w:szCs w:val="24"/>
                      <w:lang w:val="lt-LT" w:eastAsia="en-US"/>
                    </w:rPr>
                    <w:t>administracijos atstovus bei mokytojus,</w:t>
                  </w:r>
                  <w:r w:rsidRPr="000F5480">
                    <w:rPr>
                      <w:rFonts w:eastAsia="Calibri"/>
                      <w:b/>
                      <w:bCs/>
                      <w:szCs w:val="24"/>
                      <w:lang w:val="lt-LT" w:eastAsia="en-US"/>
                    </w:rPr>
                    <w:t xml:space="preserve"> Neringos meno mokyklos </w:t>
                  </w:r>
                  <w:r w:rsidRPr="000F5480">
                    <w:rPr>
                      <w:rFonts w:eastAsia="Calibri"/>
                      <w:szCs w:val="24"/>
                      <w:lang w:val="lt-LT" w:eastAsia="en-US"/>
                    </w:rPr>
                    <w:t xml:space="preserve">administracijos atstovus ir mokytojus, Nidos kultūros ir turizmo informacijos centrą „Agila“, Kuršių nerijos nacionalinio parko Juodkrantės lankytojų centrą bei Nidos gamtos mokyklą, Vilniaus dailės akademijos Nidos meno koloniją, kitas Neringos savivaldybėje veikiančias valstybines ir savivaldybės kultūros, švietimo įstaigas, aukštojo mokslo institucijas, asocijuotas verslo struktūras, įvairias kurorto bendruomenes, įmones, įstaigas, nevyriausybines organizacijas bei pavienius kultūros ir meno kūrėjus, </w:t>
                  </w:r>
                  <w:r w:rsidRPr="000F5480">
                    <w:rPr>
                      <w:rFonts w:eastAsia="Calibri"/>
                      <w:szCs w:val="24"/>
                      <w:lang w:val="lt-LT" w:eastAsia="lt-LT"/>
                    </w:rPr>
                    <w:t xml:space="preserve">skatinti bendradarbiavimą tarp skirtingų sektorių ir institucijų. </w:t>
                  </w:r>
                  <w:r w:rsidRPr="000F5480">
                    <w:rPr>
                      <w:rFonts w:eastAsia="Calibri"/>
                      <w:szCs w:val="24"/>
                      <w:lang w:val="lt-LT" w:eastAsia="en-US"/>
                    </w:rPr>
                    <w:t>Reikalavimui pagrįsti subjektas pateikia ketinimų protokolų, sutarčių, raštų ar kitokių panašaus pobūdžio dokumentų kopijas.</w:t>
                  </w:r>
                </w:p>
              </w:tc>
            </w:tr>
            <w:tr w:rsidR="008917F3" w:rsidRPr="00430EDE" w14:paraId="64DA3955" w14:textId="77777777" w:rsidTr="00962FB9">
              <w:trPr>
                <w:trHeight w:val="20"/>
              </w:trPr>
              <w:tc>
                <w:tcPr>
                  <w:tcW w:w="1694" w:type="dxa"/>
                  <w:tcBorders>
                    <w:top w:val="single" w:sz="4" w:space="0" w:color="auto"/>
                    <w:left w:val="single" w:sz="4" w:space="0" w:color="auto"/>
                    <w:bottom w:val="single" w:sz="4" w:space="0" w:color="auto"/>
                    <w:right w:val="single" w:sz="4" w:space="0" w:color="auto"/>
                  </w:tcBorders>
                  <w:hideMark/>
                </w:tcPr>
                <w:p w14:paraId="12521661" w14:textId="77777777" w:rsidR="008917F3" w:rsidRPr="000F5480" w:rsidRDefault="008917F3" w:rsidP="00962FB9">
                  <w:pPr>
                    <w:suppressAutoHyphens w:val="0"/>
                    <w:autoSpaceDE w:val="0"/>
                    <w:autoSpaceDN w:val="0"/>
                    <w:adjustRightInd w:val="0"/>
                    <w:ind w:firstLine="0"/>
                    <w:rPr>
                      <w:rFonts w:eastAsia="Calibri"/>
                      <w:b/>
                      <w:bCs/>
                      <w:color w:val="000000"/>
                      <w:szCs w:val="24"/>
                      <w:lang w:val="lt-LT" w:eastAsia="en-US"/>
                    </w:rPr>
                  </w:pPr>
                  <w:r w:rsidRPr="000F5480">
                    <w:rPr>
                      <w:rFonts w:eastAsia="Calibri"/>
                      <w:b/>
                      <w:bCs/>
                      <w:color w:val="000000"/>
                      <w:szCs w:val="24"/>
                      <w:lang w:val="lt-LT" w:eastAsia="en-US"/>
                    </w:rPr>
                    <w:t>Paraiškas galintys teikti subjektai</w:t>
                  </w:r>
                </w:p>
              </w:tc>
              <w:tc>
                <w:tcPr>
                  <w:tcW w:w="7970" w:type="dxa"/>
                  <w:tcBorders>
                    <w:top w:val="single" w:sz="4" w:space="0" w:color="auto"/>
                    <w:left w:val="single" w:sz="4" w:space="0" w:color="auto"/>
                    <w:bottom w:val="single" w:sz="4" w:space="0" w:color="auto"/>
                    <w:right w:val="single" w:sz="4" w:space="0" w:color="auto"/>
                  </w:tcBorders>
                  <w:hideMark/>
                </w:tcPr>
                <w:p w14:paraId="72313564" w14:textId="0B88E82C" w:rsidR="008917F3" w:rsidRPr="000F5480" w:rsidRDefault="00587140" w:rsidP="00587140">
                  <w:pPr>
                    <w:tabs>
                      <w:tab w:val="left" w:pos="274"/>
                    </w:tabs>
                    <w:suppressAutoHyphens w:val="0"/>
                    <w:autoSpaceDE w:val="0"/>
                    <w:autoSpaceDN w:val="0"/>
                    <w:adjustRightInd w:val="0"/>
                    <w:ind w:firstLine="0"/>
                    <w:rPr>
                      <w:rFonts w:eastAsia="Calibri"/>
                      <w:color w:val="000000"/>
                      <w:szCs w:val="24"/>
                      <w:lang w:val="lt-LT" w:eastAsia="en-US"/>
                    </w:rPr>
                  </w:pPr>
                  <w:r w:rsidRPr="00587140">
                    <w:rPr>
                      <w:lang w:val="lt-LT"/>
                    </w:rPr>
                    <w:t>Lietuvos Respublikos įstatymų nustatyta tvarka įregistruoti juridiniai asmenys, veikiantys kultūros srityje ir teikiantys kultūrines paslaugas, kurių projektai bus įgyvendinami Neringos mieste, išskyrus Savivaldybės biudžetines įstaigas (Savivaldybės biudžetinės įstaigos gali būti projekto partnerėmis)</w:t>
                  </w:r>
                </w:p>
              </w:tc>
            </w:tr>
          </w:tbl>
          <w:p w14:paraId="22D66366" w14:textId="77777777" w:rsidR="008917F3" w:rsidRPr="000F5480" w:rsidRDefault="008917F3" w:rsidP="004A01E8">
            <w:pPr>
              <w:ind w:right="5061"/>
              <w:jc w:val="both"/>
              <w:rPr>
                <w:b/>
                <w:bCs/>
                <w:szCs w:val="24"/>
                <w:highlight w:val="green"/>
                <w:lang w:val="lt-LT"/>
              </w:rPr>
            </w:pPr>
          </w:p>
          <w:p w14:paraId="15AFFAA7" w14:textId="77777777" w:rsidR="008917F3" w:rsidRPr="000F5480" w:rsidRDefault="008917F3" w:rsidP="00962FB9">
            <w:pPr>
              <w:ind w:firstLine="3999"/>
              <w:jc w:val="both"/>
              <w:rPr>
                <w:szCs w:val="24"/>
                <w:lang w:val="lt-LT"/>
              </w:rPr>
            </w:pPr>
            <w:r w:rsidRPr="000F5480">
              <w:rPr>
                <w:szCs w:val="24"/>
                <w:lang w:val="lt-LT"/>
              </w:rPr>
              <w:t>___________________</w:t>
            </w:r>
          </w:p>
          <w:p w14:paraId="1B2F8DCB" w14:textId="77777777" w:rsidR="008917F3" w:rsidRPr="000F5480" w:rsidRDefault="008917F3" w:rsidP="00962FB9">
            <w:pPr>
              <w:tabs>
                <w:tab w:val="left" w:pos="5070"/>
                <w:tab w:val="left" w:pos="5366"/>
                <w:tab w:val="left" w:pos="6771"/>
                <w:tab w:val="left" w:pos="7363"/>
              </w:tabs>
              <w:jc w:val="center"/>
              <w:rPr>
                <w:szCs w:val="24"/>
                <w:lang w:val="lt-LT" w:eastAsia="lt-LT"/>
              </w:rPr>
            </w:pPr>
          </w:p>
        </w:tc>
      </w:tr>
    </w:tbl>
    <w:p w14:paraId="79F9E9E1" w14:textId="77777777" w:rsidR="00233BFD" w:rsidRPr="000F5480" w:rsidRDefault="00233BFD" w:rsidP="00594FAA">
      <w:pPr>
        <w:ind w:firstLine="0"/>
        <w:rPr>
          <w:b/>
          <w:bCs/>
          <w:szCs w:val="24"/>
          <w:lang w:val="lt-LT"/>
        </w:rPr>
      </w:pPr>
    </w:p>
    <w:tbl>
      <w:tblPr>
        <w:tblStyle w:val="Lentelstinklelis"/>
        <w:tblW w:w="963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A0BD6" w:rsidRPr="000F5480" w14:paraId="7A11B9C1" w14:textId="77777777" w:rsidTr="004B1326">
        <w:tc>
          <w:tcPr>
            <w:tcW w:w="9638" w:type="dxa"/>
          </w:tcPr>
          <w:p w14:paraId="46ECE994" w14:textId="2624DD71" w:rsidR="001F3571" w:rsidRPr="000F5480" w:rsidRDefault="001F3571" w:rsidP="004B1326">
            <w:pPr>
              <w:ind w:left="772"/>
              <w:rPr>
                <w:szCs w:val="24"/>
                <w:lang w:val="lt-LT"/>
              </w:rPr>
            </w:pPr>
            <w:r w:rsidRPr="000F5480">
              <w:rPr>
                <w:szCs w:val="24"/>
                <w:lang w:val="lt-LT"/>
              </w:rPr>
              <w:lastRenderedPageBreak/>
              <w:t>PATVIRTINTA</w:t>
            </w:r>
          </w:p>
          <w:p w14:paraId="4C47D05F" w14:textId="18210C98" w:rsidR="009A0BD6" w:rsidRPr="000F5480" w:rsidRDefault="009A0BD6" w:rsidP="004B1326">
            <w:pPr>
              <w:ind w:left="772"/>
              <w:rPr>
                <w:szCs w:val="24"/>
                <w:lang w:val="lt-LT"/>
              </w:rPr>
            </w:pPr>
            <w:r w:rsidRPr="000F5480">
              <w:rPr>
                <w:szCs w:val="24"/>
                <w:lang w:val="lt-LT"/>
              </w:rPr>
              <w:t>Neringos savivaldybės mero</w:t>
            </w:r>
          </w:p>
        </w:tc>
      </w:tr>
      <w:tr w:rsidR="009A0BD6" w:rsidRPr="000F5480" w14:paraId="25E3BD4C" w14:textId="77777777" w:rsidTr="004B1326">
        <w:tc>
          <w:tcPr>
            <w:tcW w:w="9638" w:type="dxa"/>
          </w:tcPr>
          <w:p w14:paraId="15101AE0" w14:textId="3D54E9BA" w:rsidR="009A0BD6" w:rsidRPr="000F5480" w:rsidRDefault="009A0BD6" w:rsidP="004B1326">
            <w:pPr>
              <w:ind w:left="772"/>
              <w:rPr>
                <w:szCs w:val="24"/>
                <w:lang w:val="lt-LT"/>
              </w:rPr>
            </w:pPr>
            <w:r w:rsidRPr="000F5480">
              <w:rPr>
                <w:szCs w:val="24"/>
                <w:lang w:val="lt-LT"/>
              </w:rPr>
              <w:t>202</w:t>
            </w:r>
            <w:r w:rsidR="00B11448">
              <w:rPr>
                <w:szCs w:val="24"/>
                <w:lang w:val="lt-LT"/>
              </w:rPr>
              <w:t>5</w:t>
            </w:r>
            <w:r w:rsidRPr="000F5480">
              <w:rPr>
                <w:szCs w:val="24"/>
                <w:lang w:val="lt-LT"/>
              </w:rPr>
              <w:t xml:space="preserve"> m. </w:t>
            </w:r>
            <w:r w:rsidR="00430EDE">
              <w:rPr>
                <w:szCs w:val="24"/>
                <w:lang w:val="lt-LT"/>
              </w:rPr>
              <w:t>lapkričio</w:t>
            </w:r>
            <w:r w:rsidR="005B626A">
              <w:rPr>
                <w:szCs w:val="24"/>
                <w:lang w:val="lt-LT"/>
              </w:rPr>
              <w:t xml:space="preserve">17 </w:t>
            </w:r>
            <w:r w:rsidRPr="000F5480">
              <w:rPr>
                <w:szCs w:val="24"/>
                <w:lang w:val="lt-LT"/>
              </w:rPr>
              <w:t>d.</w:t>
            </w:r>
          </w:p>
        </w:tc>
      </w:tr>
      <w:tr w:rsidR="009A0BD6" w:rsidRPr="000F5480" w14:paraId="6DEBA2A2" w14:textId="77777777" w:rsidTr="004B1326">
        <w:trPr>
          <w:trHeight w:val="80"/>
        </w:trPr>
        <w:tc>
          <w:tcPr>
            <w:tcW w:w="9638" w:type="dxa"/>
          </w:tcPr>
          <w:p w14:paraId="2CE1CFBF" w14:textId="2D73F702" w:rsidR="009A0BD6" w:rsidRPr="000F5480" w:rsidRDefault="009A0BD6" w:rsidP="004B1326">
            <w:pPr>
              <w:tabs>
                <w:tab w:val="left" w:pos="5070"/>
                <w:tab w:val="left" w:pos="5366"/>
                <w:tab w:val="left" w:pos="6771"/>
                <w:tab w:val="left" w:pos="7363"/>
              </w:tabs>
              <w:ind w:left="772"/>
              <w:rPr>
                <w:szCs w:val="24"/>
                <w:lang w:val="lt-LT"/>
              </w:rPr>
            </w:pPr>
            <w:r w:rsidRPr="000F5480">
              <w:rPr>
                <w:szCs w:val="24"/>
                <w:lang w:val="lt-LT"/>
              </w:rPr>
              <w:t>potvarkiu Nr. V10</w:t>
            </w:r>
            <w:r w:rsidR="00430EDE">
              <w:rPr>
                <w:szCs w:val="24"/>
                <w:lang w:val="lt-LT"/>
              </w:rPr>
              <w:t>-</w:t>
            </w:r>
            <w:r w:rsidR="005B626A">
              <w:rPr>
                <w:szCs w:val="24"/>
                <w:lang w:val="lt-LT"/>
              </w:rPr>
              <w:t>595</w:t>
            </w:r>
          </w:p>
        </w:tc>
      </w:tr>
    </w:tbl>
    <w:p w14:paraId="59ABDC8F" w14:textId="77777777" w:rsidR="009A0BD6" w:rsidRPr="000F5480" w:rsidRDefault="009A0BD6" w:rsidP="00345294">
      <w:pPr>
        <w:jc w:val="center"/>
        <w:rPr>
          <w:b/>
          <w:bCs/>
          <w:szCs w:val="24"/>
          <w:lang w:val="lt-LT"/>
        </w:rPr>
      </w:pPr>
    </w:p>
    <w:p w14:paraId="008A3909" w14:textId="5F3D9C8E" w:rsidR="00345294" w:rsidRPr="000F5480" w:rsidRDefault="00345294" w:rsidP="00345294">
      <w:pPr>
        <w:jc w:val="center"/>
        <w:rPr>
          <w:b/>
          <w:bCs/>
          <w:szCs w:val="24"/>
          <w:lang w:val="lt-LT"/>
        </w:rPr>
      </w:pPr>
      <w:r w:rsidRPr="000F5480">
        <w:rPr>
          <w:b/>
          <w:bCs/>
          <w:szCs w:val="24"/>
          <w:lang w:val="lt-LT"/>
        </w:rPr>
        <w:t xml:space="preserve">NERINGOS SAVIVALDYBĖS BIUDŽETO LĖŠOMIS FINANSUOJAMOS SRITIES </w:t>
      </w:r>
      <w:r w:rsidR="00DE087F" w:rsidRPr="00292E3B">
        <w:rPr>
          <w:b/>
          <w:bCs/>
          <w:szCs w:val="24"/>
          <w:highlight w:val="cyan"/>
          <w:lang w:val="lt-LT"/>
        </w:rPr>
        <w:t>„</w:t>
      </w:r>
      <w:r w:rsidR="005251C5" w:rsidRPr="00292E3B">
        <w:rPr>
          <w:b/>
          <w:bCs/>
          <w:szCs w:val="24"/>
          <w:highlight w:val="cyan"/>
          <w:lang w:val="lt-LT"/>
        </w:rPr>
        <w:t>KULTŪROS BENDRUOMENĖS GEBĖJIMŲ BEI KOMPETENCIJŲ TOBULINIMAS“</w:t>
      </w:r>
      <w:r w:rsidR="005251C5" w:rsidRPr="000F5480">
        <w:rPr>
          <w:b/>
          <w:bCs/>
          <w:szCs w:val="24"/>
          <w:lang w:val="lt-LT"/>
        </w:rPr>
        <w:t xml:space="preserve"> </w:t>
      </w:r>
      <w:r w:rsidRPr="000F5480">
        <w:rPr>
          <w:b/>
          <w:bCs/>
          <w:szCs w:val="24"/>
          <w:lang w:val="lt-LT"/>
        </w:rPr>
        <w:t>PROJEKTŲ FINANSAVIMO SĄLYGOS</w:t>
      </w:r>
    </w:p>
    <w:p w14:paraId="51BAABCA" w14:textId="60EAC2E1" w:rsidR="00345294" w:rsidRPr="000F5480" w:rsidRDefault="00345294" w:rsidP="00345294">
      <w:pPr>
        <w:jc w:val="center"/>
        <w:rPr>
          <w:b/>
          <w:bCs/>
          <w:szCs w:val="24"/>
          <w:lang w:val="lt-LT"/>
        </w:rPr>
      </w:pPr>
    </w:p>
    <w:tbl>
      <w:tblPr>
        <w:tblW w:w="0" w:type="auto"/>
        <w:tblBorders>
          <w:top w:val="nil"/>
          <w:left w:val="nil"/>
          <w:bottom w:val="nil"/>
          <w:right w:val="nil"/>
        </w:tblBorders>
        <w:tblLayout w:type="fixed"/>
        <w:tblLook w:val="0000" w:firstRow="0" w:lastRow="0" w:firstColumn="0" w:lastColumn="0" w:noHBand="0" w:noVBand="0"/>
      </w:tblPr>
      <w:tblGrid>
        <w:gridCol w:w="1838"/>
        <w:gridCol w:w="7566"/>
      </w:tblGrid>
      <w:tr w:rsidR="004A3509" w:rsidRPr="00430EDE" w14:paraId="7A1B2F2C" w14:textId="77777777" w:rsidTr="009804AE">
        <w:trPr>
          <w:trHeight w:val="20"/>
        </w:trPr>
        <w:tc>
          <w:tcPr>
            <w:tcW w:w="1838" w:type="dxa"/>
            <w:tcBorders>
              <w:top w:val="single" w:sz="4" w:space="0" w:color="auto"/>
              <w:left w:val="single" w:sz="4" w:space="0" w:color="auto"/>
              <w:bottom w:val="single" w:sz="4" w:space="0" w:color="auto"/>
              <w:right w:val="single" w:sz="4" w:space="0" w:color="auto"/>
            </w:tcBorders>
          </w:tcPr>
          <w:p w14:paraId="015D53F5" w14:textId="14F81ED7" w:rsidR="00345294" w:rsidRPr="000F5480" w:rsidRDefault="00345294" w:rsidP="003D4BA4">
            <w:pPr>
              <w:pStyle w:val="Default"/>
              <w:rPr>
                <w:rFonts w:ascii="Times New Roman" w:hAnsi="Times New Roman" w:cs="Times New Roman"/>
                <w:color w:val="auto"/>
              </w:rPr>
            </w:pPr>
            <w:r w:rsidRPr="000F5480">
              <w:rPr>
                <w:rFonts w:ascii="Times New Roman" w:hAnsi="Times New Roman" w:cs="Times New Roman"/>
                <w:b/>
                <w:bCs/>
                <w:color w:val="auto"/>
              </w:rPr>
              <w:t>Finansuojam</w:t>
            </w:r>
            <w:r w:rsidR="009804AE">
              <w:rPr>
                <w:rFonts w:ascii="Times New Roman" w:hAnsi="Times New Roman" w:cs="Times New Roman"/>
                <w:b/>
                <w:bCs/>
                <w:color w:val="auto"/>
              </w:rPr>
              <w:t>os</w:t>
            </w:r>
            <w:r w:rsidRPr="000F5480">
              <w:rPr>
                <w:rFonts w:ascii="Times New Roman" w:hAnsi="Times New Roman" w:cs="Times New Roman"/>
                <w:b/>
                <w:bCs/>
                <w:color w:val="auto"/>
              </w:rPr>
              <w:t xml:space="preserve"> veikl</w:t>
            </w:r>
            <w:r w:rsidR="009804AE">
              <w:rPr>
                <w:rFonts w:ascii="Times New Roman" w:hAnsi="Times New Roman" w:cs="Times New Roman"/>
                <w:b/>
                <w:bCs/>
                <w:color w:val="auto"/>
              </w:rPr>
              <w:t>os</w:t>
            </w:r>
            <w:r w:rsidRPr="000F5480">
              <w:rPr>
                <w:rFonts w:ascii="Times New Roman" w:hAnsi="Times New Roman" w:cs="Times New Roman"/>
                <w:b/>
                <w:bCs/>
                <w:color w:val="auto"/>
              </w:rPr>
              <w:t xml:space="preserve"> / laukiamos iniciatyvos</w:t>
            </w:r>
          </w:p>
        </w:tc>
        <w:tc>
          <w:tcPr>
            <w:tcW w:w="7566" w:type="dxa"/>
            <w:tcBorders>
              <w:top w:val="single" w:sz="4" w:space="0" w:color="auto"/>
              <w:left w:val="single" w:sz="4" w:space="0" w:color="auto"/>
              <w:bottom w:val="single" w:sz="4" w:space="0" w:color="auto"/>
              <w:right w:val="single" w:sz="4" w:space="0" w:color="auto"/>
            </w:tcBorders>
          </w:tcPr>
          <w:p w14:paraId="59E8CCE8" w14:textId="6A71FA03" w:rsidR="00DE087F" w:rsidRPr="000F5480" w:rsidRDefault="00CC64B2" w:rsidP="00DE087F">
            <w:pPr>
              <w:pStyle w:val="Default"/>
              <w:tabs>
                <w:tab w:val="left" w:pos="171"/>
                <w:tab w:val="left" w:pos="313"/>
              </w:tabs>
              <w:ind w:left="29"/>
              <w:jc w:val="both"/>
              <w:rPr>
                <w:rFonts w:ascii="Times New Roman" w:hAnsi="Times New Roman" w:cs="Times New Roman"/>
                <w:color w:val="auto"/>
              </w:rPr>
            </w:pPr>
            <w:r w:rsidRPr="000F5480">
              <w:rPr>
                <w:rFonts w:ascii="Times New Roman" w:eastAsia="Times New Roman" w:hAnsi="Times New Roman" w:cs="Times New Roman"/>
                <w:color w:val="auto"/>
                <w:lang w:eastAsia="lt-LT"/>
              </w:rPr>
              <w:t>1. Kultūros lauko specialistų, kvalifikuotų edukatorių bei lyderių ugdymo projektai, kurie padeda išugdyti tokias kultūrines kompetencijas, kaip: problemų sprendimas, kritinis mąstymas, gebėjimas bendradarbiauti, kūrybiškumas, komunikacija, gebėjimas reflektuoti patirtis ir pan.</w:t>
            </w:r>
            <w:r w:rsidRPr="000F5480">
              <w:rPr>
                <w:rFonts w:ascii="Times New Roman" w:eastAsia="Times New Roman" w:hAnsi="Times New Roman" w:cs="Times New Roman"/>
                <w:color w:val="auto"/>
                <w:lang w:eastAsia="lt-LT"/>
              </w:rPr>
              <w:br/>
              <w:t xml:space="preserve">2. Projektai, kuriais siekiama plėsti </w:t>
            </w:r>
            <w:r w:rsidR="00230920" w:rsidRPr="000F5480">
              <w:rPr>
                <w:rFonts w:ascii="Times New Roman" w:hAnsi="Times New Roman" w:cs="Times New Roman"/>
                <w:color w:val="auto"/>
              </w:rPr>
              <w:t xml:space="preserve">vietos kultūros narių </w:t>
            </w:r>
            <w:r w:rsidRPr="000F5480">
              <w:rPr>
                <w:rFonts w:ascii="Times New Roman" w:eastAsia="Times New Roman" w:hAnsi="Times New Roman" w:cs="Times New Roman"/>
                <w:color w:val="auto"/>
                <w:lang w:eastAsia="lt-LT"/>
              </w:rPr>
              <w:t>kultūrinį akiratį, susipažinti su šiandieninio meno formomis, raiškomis</w:t>
            </w:r>
            <w:r w:rsidR="00230920" w:rsidRPr="000F5480">
              <w:rPr>
                <w:rFonts w:ascii="Times New Roman" w:eastAsia="Times New Roman" w:hAnsi="Times New Roman" w:cs="Times New Roman"/>
                <w:color w:val="auto"/>
                <w:lang w:eastAsia="lt-LT"/>
              </w:rPr>
              <w:t>,</w:t>
            </w:r>
            <w:r w:rsidR="00230920" w:rsidRPr="000F5480">
              <w:rPr>
                <w:rFonts w:ascii="Times New Roman" w:hAnsi="Times New Roman" w:cs="Times New Roman"/>
                <w:color w:val="auto"/>
              </w:rPr>
              <w:t xml:space="preserve"> stiprinti meninio, kultūrinio švietimo kompetencijas, profesinį meistriškumą.</w:t>
            </w:r>
            <w:r w:rsidRPr="000F5480">
              <w:rPr>
                <w:rFonts w:ascii="Times New Roman" w:eastAsia="Times New Roman" w:hAnsi="Times New Roman" w:cs="Times New Roman"/>
                <w:color w:val="auto"/>
                <w:lang w:eastAsia="lt-LT"/>
              </w:rPr>
              <w:br/>
              <w:t>3.</w:t>
            </w:r>
            <w:r w:rsidR="00230920" w:rsidRPr="000F5480">
              <w:rPr>
                <w:rFonts w:ascii="Times New Roman" w:eastAsia="Times New Roman" w:hAnsi="Times New Roman" w:cs="Times New Roman"/>
                <w:color w:val="auto"/>
                <w:lang w:eastAsia="lt-LT"/>
              </w:rPr>
              <w:t>Tarptautinio bendradarbiavimo projektai, kuriais siekiama plėtoti profesionaliojo meno bei bendruomenių projektų sklaidą ir (arba) kultūros ir meno vadybos praktikas, rengiant bendrus projektus</w:t>
            </w:r>
            <w:r w:rsidR="00230920" w:rsidRPr="000F5480">
              <w:rPr>
                <w:rFonts w:ascii="Times New Roman" w:hAnsi="Times New Roman" w:cs="Times New Roman"/>
                <w:color w:val="auto"/>
              </w:rPr>
              <w:t xml:space="preserve"> su esamais užsienio partneriais ar užmezgant naujus kontaktus.</w:t>
            </w:r>
          </w:p>
          <w:p w14:paraId="5B8FFB4E" w14:textId="77777777" w:rsidR="00407B45" w:rsidRPr="000F5480" w:rsidRDefault="00DE087F" w:rsidP="00DE087F">
            <w:pPr>
              <w:pStyle w:val="Default"/>
              <w:tabs>
                <w:tab w:val="left" w:pos="171"/>
              </w:tabs>
              <w:jc w:val="both"/>
              <w:rPr>
                <w:rFonts w:ascii="Times New Roman" w:hAnsi="Times New Roman" w:cs="Times New Roman"/>
                <w:color w:val="auto"/>
                <w:lang w:eastAsia="lt-LT"/>
              </w:rPr>
            </w:pPr>
            <w:r w:rsidRPr="000F5480">
              <w:rPr>
                <w:rFonts w:ascii="Times New Roman" w:hAnsi="Times New Roman" w:cs="Times New Roman"/>
                <w:color w:val="auto"/>
                <w:lang w:eastAsia="lt-LT"/>
              </w:rPr>
              <w:t xml:space="preserve">4. </w:t>
            </w:r>
            <w:r w:rsidR="00CC64B2" w:rsidRPr="000F5480">
              <w:rPr>
                <w:rFonts w:ascii="Times New Roman" w:hAnsi="Times New Roman" w:cs="Times New Roman"/>
                <w:color w:val="auto"/>
                <w:lang w:eastAsia="lt-LT"/>
              </w:rPr>
              <w:t>Strateginio mąstymo, kryptingo veiklos planavimo, orientuoto į poveikį ir (ar) į pokytį mokymai, auditorijų plėtros, tarpsektorinio bendradarbiavimo ugdymo</w:t>
            </w:r>
            <w:r w:rsidR="00407B45" w:rsidRPr="000F5480">
              <w:rPr>
                <w:rFonts w:ascii="Times New Roman" w:hAnsi="Times New Roman" w:cs="Times New Roman"/>
                <w:color w:val="auto"/>
                <w:lang w:eastAsia="lt-LT"/>
              </w:rPr>
              <w:t xml:space="preserve"> </w:t>
            </w:r>
            <w:r w:rsidR="00CC64B2" w:rsidRPr="000F5480">
              <w:rPr>
                <w:rFonts w:ascii="Times New Roman" w:hAnsi="Times New Roman" w:cs="Times New Roman"/>
                <w:color w:val="auto"/>
                <w:lang w:eastAsia="lt-LT"/>
              </w:rPr>
              <w:t>projektai.</w:t>
            </w:r>
            <w:r w:rsidR="00407B45" w:rsidRPr="000F5480">
              <w:rPr>
                <w:rFonts w:ascii="Times New Roman" w:hAnsi="Times New Roman" w:cs="Times New Roman"/>
                <w:color w:val="auto"/>
                <w:lang w:eastAsia="lt-LT"/>
              </w:rPr>
              <w:t xml:space="preserve"> </w:t>
            </w:r>
          </w:p>
          <w:p w14:paraId="70655282" w14:textId="3DA8BF9F" w:rsidR="009E4BE6" w:rsidRPr="000F5480" w:rsidRDefault="00230920" w:rsidP="00DE087F">
            <w:pPr>
              <w:pStyle w:val="Default"/>
              <w:tabs>
                <w:tab w:val="left" w:pos="171"/>
              </w:tabs>
              <w:jc w:val="both"/>
              <w:rPr>
                <w:rFonts w:ascii="Times New Roman" w:hAnsi="Times New Roman" w:cs="Times New Roman"/>
                <w:color w:val="auto"/>
              </w:rPr>
            </w:pPr>
            <w:r w:rsidRPr="000F5480">
              <w:rPr>
                <w:rFonts w:ascii="Times New Roman" w:hAnsi="Times New Roman" w:cs="Times New Roman"/>
                <w:color w:val="auto"/>
                <w:lang w:eastAsia="lt-LT"/>
              </w:rPr>
              <w:t>5</w:t>
            </w:r>
            <w:r w:rsidR="00CC64B2" w:rsidRPr="000F5480">
              <w:rPr>
                <w:rFonts w:ascii="Times New Roman" w:hAnsi="Times New Roman" w:cs="Times New Roman"/>
                <w:color w:val="auto"/>
                <w:lang w:eastAsia="lt-LT"/>
              </w:rPr>
              <w:t xml:space="preserve">. Iniciatyvos, kurios grindžiamos </w:t>
            </w:r>
            <w:r w:rsidR="005251C5" w:rsidRPr="000F5480">
              <w:rPr>
                <w:rFonts w:ascii="Times New Roman" w:hAnsi="Times New Roman" w:cs="Times New Roman"/>
                <w:color w:val="auto"/>
              </w:rPr>
              <w:t>kūrybine patirtimi:</w:t>
            </w:r>
            <w:r w:rsidR="005251C5" w:rsidRPr="000F5480">
              <w:rPr>
                <w:rFonts w:ascii="Times New Roman" w:hAnsi="Times New Roman" w:cs="Times New Roman"/>
                <w:color w:val="auto"/>
                <w:lang w:eastAsia="lt-LT"/>
              </w:rPr>
              <w:t xml:space="preserve"> </w:t>
            </w:r>
            <w:r w:rsidR="00CC64B2" w:rsidRPr="000F5480">
              <w:rPr>
                <w:rFonts w:ascii="Times New Roman" w:hAnsi="Times New Roman" w:cs="Times New Roman"/>
                <w:color w:val="auto"/>
                <w:lang w:eastAsia="lt-LT"/>
              </w:rPr>
              <w:t>praktinių bei kūrybinių sesijų organizavimo principais ne tik teoriškai, bet ir praktiškai</w:t>
            </w:r>
            <w:r w:rsidR="005251C5" w:rsidRPr="000F5480">
              <w:rPr>
                <w:rFonts w:ascii="Times New Roman" w:hAnsi="Times New Roman" w:cs="Times New Roman"/>
                <w:color w:val="auto"/>
                <w:lang w:eastAsia="lt-LT"/>
              </w:rPr>
              <w:t>,</w:t>
            </w:r>
            <w:r w:rsidR="00CC64B2" w:rsidRPr="000F5480">
              <w:rPr>
                <w:rFonts w:ascii="Times New Roman" w:hAnsi="Times New Roman" w:cs="Times New Roman"/>
                <w:color w:val="auto"/>
                <w:lang w:eastAsia="lt-LT"/>
              </w:rPr>
              <w:t xml:space="preserve"> mokantis analizuoti situaciją, įsigilinti į vietos specifiką, spręsti problemas ir iššūkius</w:t>
            </w:r>
            <w:r w:rsidR="005251C5" w:rsidRPr="000F5480">
              <w:rPr>
                <w:rFonts w:ascii="Times New Roman" w:hAnsi="Times New Roman" w:cs="Times New Roman"/>
                <w:color w:val="auto"/>
                <w:lang w:eastAsia="lt-LT"/>
              </w:rPr>
              <w:t>, kt.</w:t>
            </w:r>
            <w:r w:rsidR="00CC64B2" w:rsidRPr="000F5480">
              <w:rPr>
                <w:rFonts w:ascii="Times New Roman" w:hAnsi="Times New Roman" w:cs="Times New Roman"/>
                <w:color w:val="auto"/>
                <w:lang w:eastAsia="lt-LT"/>
              </w:rPr>
              <w:br/>
            </w:r>
            <w:r w:rsidRPr="000F5480">
              <w:rPr>
                <w:rFonts w:ascii="Times New Roman" w:hAnsi="Times New Roman" w:cs="Times New Roman"/>
                <w:color w:val="auto"/>
                <w:lang w:eastAsia="lt-LT"/>
              </w:rPr>
              <w:t>6</w:t>
            </w:r>
            <w:r w:rsidR="00CC64B2" w:rsidRPr="000F5480">
              <w:rPr>
                <w:rFonts w:ascii="Times New Roman" w:hAnsi="Times New Roman" w:cs="Times New Roman"/>
                <w:color w:val="auto"/>
                <w:lang w:eastAsia="lt-LT"/>
              </w:rPr>
              <w:t>. Patirtimi ir refleksija grįstas mokymas, ugdymo projektai, paremti gerųjų patirčių sklaida regione, tarp Lietuvos regionų ir tarptautiniu mastu.</w:t>
            </w:r>
          </w:p>
        </w:tc>
      </w:tr>
      <w:tr w:rsidR="00345294" w:rsidRPr="000F5480" w14:paraId="71689D9D" w14:textId="77777777" w:rsidTr="009804AE">
        <w:trPr>
          <w:trHeight w:val="20"/>
        </w:trPr>
        <w:tc>
          <w:tcPr>
            <w:tcW w:w="1838" w:type="dxa"/>
            <w:tcBorders>
              <w:top w:val="single" w:sz="4" w:space="0" w:color="auto"/>
              <w:left w:val="single" w:sz="4" w:space="0" w:color="auto"/>
              <w:bottom w:val="single" w:sz="4" w:space="0" w:color="auto"/>
              <w:right w:val="single" w:sz="4" w:space="0" w:color="auto"/>
            </w:tcBorders>
          </w:tcPr>
          <w:p w14:paraId="7FEDA530" w14:textId="77777777" w:rsidR="00345294" w:rsidRPr="000F5480" w:rsidRDefault="00345294" w:rsidP="003D4BA4">
            <w:pPr>
              <w:pStyle w:val="Default"/>
              <w:rPr>
                <w:rFonts w:ascii="Times New Roman" w:hAnsi="Times New Roman" w:cs="Times New Roman"/>
              </w:rPr>
            </w:pPr>
            <w:r w:rsidRPr="000F5480">
              <w:rPr>
                <w:rFonts w:ascii="Times New Roman" w:hAnsi="Times New Roman" w:cs="Times New Roman"/>
                <w:b/>
                <w:bCs/>
              </w:rPr>
              <w:t xml:space="preserve">Vertinimo prioritetai, kriterijai ir jų balai </w:t>
            </w:r>
          </w:p>
        </w:tc>
        <w:tc>
          <w:tcPr>
            <w:tcW w:w="7566" w:type="dxa"/>
            <w:tcBorders>
              <w:top w:val="single" w:sz="4" w:space="0" w:color="auto"/>
              <w:left w:val="single" w:sz="4" w:space="0" w:color="auto"/>
              <w:bottom w:val="single" w:sz="4" w:space="0" w:color="auto"/>
              <w:right w:val="single" w:sz="4" w:space="0" w:color="auto"/>
            </w:tcBorders>
          </w:tcPr>
          <w:p w14:paraId="5AE72C87" w14:textId="2F18B5E1" w:rsidR="00345294" w:rsidRPr="000F5480" w:rsidRDefault="00345294" w:rsidP="003D4BA4">
            <w:pPr>
              <w:pStyle w:val="Default"/>
              <w:tabs>
                <w:tab w:val="left" w:pos="0"/>
              </w:tabs>
              <w:jc w:val="both"/>
              <w:rPr>
                <w:rFonts w:ascii="Times New Roman" w:hAnsi="Times New Roman" w:cs="Times New Roman"/>
                <w:bCs/>
                <w:color w:val="000000" w:themeColor="text1"/>
              </w:rPr>
            </w:pPr>
            <w:bookmarkStart w:id="9" w:name="_Hlk182474238"/>
            <w:r w:rsidRPr="000F5480">
              <w:rPr>
                <w:rFonts w:ascii="Times New Roman" w:hAnsi="Times New Roman" w:cs="Times New Roman"/>
                <w:bCs/>
                <w:color w:val="000000" w:themeColor="text1"/>
              </w:rPr>
              <w:t>1. Projekto idėjos aktualumas, originalumas, kultūrinės veiklos kokybė (</w:t>
            </w:r>
            <w:r w:rsidR="00AA7511" w:rsidRPr="000F5480">
              <w:rPr>
                <w:rFonts w:ascii="Times New Roman" w:hAnsi="Times New Roman" w:cs="Times New Roman"/>
                <w:bCs/>
                <w:color w:val="000000" w:themeColor="text1"/>
              </w:rPr>
              <w:t>15</w:t>
            </w:r>
            <w:r w:rsidRPr="000F5480">
              <w:rPr>
                <w:rFonts w:ascii="Times New Roman" w:hAnsi="Times New Roman" w:cs="Times New Roman"/>
                <w:bCs/>
                <w:color w:val="000000" w:themeColor="text1"/>
              </w:rPr>
              <w:t xml:space="preserve"> balų);</w:t>
            </w:r>
          </w:p>
          <w:p w14:paraId="71A42E40" w14:textId="16049075" w:rsidR="00345294" w:rsidRPr="000F5480" w:rsidRDefault="00345294" w:rsidP="003D4BA4">
            <w:pPr>
              <w:pStyle w:val="Default"/>
              <w:tabs>
                <w:tab w:val="left" w:pos="0"/>
              </w:tabs>
              <w:jc w:val="both"/>
              <w:rPr>
                <w:rFonts w:ascii="Times New Roman" w:hAnsi="Times New Roman" w:cs="Times New Roman"/>
                <w:bCs/>
                <w:color w:val="000000" w:themeColor="text1"/>
                <w:lang w:eastAsia="lt-LT"/>
              </w:rPr>
            </w:pPr>
            <w:r w:rsidRPr="000F5480">
              <w:rPr>
                <w:rFonts w:ascii="Times New Roman" w:hAnsi="Times New Roman" w:cs="Times New Roman"/>
                <w:bCs/>
                <w:color w:val="000000" w:themeColor="text1"/>
              </w:rPr>
              <w:t xml:space="preserve">2. </w:t>
            </w:r>
            <w:r w:rsidR="00B93529" w:rsidRPr="000F5480">
              <w:rPr>
                <w:rFonts w:ascii="Times New Roman" w:eastAsia="Calibri" w:hAnsi="Times New Roman" w:cs="Times New Roman"/>
                <w:bCs/>
                <w:color w:val="000000" w:themeColor="text1"/>
              </w:rPr>
              <w:t xml:space="preserve">Projekto viešinimas ir projekto rezultatų sklaida </w:t>
            </w:r>
            <w:r w:rsidRPr="000F5480">
              <w:rPr>
                <w:rFonts w:ascii="Times New Roman" w:hAnsi="Times New Roman" w:cs="Times New Roman"/>
                <w:bCs/>
                <w:color w:val="000000" w:themeColor="text1"/>
              </w:rPr>
              <w:t>(1</w:t>
            </w:r>
            <w:r w:rsidR="00C34CFC" w:rsidRPr="000F5480">
              <w:rPr>
                <w:rFonts w:ascii="Times New Roman" w:hAnsi="Times New Roman" w:cs="Times New Roman"/>
                <w:bCs/>
                <w:color w:val="000000" w:themeColor="text1"/>
              </w:rPr>
              <w:t>0</w:t>
            </w:r>
            <w:r w:rsidRPr="000F5480">
              <w:rPr>
                <w:rFonts w:ascii="Times New Roman" w:hAnsi="Times New Roman" w:cs="Times New Roman"/>
                <w:bCs/>
                <w:color w:val="000000" w:themeColor="text1"/>
              </w:rPr>
              <w:t xml:space="preserve"> balų);</w:t>
            </w:r>
            <w:r w:rsidRPr="000F5480">
              <w:rPr>
                <w:rFonts w:ascii="Times New Roman" w:hAnsi="Times New Roman" w:cs="Times New Roman"/>
                <w:bCs/>
                <w:color w:val="000000" w:themeColor="text1"/>
                <w:lang w:eastAsia="lt-LT"/>
              </w:rPr>
              <w:t xml:space="preserve"> </w:t>
            </w:r>
          </w:p>
          <w:p w14:paraId="428F4D14" w14:textId="0EA0BEEA" w:rsidR="00345294" w:rsidRPr="000F5480" w:rsidRDefault="00345294" w:rsidP="003D4BA4">
            <w:pPr>
              <w:spacing w:line="257" w:lineRule="auto"/>
              <w:ind w:firstLine="0"/>
              <w:rPr>
                <w:bCs/>
                <w:color w:val="000000" w:themeColor="text1"/>
                <w:szCs w:val="24"/>
                <w:lang w:val="lt-LT" w:eastAsia="lt-LT"/>
              </w:rPr>
            </w:pPr>
            <w:r w:rsidRPr="000F5480">
              <w:rPr>
                <w:bCs/>
                <w:color w:val="000000" w:themeColor="text1"/>
                <w:szCs w:val="24"/>
                <w:lang w:val="lt-LT"/>
              </w:rPr>
              <w:t xml:space="preserve">3. </w:t>
            </w:r>
            <w:r w:rsidR="00B93529" w:rsidRPr="000F5480">
              <w:rPr>
                <w:rFonts w:eastAsia="Calibri"/>
                <w:color w:val="000000" w:themeColor="text1"/>
                <w:szCs w:val="24"/>
                <w:lang w:val="lt-LT"/>
              </w:rPr>
              <w:t xml:space="preserve">Projekto vadyba (komanda, jos patirtis ir kompetencija, veiklų kalendorius) </w:t>
            </w:r>
            <w:r w:rsidRPr="000F5480">
              <w:rPr>
                <w:bCs/>
                <w:color w:val="000000" w:themeColor="text1"/>
                <w:szCs w:val="24"/>
                <w:lang w:val="lt-LT"/>
              </w:rPr>
              <w:t>(10 balų)</w:t>
            </w:r>
            <w:r w:rsidRPr="000F5480">
              <w:rPr>
                <w:bCs/>
                <w:color w:val="000000" w:themeColor="text1"/>
                <w:szCs w:val="24"/>
                <w:lang w:val="lt-LT" w:eastAsia="lt-LT"/>
              </w:rPr>
              <w:t>;</w:t>
            </w:r>
          </w:p>
          <w:p w14:paraId="0E8CCD9D" w14:textId="441E3796" w:rsidR="00345294" w:rsidRPr="000F5480" w:rsidRDefault="00345294" w:rsidP="003D4BA4">
            <w:pPr>
              <w:pStyle w:val="Default"/>
              <w:tabs>
                <w:tab w:val="left" w:pos="0"/>
              </w:tabs>
              <w:jc w:val="both"/>
              <w:rPr>
                <w:rFonts w:ascii="Times New Roman" w:hAnsi="Times New Roman" w:cs="Times New Roman"/>
                <w:bCs/>
                <w:color w:val="000000" w:themeColor="text1"/>
                <w:lang w:eastAsia="lt-LT"/>
              </w:rPr>
            </w:pPr>
            <w:r w:rsidRPr="000F5480">
              <w:rPr>
                <w:rFonts w:ascii="Times New Roman" w:hAnsi="Times New Roman" w:cs="Times New Roman"/>
                <w:bCs/>
                <w:color w:val="000000" w:themeColor="text1"/>
              </w:rPr>
              <w:t xml:space="preserve">4. Projekto sąmatos </w:t>
            </w:r>
            <w:r w:rsidRPr="000F5480">
              <w:rPr>
                <w:rFonts w:ascii="Times New Roman" w:hAnsi="Times New Roman" w:cs="Times New Roman"/>
                <w:color w:val="000000" w:themeColor="text1"/>
              </w:rPr>
              <w:t xml:space="preserve">tikslingumas ir </w:t>
            </w:r>
            <w:r w:rsidRPr="000F5480">
              <w:rPr>
                <w:rFonts w:ascii="Times New Roman" w:hAnsi="Times New Roman" w:cs="Times New Roman"/>
                <w:bCs/>
                <w:color w:val="000000" w:themeColor="text1"/>
              </w:rPr>
              <w:t>pagrįstumas (1</w:t>
            </w:r>
            <w:r w:rsidR="00C34CFC" w:rsidRPr="000F5480">
              <w:rPr>
                <w:rFonts w:ascii="Times New Roman" w:hAnsi="Times New Roman" w:cs="Times New Roman"/>
                <w:bCs/>
                <w:color w:val="000000" w:themeColor="text1"/>
              </w:rPr>
              <w:t>5</w:t>
            </w:r>
            <w:r w:rsidRPr="000F5480">
              <w:rPr>
                <w:rFonts w:ascii="Times New Roman" w:hAnsi="Times New Roman" w:cs="Times New Roman"/>
                <w:bCs/>
                <w:color w:val="000000" w:themeColor="text1"/>
              </w:rPr>
              <w:t xml:space="preserve"> balų)</w:t>
            </w:r>
            <w:r w:rsidRPr="000F5480">
              <w:rPr>
                <w:rFonts w:ascii="Times New Roman" w:hAnsi="Times New Roman" w:cs="Times New Roman"/>
                <w:bCs/>
                <w:color w:val="000000" w:themeColor="text1"/>
                <w:lang w:eastAsia="lt-LT"/>
              </w:rPr>
              <w:t>;</w:t>
            </w:r>
          </w:p>
          <w:p w14:paraId="4AB8AF3D" w14:textId="0B17B961" w:rsidR="00345294" w:rsidRPr="000F5480" w:rsidRDefault="00345294" w:rsidP="003D4BA4">
            <w:pPr>
              <w:pStyle w:val="Default"/>
              <w:tabs>
                <w:tab w:val="left" w:pos="0"/>
              </w:tabs>
              <w:jc w:val="both"/>
              <w:rPr>
                <w:rFonts w:ascii="Times New Roman" w:hAnsi="Times New Roman" w:cs="Times New Roman"/>
                <w:bCs/>
                <w:color w:val="000000" w:themeColor="text1"/>
              </w:rPr>
            </w:pPr>
            <w:r w:rsidRPr="000F5480">
              <w:rPr>
                <w:rFonts w:ascii="Times New Roman" w:hAnsi="Times New Roman" w:cs="Times New Roman"/>
                <w:bCs/>
                <w:color w:val="000000" w:themeColor="text1"/>
              </w:rPr>
              <w:t xml:space="preserve">5. </w:t>
            </w:r>
            <w:r w:rsidRPr="000F5480">
              <w:rPr>
                <w:rFonts w:ascii="Times New Roman" w:hAnsi="Times New Roman" w:cs="Times New Roman"/>
                <w:color w:val="000000" w:themeColor="text1"/>
              </w:rPr>
              <w:t>Papildomų finansavimo šaltinių lėšų kiekis (</w:t>
            </w:r>
            <w:r w:rsidR="00C34CFC" w:rsidRPr="000F5480">
              <w:rPr>
                <w:rFonts w:ascii="Times New Roman" w:hAnsi="Times New Roman" w:cs="Times New Roman"/>
                <w:color w:val="000000" w:themeColor="text1"/>
              </w:rPr>
              <w:t>2</w:t>
            </w:r>
            <w:r w:rsidRPr="000F5480">
              <w:rPr>
                <w:rFonts w:ascii="Times New Roman" w:hAnsi="Times New Roman" w:cs="Times New Roman"/>
                <w:color w:val="000000" w:themeColor="text1"/>
              </w:rPr>
              <w:t xml:space="preserve">0 balų) </w:t>
            </w:r>
          </w:p>
          <w:p w14:paraId="2A27A1A3" w14:textId="638890F0" w:rsidR="00345294" w:rsidRPr="000F5480" w:rsidRDefault="00345294" w:rsidP="003D4BA4">
            <w:pPr>
              <w:pStyle w:val="Default"/>
              <w:tabs>
                <w:tab w:val="left" w:pos="0"/>
              </w:tabs>
              <w:jc w:val="both"/>
              <w:rPr>
                <w:rFonts w:ascii="Times New Roman" w:hAnsi="Times New Roman" w:cs="Times New Roman"/>
                <w:bCs/>
                <w:color w:val="000000" w:themeColor="text1"/>
              </w:rPr>
            </w:pPr>
            <w:r w:rsidRPr="000F5480">
              <w:rPr>
                <w:rFonts w:ascii="Times New Roman" w:hAnsi="Times New Roman" w:cs="Times New Roman"/>
                <w:bCs/>
                <w:color w:val="000000" w:themeColor="text1"/>
              </w:rPr>
              <w:t xml:space="preserve">6. </w:t>
            </w:r>
            <w:r w:rsidRPr="000F5480">
              <w:rPr>
                <w:rFonts w:ascii="Times New Roman" w:eastAsia="Calibri" w:hAnsi="Times New Roman" w:cs="Times New Roman"/>
                <w:color w:val="000000" w:themeColor="text1"/>
              </w:rPr>
              <w:t xml:space="preserve">Projektu skatinamas bendradarbiavimas tarp skirtingų sektorių ir institucijų ( </w:t>
            </w:r>
            <w:r w:rsidR="005A12F1" w:rsidRPr="000F5480">
              <w:rPr>
                <w:rFonts w:ascii="Times New Roman" w:eastAsia="Calibri" w:hAnsi="Times New Roman" w:cs="Times New Roman"/>
                <w:color w:val="000000" w:themeColor="text1"/>
              </w:rPr>
              <w:t xml:space="preserve">10 </w:t>
            </w:r>
            <w:r w:rsidRPr="000F5480">
              <w:rPr>
                <w:rFonts w:ascii="Times New Roman" w:eastAsia="Calibri" w:hAnsi="Times New Roman" w:cs="Times New Roman"/>
                <w:color w:val="000000" w:themeColor="text1"/>
              </w:rPr>
              <w:t>bal</w:t>
            </w:r>
            <w:r w:rsidR="005A12F1" w:rsidRPr="000F5480">
              <w:rPr>
                <w:rFonts w:ascii="Times New Roman" w:eastAsia="Calibri" w:hAnsi="Times New Roman" w:cs="Times New Roman"/>
                <w:color w:val="000000" w:themeColor="text1"/>
              </w:rPr>
              <w:t>ų</w:t>
            </w:r>
            <w:r w:rsidRPr="000F5480">
              <w:rPr>
                <w:rFonts w:ascii="Times New Roman" w:eastAsia="Calibri" w:hAnsi="Times New Roman" w:cs="Times New Roman"/>
                <w:color w:val="000000" w:themeColor="text1"/>
              </w:rPr>
              <w:t>);</w:t>
            </w:r>
          </w:p>
          <w:p w14:paraId="75023999" w14:textId="42748543" w:rsidR="00345294" w:rsidRPr="000F5480" w:rsidRDefault="00345294" w:rsidP="005251C5">
            <w:pPr>
              <w:pStyle w:val="Default"/>
              <w:jc w:val="both"/>
              <w:rPr>
                <w:rFonts w:ascii="Times New Roman" w:hAnsi="Times New Roman" w:cs="Times New Roman"/>
                <w:color w:val="000000" w:themeColor="text1"/>
                <w:highlight w:val="yellow"/>
              </w:rPr>
            </w:pPr>
            <w:r w:rsidRPr="000F5480">
              <w:rPr>
                <w:rFonts w:ascii="Times New Roman" w:hAnsi="Times New Roman" w:cs="Times New Roman"/>
                <w:bCs/>
                <w:color w:val="000000" w:themeColor="text1"/>
              </w:rPr>
              <w:t>7. Projekto atitikimas prioritetui (</w:t>
            </w:r>
            <w:r w:rsidR="00C34CFC" w:rsidRPr="000F5480">
              <w:rPr>
                <w:rFonts w:ascii="Times New Roman" w:hAnsi="Times New Roman" w:cs="Times New Roman"/>
                <w:bCs/>
                <w:color w:val="000000" w:themeColor="text1"/>
              </w:rPr>
              <w:t>2</w:t>
            </w:r>
            <w:r w:rsidRPr="000F5480">
              <w:rPr>
                <w:rFonts w:ascii="Times New Roman" w:hAnsi="Times New Roman" w:cs="Times New Roman"/>
                <w:bCs/>
                <w:color w:val="000000" w:themeColor="text1"/>
              </w:rPr>
              <w:t>0 balų).</w:t>
            </w:r>
            <w:bookmarkEnd w:id="9"/>
          </w:p>
        </w:tc>
      </w:tr>
      <w:tr w:rsidR="00345294" w:rsidRPr="00430EDE" w14:paraId="5D0E8730" w14:textId="77777777" w:rsidTr="009804AE">
        <w:trPr>
          <w:trHeight w:val="20"/>
        </w:trPr>
        <w:tc>
          <w:tcPr>
            <w:tcW w:w="1838" w:type="dxa"/>
            <w:tcBorders>
              <w:top w:val="single" w:sz="4" w:space="0" w:color="auto"/>
              <w:left w:val="single" w:sz="4" w:space="0" w:color="auto"/>
              <w:bottom w:val="single" w:sz="4" w:space="0" w:color="auto"/>
              <w:right w:val="single" w:sz="4" w:space="0" w:color="auto"/>
            </w:tcBorders>
          </w:tcPr>
          <w:p w14:paraId="557373C4" w14:textId="77777777" w:rsidR="00345294" w:rsidRPr="000F5480" w:rsidRDefault="00345294" w:rsidP="003D4BA4">
            <w:pPr>
              <w:pStyle w:val="Default"/>
              <w:rPr>
                <w:rFonts w:ascii="Times New Roman" w:hAnsi="Times New Roman" w:cs="Times New Roman"/>
              </w:rPr>
            </w:pPr>
            <w:r w:rsidRPr="000F5480">
              <w:rPr>
                <w:rFonts w:ascii="Times New Roman" w:hAnsi="Times New Roman" w:cs="Times New Roman"/>
                <w:b/>
                <w:bCs/>
              </w:rPr>
              <w:t xml:space="preserve">Kitos sąlygos </w:t>
            </w:r>
          </w:p>
        </w:tc>
        <w:tc>
          <w:tcPr>
            <w:tcW w:w="7566" w:type="dxa"/>
            <w:tcBorders>
              <w:top w:val="single" w:sz="4" w:space="0" w:color="auto"/>
              <w:left w:val="single" w:sz="4" w:space="0" w:color="auto"/>
              <w:bottom w:val="single" w:sz="4" w:space="0" w:color="auto"/>
              <w:right w:val="single" w:sz="4" w:space="0" w:color="auto"/>
            </w:tcBorders>
          </w:tcPr>
          <w:p w14:paraId="492CF70D" w14:textId="050D21F3" w:rsidR="00345294" w:rsidRPr="000F5480" w:rsidRDefault="00DE087F" w:rsidP="003D4BA4">
            <w:pPr>
              <w:pStyle w:val="Default"/>
              <w:tabs>
                <w:tab w:val="left" w:pos="0"/>
              </w:tabs>
              <w:jc w:val="both"/>
              <w:rPr>
                <w:rFonts w:ascii="Times New Roman" w:hAnsi="Times New Roman" w:cs="Times New Roman"/>
              </w:rPr>
            </w:pPr>
            <w:r w:rsidRPr="000F5480">
              <w:rPr>
                <w:rFonts w:ascii="Times New Roman" w:hAnsi="Times New Roman" w:cs="Times New Roman"/>
              </w:rPr>
              <w:t xml:space="preserve"> </w:t>
            </w:r>
            <w:r w:rsidR="00A60320" w:rsidRPr="000F5480">
              <w:rPr>
                <w:rFonts w:ascii="Times New Roman" w:hAnsi="Times New Roman" w:cs="Times New Roman"/>
              </w:rPr>
              <w:t xml:space="preserve">Į projekto rengimą bei įgyvendinimą </w:t>
            </w:r>
            <w:r w:rsidRPr="000F5480">
              <w:rPr>
                <w:rFonts w:ascii="Times New Roman" w:hAnsi="Times New Roman" w:cs="Times New Roman"/>
              </w:rPr>
              <w:t xml:space="preserve">turi būti </w:t>
            </w:r>
            <w:r w:rsidR="00A60320" w:rsidRPr="000F5480">
              <w:rPr>
                <w:rFonts w:ascii="Times New Roman" w:hAnsi="Times New Roman" w:cs="Times New Roman"/>
              </w:rPr>
              <w:t xml:space="preserve">įtraukti </w:t>
            </w:r>
            <w:r w:rsidRPr="000F5480">
              <w:rPr>
                <w:rFonts w:ascii="Times New Roman" w:hAnsi="Times New Roman" w:cs="Times New Roman"/>
              </w:rPr>
              <w:t>vietos kultūros srityje veikiančių ir(ar) kultūrines paslaugas teikiančių</w:t>
            </w:r>
            <w:r w:rsidR="00A60320" w:rsidRPr="000F5480">
              <w:rPr>
                <w:rFonts w:ascii="Times New Roman" w:hAnsi="Times New Roman" w:cs="Times New Roman"/>
              </w:rPr>
              <w:t xml:space="preserve"> organizacijų atstovai, taip pat vietos </w:t>
            </w:r>
            <w:r w:rsidRPr="000F5480">
              <w:rPr>
                <w:rFonts w:ascii="Times New Roman" w:hAnsi="Times New Roman" w:cs="Times New Roman"/>
              </w:rPr>
              <w:t xml:space="preserve">verslo </w:t>
            </w:r>
            <w:r w:rsidR="00345294" w:rsidRPr="000F5480">
              <w:rPr>
                <w:rFonts w:ascii="Times New Roman" w:hAnsi="Times New Roman" w:cs="Times New Roman"/>
              </w:rPr>
              <w:t>įmon</w:t>
            </w:r>
            <w:r w:rsidR="00A60320" w:rsidRPr="000F5480">
              <w:rPr>
                <w:rFonts w:ascii="Times New Roman" w:hAnsi="Times New Roman" w:cs="Times New Roman"/>
              </w:rPr>
              <w:t>ė</w:t>
            </w:r>
            <w:r w:rsidR="00345294" w:rsidRPr="000F5480">
              <w:rPr>
                <w:rFonts w:ascii="Times New Roman" w:hAnsi="Times New Roman" w:cs="Times New Roman"/>
              </w:rPr>
              <w:t>s, įstaig</w:t>
            </w:r>
            <w:r w:rsidR="00A60320" w:rsidRPr="000F5480">
              <w:rPr>
                <w:rFonts w:ascii="Times New Roman" w:hAnsi="Times New Roman" w:cs="Times New Roman"/>
              </w:rPr>
              <w:t>o</w:t>
            </w:r>
            <w:r w:rsidR="00345294" w:rsidRPr="000F5480">
              <w:rPr>
                <w:rFonts w:ascii="Times New Roman" w:hAnsi="Times New Roman" w:cs="Times New Roman"/>
              </w:rPr>
              <w:t>s, organizacij</w:t>
            </w:r>
            <w:r w:rsidR="00A60320" w:rsidRPr="000F5480">
              <w:rPr>
                <w:rFonts w:ascii="Times New Roman" w:hAnsi="Times New Roman" w:cs="Times New Roman"/>
              </w:rPr>
              <w:t>o</w:t>
            </w:r>
            <w:r w:rsidR="00345294" w:rsidRPr="000F5480">
              <w:rPr>
                <w:rFonts w:ascii="Times New Roman" w:hAnsi="Times New Roman" w:cs="Times New Roman"/>
              </w:rPr>
              <w:t>s bei pavieni</w:t>
            </w:r>
            <w:r w:rsidR="00A60320" w:rsidRPr="000F5480">
              <w:rPr>
                <w:rFonts w:ascii="Times New Roman" w:hAnsi="Times New Roman" w:cs="Times New Roman"/>
              </w:rPr>
              <w:t>ai</w:t>
            </w:r>
            <w:r w:rsidR="00345294" w:rsidRPr="000F5480">
              <w:rPr>
                <w:rFonts w:ascii="Times New Roman" w:hAnsi="Times New Roman" w:cs="Times New Roman"/>
              </w:rPr>
              <w:t xml:space="preserve"> asmen</w:t>
            </w:r>
            <w:r w:rsidR="00A60320" w:rsidRPr="000F5480">
              <w:rPr>
                <w:rFonts w:ascii="Times New Roman" w:hAnsi="Times New Roman" w:cs="Times New Roman"/>
              </w:rPr>
              <w:t>y</w:t>
            </w:r>
            <w:r w:rsidR="00345294" w:rsidRPr="000F5480">
              <w:rPr>
                <w:rFonts w:ascii="Times New Roman" w:hAnsi="Times New Roman" w:cs="Times New Roman"/>
              </w:rPr>
              <w:t xml:space="preserve">s, </w:t>
            </w:r>
            <w:r w:rsidR="00A60320" w:rsidRPr="000F5480">
              <w:rPr>
                <w:rFonts w:ascii="Times New Roman" w:hAnsi="Times New Roman" w:cs="Times New Roman"/>
              </w:rPr>
              <w:t xml:space="preserve">siekiant </w:t>
            </w:r>
            <w:r w:rsidR="00345294" w:rsidRPr="000F5480">
              <w:rPr>
                <w:rFonts w:ascii="Times New Roman" w:hAnsi="Times New Roman" w:cs="Times New Roman"/>
                <w:lang w:eastAsia="lt-LT"/>
              </w:rPr>
              <w:t>skatinti bendradarbiavimą tarp skirtingų sektorių</w:t>
            </w:r>
            <w:r w:rsidR="00A60320" w:rsidRPr="000F5480">
              <w:rPr>
                <w:rFonts w:ascii="Times New Roman" w:hAnsi="Times New Roman" w:cs="Times New Roman"/>
                <w:lang w:eastAsia="lt-LT"/>
              </w:rPr>
              <w:t xml:space="preserve">, </w:t>
            </w:r>
            <w:r w:rsidR="00345294" w:rsidRPr="000F5480">
              <w:rPr>
                <w:rFonts w:ascii="Times New Roman" w:hAnsi="Times New Roman" w:cs="Times New Roman"/>
                <w:lang w:eastAsia="lt-LT"/>
              </w:rPr>
              <w:t>institucijų</w:t>
            </w:r>
            <w:r w:rsidR="00A60320" w:rsidRPr="000F5480">
              <w:rPr>
                <w:rFonts w:ascii="Times New Roman" w:hAnsi="Times New Roman" w:cs="Times New Roman"/>
                <w:lang w:eastAsia="lt-LT"/>
              </w:rPr>
              <w:t>, bendruomenės narių.</w:t>
            </w:r>
            <w:r w:rsidR="00345294" w:rsidRPr="000F5480">
              <w:rPr>
                <w:rFonts w:ascii="Times New Roman" w:hAnsi="Times New Roman" w:cs="Times New Roman"/>
                <w:lang w:eastAsia="lt-LT"/>
              </w:rPr>
              <w:t xml:space="preserve"> </w:t>
            </w:r>
            <w:r w:rsidR="00345294" w:rsidRPr="000F5480">
              <w:rPr>
                <w:rFonts w:ascii="Times New Roman" w:hAnsi="Times New Roman" w:cs="Times New Roman"/>
              </w:rPr>
              <w:t>Reikalavimui pagrįsti subjektas pateikia ketinimų protokolų, sutarčių, raštų ar kitokių panašaus pobūdžio dokumentų kopijas.</w:t>
            </w:r>
            <w:r w:rsidR="00345294" w:rsidRPr="000F5480">
              <w:rPr>
                <w:rFonts w:ascii="Times New Roman" w:hAnsi="Times New Roman" w:cs="Times New Roman"/>
                <w:lang w:eastAsia="lt-LT"/>
              </w:rPr>
              <w:t xml:space="preserve"> </w:t>
            </w:r>
          </w:p>
        </w:tc>
      </w:tr>
      <w:tr w:rsidR="00345294" w:rsidRPr="00430EDE" w14:paraId="0A97B67E" w14:textId="77777777" w:rsidTr="009804AE">
        <w:trPr>
          <w:trHeight w:val="20"/>
        </w:trPr>
        <w:tc>
          <w:tcPr>
            <w:tcW w:w="1838" w:type="dxa"/>
            <w:tcBorders>
              <w:top w:val="single" w:sz="4" w:space="0" w:color="auto"/>
              <w:left w:val="single" w:sz="4" w:space="0" w:color="auto"/>
              <w:bottom w:val="single" w:sz="4" w:space="0" w:color="auto"/>
              <w:right w:val="single" w:sz="4" w:space="0" w:color="auto"/>
            </w:tcBorders>
          </w:tcPr>
          <w:p w14:paraId="116511A2" w14:textId="77777777" w:rsidR="00345294" w:rsidRPr="000F5480" w:rsidRDefault="00345294" w:rsidP="003D4BA4">
            <w:pPr>
              <w:pStyle w:val="Default"/>
              <w:rPr>
                <w:rFonts w:ascii="Times New Roman" w:hAnsi="Times New Roman" w:cs="Times New Roman"/>
                <w:b/>
                <w:bCs/>
              </w:rPr>
            </w:pPr>
            <w:r w:rsidRPr="000F5480">
              <w:rPr>
                <w:rFonts w:ascii="Times New Roman" w:hAnsi="Times New Roman" w:cs="Times New Roman"/>
                <w:b/>
                <w:bCs/>
              </w:rPr>
              <w:t>Paraiškas galintys teikti subjektai</w:t>
            </w:r>
          </w:p>
        </w:tc>
        <w:tc>
          <w:tcPr>
            <w:tcW w:w="7566" w:type="dxa"/>
            <w:tcBorders>
              <w:top w:val="single" w:sz="4" w:space="0" w:color="auto"/>
              <w:left w:val="single" w:sz="4" w:space="0" w:color="auto"/>
              <w:bottom w:val="single" w:sz="4" w:space="0" w:color="auto"/>
              <w:right w:val="single" w:sz="4" w:space="0" w:color="auto"/>
            </w:tcBorders>
          </w:tcPr>
          <w:p w14:paraId="6C90D065" w14:textId="0F4D0C6A" w:rsidR="00345294" w:rsidRPr="000F5480" w:rsidRDefault="00587140" w:rsidP="003D4BA4">
            <w:pPr>
              <w:pStyle w:val="Default"/>
              <w:tabs>
                <w:tab w:val="left" w:pos="274"/>
              </w:tabs>
              <w:jc w:val="both"/>
              <w:rPr>
                <w:rFonts w:ascii="Times New Roman" w:hAnsi="Times New Roman" w:cs="Times New Roman"/>
              </w:rPr>
            </w:pPr>
            <w:r w:rsidRPr="00587140">
              <w:rPr>
                <w:rFonts w:ascii="Times New Roman" w:hAnsi="Times New Roman" w:cs="Times New Roman"/>
                <w:color w:val="auto"/>
              </w:rPr>
              <w:t>Lietuvos Respublikos įstatymų nustatyta tvarka įregistruoti juridiniai asmenys, veikiantys kultūros srityje ir teikiantys kultūrines paslaugas, kurių projektai bus įgyvendinami Neringos mieste, išskyrus Savivaldybės biudžetines įstaigas (Savivaldybės biudžetinės įstaigos gali būti projekto partnerėmis)</w:t>
            </w:r>
          </w:p>
        </w:tc>
      </w:tr>
    </w:tbl>
    <w:p w14:paraId="4DE901F7" w14:textId="1CC4A877" w:rsidR="004150F2" w:rsidRPr="000F5480" w:rsidRDefault="00A60320" w:rsidP="00A60320">
      <w:pPr>
        <w:jc w:val="center"/>
        <w:rPr>
          <w:szCs w:val="24"/>
          <w:lang w:val="lt-LT"/>
        </w:rPr>
      </w:pPr>
      <w:r w:rsidRPr="000F5480">
        <w:rPr>
          <w:szCs w:val="24"/>
          <w:lang w:val="lt-LT"/>
        </w:rPr>
        <w:t>_____________</w:t>
      </w:r>
      <w:r w:rsidR="007E0697" w:rsidRPr="000F5480">
        <w:rPr>
          <w:szCs w:val="24"/>
          <w:lang w:val="lt-LT"/>
        </w:rPr>
        <w:t>____</w:t>
      </w:r>
    </w:p>
    <w:tbl>
      <w:tblPr>
        <w:tblStyle w:val="Lentelstinklelis"/>
        <w:tblW w:w="963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A709FE" w:rsidRPr="000F5480" w14:paraId="5A6A1667" w14:textId="77777777" w:rsidTr="00A709FE">
        <w:tc>
          <w:tcPr>
            <w:tcW w:w="4819" w:type="dxa"/>
          </w:tcPr>
          <w:p w14:paraId="27A98C4F" w14:textId="77777777" w:rsidR="00500C57" w:rsidRPr="000F5480" w:rsidRDefault="00500C57" w:rsidP="00CC76E4">
            <w:pPr>
              <w:tabs>
                <w:tab w:val="left" w:pos="5070"/>
                <w:tab w:val="left" w:pos="5366"/>
                <w:tab w:val="left" w:pos="6771"/>
                <w:tab w:val="left" w:pos="7363"/>
              </w:tabs>
              <w:rPr>
                <w:szCs w:val="24"/>
                <w:lang w:val="lt-LT"/>
              </w:rPr>
            </w:pPr>
            <w:bookmarkStart w:id="10" w:name="_Hlk148950063"/>
            <w:bookmarkEnd w:id="3"/>
          </w:p>
          <w:p w14:paraId="5C85A977" w14:textId="77777777" w:rsidR="00DE3911" w:rsidRPr="000F5480" w:rsidRDefault="00DE3911" w:rsidP="00CC76E4">
            <w:pPr>
              <w:tabs>
                <w:tab w:val="left" w:pos="5070"/>
                <w:tab w:val="left" w:pos="5366"/>
                <w:tab w:val="left" w:pos="6771"/>
                <w:tab w:val="left" w:pos="7363"/>
              </w:tabs>
              <w:rPr>
                <w:szCs w:val="24"/>
                <w:lang w:val="lt-LT"/>
              </w:rPr>
            </w:pPr>
          </w:p>
          <w:p w14:paraId="6C19B164" w14:textId="77777777" w:rsidR="00DE3911" w:rsidRDefault="00DE3911" w:rsidP="00CC76E4">
            <w:pPr>
              <w:tabs>
                <w:tab w:val="left" w:pos="5070"/>
                <w:tab w:val="left" w:pos="5366"/>
                <w:tab w:val="left" w:pos="6771"/>
                <w:tab w:val="left" w:pos="7363"/>
              </w:tabs>
              <w:rPr>
                <w:szCs w:val="24"/>
                <w:lang w:val="lt-LT"/>
              </w:rPr>
            </w:pPr>
          </w:p>
          <w:p w14:paraId="0506B887" w14:textId="77777777" w:rsidR="00233BFD" w:rsidRDefault="00233BFD" w:rsidP="00CC76E4">
            <w:pPr>
              <w:tabs>
                <w:tab w:val="left" w:pos="5070"/>
                <w:tab w:val="left" w:pos="5366"/>
                <w:tab w:val="left" w:pos="6771"/>
                <w:tab w:val="left" w:pos="7363"/>
              </w:tabs>
              <w:rPr>
                <w:szCs w:val="24"/>
                <w:lang w:val="lt-LT"/>
              </w:rPr>
            </w:pPr>
          </w:p>
          <w:p w14:paraId="0C1BF060" w14:textId="77777777" w:rsidR="00233BFD" w:rsidRPr="000F5480" w:rsidRDefault="00233BFD" w:rsidP="00CC76E4">
            <w:pPr>
              <w:tabs>
                <w:tab w:val="left" w:pos="5070"/>
                <w:tab w:val="left" w:pos="5366"/>
                <w:tab w:val="left" w:pos="6771"/>
                <w:tab w:val="left" w:pos="7363"/>
              </w:tabs>
              <w:rPr>
                <w:szCs w:val="24"/>
                <w:lang w:val="lt-LT"/>
              </w:rPr>
            </w:pPr>
          </w:p>
          <w:p w14:paraId="6478814B" w14:textId="10B177AA" w:rsidR="00500C57" w:rsidRPr="000F5480" w:rsidRDefault="001F3571" w:rsidP="001F3571">
            <w:pPr>
              <w:tabs>
                <w:tab w:val="left" w:pos="5070"/>
                <w:tab w:val="left" w:pos="5366"/>
                <w:tab w:val="left" w:pos="6771"/>
                <w:tab w:val="left" w:pos="7363"/>
              </w:tabs>
              <w:ind w:firstLine="749"/>
              <w:rPr>
                <w:szCs w:val="24"/>
                <w:lang w:val="lt-LT"/>
              </w:rPr>
            </w:pPr>
            <w:r w:rsidRPr="000F5480">
              <w:rPr>
                <w:szCs w:val="24"/>
                <w:lang w:val="lt-LT"/>
              </w:rPr>
              <w:lastRenderedPageBreak/>
              <w:t>PATVIRTINTA</w:t>
            </w:r>
          </w:p>
        </w:tc>
        <w:tc>
          <w:tcPr>
            <w:tcW w:w="4819" w:type="dxa"/>
          </w:tcPr>
          <w:p w14:paraId="6B709DFE" w14:textId="3A438520" w:rsidR="00A709FE" w:rsidRPr="000F5480" w:rsidRDefault="00A709FE" w:rsidP="00A709FE">
            <w:pPr>
              <w:tabs>
                <w:tab w:val="left" w:pos="5070"/>
                <w:tab w:val="left" w:pos="5366"/>
                <w:tab w:val="left" w:pos="6771"/>
                <w:tab w:val="left" w:pos="7363"/>
              </w:tabs>
              <w:ind w:left="772"/>
              <w:jc w:val="both"/>
              <w:rPr>
                <w:szCs w:val="24"/>
                <w:lang w:val="lt-LT"/>
              </w:rPr>
            </w:pPr>
          </w:p>
        </w:tc>
      </w:tr>
      <w:bookmarkEnd w:id="4"/>
      <w:bookmarkEnd w:id="10"/>
      <w:tr w:rsidR="00F74114" w:rsidRPr="000F5480" w14:paraId="52B60AF8" w14:textId="77777777" w:rsidTr="00C86302">
        <w:tc>
          <w:tcPr>
            <w:tcW w:w="9638" w:type="dxa"/>
            <w:gridSpan w:val="2"/>
          </w:tcPr>
          <w:p w14:paraId="67C6DA6A" w14:textId="77777777" w:rsidR="00F74114" w:rsidRPr="000F5480" w:rsidRDefault="00F74114" w:rsidP="00C86302">
            <w:pPr>
              <w:ind w:left="772"/>
              <w:rPr>
                <w:szCs w:val="24"/>
                <w:lang w:val="lt-LT"/>
              </w:rPr>
            </w:pPr>
            <w:r w:rsidRPr="000F5480">
              <w:rPr>
                <w:szCs w:val="24"/>
                <w:lang w:val="lt-LT"/>
              </w:rPr>
              <w:t>Neringos savivaldybės mero</w:t>
            </w:r>
          </w:p>
        </w:tc>
      </w:tr>
      <w:tr w:rsidR="00F74114" w:rsidRPr="000F5480" w14:paraId="361D67FD" w14:textId="77777777" w:rsidTr="00C86302">
        <w:tc>
          <w:tcPr>
            <w:tcW w:w="9638" w:type="dxa"/>
            <w:gridSpan w:val="2"/>
          </w:tcPr>
          <w:p w14:paraId="2CCFAC9A" w14:textId="1B01568B" w:rsidR="00F74114" w:rsidRPr="000F5480" w:rsidRDefault="00F74114" w:rsidP="00C86302">
            <w:pPr>
              <w:ind w:left="772"/>
              <w:rPr>
                <w:szCs w:val="24"/>
                <w:lang w:val="lt-LT"/>
              </w:rPr>
            </w:pPr>
            <w:r w:rsidRPr="000F5480">
              <w:rPr>
                <w:szCs w:val="24"/>
                <w:lang w:val="lt-LT"/>
              </w:rPr>
              <w:t>202</w:t>
            </w:r>
            <w:r w:rsidR="00B11448">
              <w:rPr>
                <w:szCs w:val="24"/>
                <w:lang w:val="lt-LT"/>
              </w:rPr>
              <w:t>5</w:t>
            </w:r>
            <w:r w:rsidRPr="000F5480">
              <w:rPr>
                <w:szCs w:val="24"/>
                <w:lang w:val="lt-LT"/>
              </w:rPr>
              <w:t xml:space="preserve"> m. </w:t>
            </w:r>
            <w:r w:rsidR="00430EDE">
              <w:rPr>
                <w:szCs w:val="24"/>
                <w:lang w:val="lt-LT"/>
              </w:rPr>
              <w:t xml:space="preserve">lapkričio </w:t>
            </w:r>
            <w:r w:rsidR="005B626A">
              <w:rPr>
                <w:szCs w:val="24"/>
                <w:lang w:val="lt-LT"/>
              </w:rPr>
              <w:t>17</w:t>
            </w:r>
            <w:r w:rsidRPr="000F5480">
              <w:rPr>
                <w:szCs w:val="24"/>
                <w:lang w:val="lt-LT"/>
              </w:rPr>
              <w:t>d.</w:t>
            </w:r>
          </w:p>
        </w:tc>
      </w:tr>
      <w:tr w:rsidR="00F74114" w:rsidRPr="000F5480" w14:paraId="0D631351" w14:textId="77777777" w:rsidTr="00C86302">
        <w:tc>
          <w:tcPr>
            <w:tcW w:w="9638" w:type="dxa"/>
            <w:gridSpan w:val="2"/>
          </w:tcPr>
          <w:p w14:paraId="212B18CC" w14:textId="24BB0A41" w:rsidR="00F74114" w:rsidRPr="000F5480" w:rsidRDefault="00F74114" w:rsidP="00C86302">
            <w:pPr>
              <w:tabs>
                <w:tab w:val="left" w:pos="5070"/>
                <w:tab w:val="left" w:pos="5366"/>
                <w:tab w:val="left" w:pos="6771"/>
                <w:tab w:val="left" w:pos="7363"/>
              </w:tabs>
              <w:ind w:left="772"/>
              <w:rPr>
                <w:szCs w:val="24"/>
                <w:lang w:val="lt-LT"/>
              </w:rPr>
            </w:pPr>
            <w:r w:rsidRPr="000F5480">
              <w:rPr>
                <w:szCs w:val="24"/>
                <w:lang w:val="lt-LT"/>
              </w:rPr>
              <w:t>potvarkiu Nr. V10-</w:t>
            </w:r>
            <w:r w:rsidR="005B626A">
              <w:rPr>
                <w:szCs w:val="24"/>
                <w:lang w:val="lt-LT"/>
              </w:rPr>
              <w:t>595</w:t>
            </w:r>
          </w:p>
        </w:tc>
      </w:tr>
    </w:tbl>
    <w:p w14:paraId="4909F71C" w14:textId="77777777" w:rsidR="00F74114" w:rsidRPr="000F5480" w:rsidRDefault="00F74114" w:rsidP="007603F3">
      <w:pPr>
        <w:jc w:val="center"/>
        <w:rPr>
          <w:b/>
          <w:bCs/>
          <w:szCs w:val="24"/>
          <w:lang w:val="lt-LT"/>
        </w:rPr>
      </w:pPr>
    </w:p>
    <w:p w14:paraId="35D5D909" w14:textId="55301809" w:rsidR="007603F3" w:rsidRPr="000F5480" w:rsidRDefault="007603F3" w:rsidP="00894779">
      <w:pPr>
        <w:jc w:val="center"/>
        <w:rPr>
          <w:b/>
          <w:bCs/>
          <w:szCs w:val="24"/>
          <w:lang w:val="lt-LT"/>
        </w:rPr>
      </w:pPr>
      <w:r w:rsidRPr="000F5480">
        <w:rPr>
          <w:b/>
          <w:bCs/>
          <w:szCs w:val="24"/>
          <w:lang w:val="lt-LT"/>
        </w:rPr>
        <w:t xml:space="preserve">NERINGOS SAVIVALDYBĖS BIUDŽETO LĖŠOMIS FINANSUOJAMOS </w:t>
      </w:r>
      <w:r w:rsidR="00AA1C6C" w:rsidRPr="000F5480">
        <w:rPr>
          <w:b/>
          <w:bCs/>
          <w:szCs w:val="24"/>
          <w:lang w:val="lt-LT"/>
        </w:rPr>
        <w:t xml:space="preserve">SRITIES </w:t>
      </w:r>
      <w:r w:rsidR="00894779" w:rsidRPr="00292E3B">
        <w:rPr>
          <w:b/>
          <w:bCs/>
          <w:szCs w:val="24"/>
          <w:highlight w:val="cyan"/>
          <w:lang w:val="lt-LT"/>
        </w:rPr>
        <w:t>„KŪRYBIŠKUMĄ IR KULTŪRINĘ BENDRUOMENĖS ĮTRAUKTĮ SKATINANTYS PROJEKTAI“</w:t>
      </w:r>
      <w:r w:rsidR="00120E4A" w:rsidRPr="000F5480">
        <w:rPr>
          <w:b/>
          <w:szCs w:val="24"/>
          <w:lang w:val="lt-LT"/>
        </w:rPr>
        <w:t xml:space="preserve"> </w:t>
      </w:r>
      <w:r w:rsidR="00AA1C6C" w:rsidRPr="000F5480">
        <w:rPr>
          <w:b/>
          <w:bCs/>
          <w:szCs w:val="24"/>
          <w:lang w:val="lt-LT"/>
        </w:rPr>
        <w:t>PROJEKTŲ FINANSAVIMO SĄLYGOS</w:t>
      </w:r>
    </w:p>
    <w:p w14:paraId="4210A03E" w14:textId="178B783A" w:rsidR="008122C5" w:rsidRPr="000F5480" w:rsidRDefault="008122C5" w:rsidP="007603F3">
      <w:pPr>
        <w:jc w:val="center"/>
        <w:rPr>
          <w:b/>
          <w:bCs/>
          <w:szCs w:val="24"/>
          <w:lang w:val="lt-LT"/>
        </w:rPr>
      </w:pPr>
    </w:p>
    <w:tbl>
      <w:tblPr>
        <w:tblW w:w="0" w:type="auto"/>
        <w:tblBorders>
          <w:top w:val="nil"/>
          <w:left w:val="nil"/>
          <w:bottom w:val="nil"/>
          <w:right w:val="nil"/>
        </w:tblBorders>
        <w:tblLayout w:type="fixed"/>
        <w:tblLook w:val="0000" w:firstRow="0" w:lastRow="0" w:firstColumn="0" w:lastColumn="0" w:noHBand="0" w:noVBand="0"/>
      </w:tblPr>
      <w:tblGrid>
        <w:gridCol w:w="1838"/>
        <w:gridCol w:w="7655"/>
      </w:tblGrid>
      <w:tr w:rsidR="004A3509" w:rsidRPr="00430EDE" w14:paraId="314DF4C1" w14:textId="77777777" w:rsidTr="009804AE">
        <w:trPr>
          <w:trHeight w:val="20"/>
        </w:trPr>
        <w:tc>
          <w:tcPr>
            <w:tcW w:w="1838" w:type="dxa"/>
            <w:tcBorders>
              <w:top w:val="single" w:sz="4" w:space="0" w:color="auto"/>
              <w:left w:val="single" w:sz="4" w:space="0" w:color="auto"/>
              <w:bottom w:val="single" w:sz="4" w:space="0" w:color="auto"/>
              <w:right w:val="single" w:sz="4" w:space="0" w:color="auto"/>
            </w:tcBorders>
          </w:tcPr>
          <w:p w14:paraId="1C181EF1" w14:textId="388FEB8A" w:rsidR="007603F3" w:rsidRPr="000F5480" w:rsidRDefault="009804AE" w:rsidP="003D4BA4">
            <w:pPr>
              <w:pStyle w:val="Default"/>
              <w:rPr>
                <w:rFonts w:ascii="Times New Roman" w:hAnsi="Times New Roman" w:cs="Times New Roman"/>
                <w:color w:val="auto"/>
              </w:rPr>
            </w:pPr>
            <w:r w:rsidRPr="000F5480">
              <w:rPr>
                <w:rFonts w:ascii="Times New Roman" w:hAnsi="Times New Roman" w:cs="Times New Roman"/>
                <w:b/>
                <w:bCs/>
                <w:color w:val="auto"/>
              </w:rPr>
              <w:t>Finansuojam</w:t>
            </w:r>
            <w:r>
              <w:rPr>
                <w:rFonts w:ascii="Times New Roman" w:hAnsi="Times New Roman" w:cs="Times New Roman"/>
                <w:b/>
                <w:bCs/>
                <w:color w:val="auto"/>
              </w:rPr>
              <w:t>os</w:t>
            </w:r>
            <w:r w:rsidRPr="000F5480">
              <w:rPr>
                <w:rFonts w:ascii="Times New Roman" w:hAnsi="Times New Roman" w:cs="Times New Roman"/>
                <w:b/>
                <w:bCs/>
                <w:color w:val="auto"/>
              </w:rPr>
              <w:t xml:space="preserve"> veikl</w:t>
            </w:r>
            <w:r>
              <w:rPr>
                <w:rFonts w:ascii="Times New Roman" w:hAnsi="Times New Roman" w:cs="Times New Roman"/>
                <w:b/>
                <w:bCs/>
                <w:color w:val="auto"/>
              </w:rPr>
              <w:t>os</w:t>
            </w:r>
            <w:r w:rsidRPr="000F5480">
              <w:rPr>
                <w:rFonts w:ascii="Times New Roman" w:hAnsi="Times New Roman" w:cs="Times New Roman"/>
                <w:b/>
                <w:bCs/>
                <w:color w:val="auto"/>
              </w:rPr>
              <w:t xml:space="preserve"> / laukiamos iniciatyvos</w:t>
            </w:r>
          </w:p>
        </w:tc>
        <w:tc>
          <w:tcPr>
            <w:tcW w:w="7655" w:type="dxa"/>
            <w:tcBorders>
              <w:top w:val="single" w:sz="4" w:space="0" w:color="auto"/>
              <w:left w:val="single" w:sz="4" w:space="0" w:color="auto"/>
              <w:bottom w:val="single" w:sz="4" w:space="0" w:color="auto"/>
              <w:right w:val="single" w:sz="4" w:space="0" w:color="auto"/>
            </w:tcBorders>
          </w:tcPr>
          <w:p w14:paraId="642C3CB1" w14:textId="6906E96A" w:rsidR="005120B7" w:rsidRPr="000F5480" w:rsidRDefault="00894779" w:rsidP="005A12F1">
            <w:pPr>
              <w:pStyle w:val="Default"/>
              <w:numPr>
                <w:ilvl w:val="0"/>
                <w:numId w:val="21"/>
              </w:numPr>
              <w:ind w:left="29"/>
              <w:jc w:val="both"/>
              <w:rPr>
                <w:rFonts w:ascii="Times New Roman" w:hAnsi="Times New Roman" w:cs="Times New Roman"/>
                <w:color w:val="auto"/>
              </w:rPr>
            </w:pPr>
            <w:r w:rsidRPr="000F5480">
              <w:rPr>
                <w:rFonts w:ascii="Times New Roman" w:hAnsi="Times New Roman" w:cs="Times New Roman"/>
                <w:color w:val="auto"/>
              </w:rPr>
              <w:t xml:space="preserve">1. </w:t>
            </w:r>
            <w:r w:rsidR="00D63477" w:rsidRPr="000F5480">
              <w:rPr>
                <w:rFonts w:ascii="Times New Roman" w:hAnsi="Times New Roman" w:cs="Times New Roman"/>
                <w:color w:val="auto"/>
              </w:rPr>
              <w:t>Kultūros inovacijas ir bendradarbiavimą tarp profesionalaus ir neprofesionalaus meno kūrėjų,</w:t>
            </w:r>
            <w:r w:rsidR="008E144B" w:rsidRPr="000F5480">
              <w:rPr>
                <w:rFonts w:ascii="Times New Roman" w:hAnsi="Times New Roman" w:cs="Times New Roman"/>
                <w:color w:val="auto"/>
              </w:rPr>
              <w:t xml:space="preserve"> vietos bendruomenių,</w:t>
            </w:r>
            <w:r w:rsidR="00D63477" w:rsidRPr="000F5480">
              <w:rPr>
                <w:rFonts w:ascii="Times New Roman" w:hAnsi="Times New Roman" w:cs="Times New Roman"/>
                <w:color w:val="auto"/>
              </w:rPr>
              <w:t xml:space="preserve"> aukštojo mokslo </w:t>
            </w:r>
            <w:r w:rsidR="00C34CFC" w:rsidRPr="000F5480">
              <w:rPr>
                <w:rFonts w:ascii="Times New Roman" w:hAnsi="Times New Roman" w:cs="Times New Roman"/>
                <w:color w:val="auto"/>
              </w:rPr>
              <w:t>institucijų</w:t>
            </w:r>
            <w:r w:rsidR="008E144B" w:rsidRPr="000F5480">
              <w:rPr>
                <w:rFonts w:ascii="Times New Roman" w:hAnsi="Times New Roman" w:cs="Times New Roman"/>
                <w:color w:val="auto"/>
              </w:rPr>
              <w:t>, valstybinių kultūros įstaigų</w:t>
            </w:r>
            <w:r w:rsidR="00E42A39" w:rsidRPr="000F5480">
              <w:rPr>
                <w:rFonts w:ascii="Times New Roman" w:hAnsi="Times New Roman" w:cs="Times New Roman"/>
                <w:color w:val="auto"/>
              </w:rPr>
              <w:t>, koncertinių organizacijų</w:t>
            </w:r>
            <w:r w:rsidR="00D63477" w:rsidRPr="000F5480">
              <w:rPr>
                <w:rFonts w:ascii="Times New Roman" w:hAnsi="Times New Roman" w:cs="Times New Roman"/>
                <w:color w:val="auto"/>
              </w:rPr>
              <w:t xml:space="preserve"> bei verslo subjektų skatinantys projektai, aktualizuojantys unikalią </w:t>
            </w:r>
            <w:r w:rsidR="008E144B" w:rsidRPr="000F5480">
              <w:rPr>
                <w:rFonts w:ascii="Times New Roman" w:hAnsi="Times New Roman" w:cs="Times New Roman"/>
                <w:color w:val="auto"/>
              </w:rPr>
              <w:t xml:space="preserve">Kuršių nerijos gamtą, materialųjį ir nematerialųjį </w:t>
            </w:r>
            <w:r w:rsidR="00E42A39" w:rsidRPr="000F5480">
              <w:rPr>
                <w:rFonts w:ascii="Times New Roman" w:hAnsi="Times New Roman" w:cs="Times New Roman"/>
                <w:color w:val="auto"/>
              </w:rPr>
              <w:t xml:space="preserve">kultūros </w:t>
            </w:r>
            <w:r w:rsidR="008E144B" w:rsidRPr="000F5480">
              <w:rPr>
                <w:rFonts w:ascii="Times New Roman" w:hAnsi="Times New Roman" w:cs="Times New Roman"/>
                <w:color w:val="auto"/>
              </w:rPr>
              <w:t xml:space="preserve">paveldą, etninę kultūrą, istoriją; </w:t>
            </w:r>
            <w:r w:rsidR="00F9022F" w:rsidRPr="000F5480">
              <w:rPr>
                <w:rFonts w:ascii="Times New Roman" w:hAnsi="Times New Roman" w:cs="Times New Roman"/>
                <w:color w:val="auto"/>
              </w:rPr>
              <w:t>skatin</w:t>
            </w:r>
            <w:r w:rsidR="008E144B" w:rsidRPr="000F5480">
              <w:rPr>
                <w:rFonts w:ascii="Times New Roman" w:hAnsi="Times New Roman" w:cs="Times New Roman"/>
                <w:color w:val="auto"/>
              </w:rPr>
              <w:t>an</w:t>
            </w:r>
            <w:r w:rsidR="006C6FC4" w:rsidRPr="000F5480">
              <w:rPr>
                <w:rFonts w:ascii="Times New Roman" w:hAnsi="Times New Roman" w:cs="Times New Roman"/>
                <w:color w:val="auto"/>
              </w:rPr>
              <w:t>t</w:t>
            </w:r>
            <w:r w:rsidR="008E144B" w:rsidRPr="000F5480">
              <w:rPr>
                <w:rFonts w:ascii="Times New Roman" w:hAnsi="Times New Roman" w:cs="Times New Roman"/>
                <w:color w:val="auto"/>
              </w:rPr>
              <w:t>ys</w:t>
            </w:r>
            <w:r w:rsidR="006C6FC4" w:rsidRPr="000F5480">
              <w:rPr>
                <w:rFonts w:ascii="Times New Roman" w:hAnsi="Times New Roman" w:cs="Times New Roman"/>
                <w:color w:val="auto"/>
              </w:rPr>
              <w:t xml:space="preserve"> tv</w:t>
            </w:r>
            <w:r w:rsidR="00F9022F" w:rsidRPr="000F5480">
              <w:rPr>
                <w:rFonts w:ascii="Times New Roman" w:hAnsi="Times New Roman" w:cs="Times New Roman"/>
                <w:color w:val="auto"/>
              </w:rPr>
              <w:t>ar</w:t>
            </w:r>
            <w:r w:rsidR="008E144B" w:rsidRPr="000F5480">
              <w:rPr>
                <w:rFonts w:ascii="Times New Roman" w:hAnsi="Times New Roman" w:cs="Times New Roman"/>
                <w:color w:val="auto"/>
              </w:rPr>
              <w:t>ų</w:t>
            </w:r>
            <w:r w:rsidR="00F9022F" w:rsidRPr="000F5480">
              <w:rPr>
                <w:rFonts w:ascii="Times New Roman" w:hAnsi="Times New Roman" w:cs="Times New Roman"/>
                <w:color w:val="auto"/>
              </w:rPr>
              <w:t xml:space="preserve"> santykį su </w:t>
            </w:r>
            <w:r w:rsidR="008E144B" w:rsidRPr="000F5480">
              <w:rPr>
                <w:rFonts w:ascii="Times New Roman" w:hAnsi="Times New Roman" w:cs="Times New Roman"/>
                <w:color w:val="auto"/>
              </w:rPr>
              <w:t>kultūrine bei gamtine aplinka</w:t>
            </w:r>
            <w:r w:rsidR="00E42A39" w:rsidRPr="000F5480">
              <w:rPr>
                <w:rFonts w:ascii="Times New Roman" w:hAnsi="Times New Roman" w:cs="Times New Roman"/>
                <w:color w:val="auto"/>
              </w:rPr>
              <w:t>, o taip pat šiuolaikinių, technologine pažanga grįstų, kultūros tendencijų pažinimą</w:t>
            </w:r>
            <w:r w:rsidR="00F55DFE" w:rsidRPr="000F5480">
              <w:rPr>
                <w:rFonts w:ascii="Times New Roman" w:hAnsi="Times New Roman" w:cs="Times New Roman"/>
                <w:color w:val="auto"/>
              </w:rPr>
              <w:t>:</w:t>
            </w:r>
            <w:r w:rsidR="00AD5B78" w:rsidRPr="000F5480">
              <w:rPr>
                <w:rFonts w:ascii="Times New Roman" w:hAnsi="Times New Roman" w:cs="Times New Roman"/>
                <w:color w:val="auto"/>
              </w:rPr>
              <w:t xml:space="preserve"> </w:t>
            </w:r>
          </w:p>
          <w:p w14:paraId="2EA76BB8" w14:textId="4620B3C3" w:rsidR="00CC64B2" w:rsidRPr="000F5480" w:rsidRDefault="00F55DFE" w:rsidP="005A12F1">
            <w:pPr>
              <w:pStyle w:val="Default"/>
              <w:jc w:val="both"/>
              <w:rPr>
                <w:rFonts w:ascii="Times New Roman" w:hAnsi="Times New Roman" w:cs="Times New Roman"/>
                <w:color w:val="auto"/>
              </w:rPr>
            </w:pPr>
            <w:r w:rsidRPr="000F5480">
              <w:rPr>
                <w:rFonts w:ascii="Times New Roman" w:hAnsi="Times New Roman" w:cs="Times New Roman"/>
                <w:color w:val="auto"/>
              </w:rPr>
              <w:t xml:space="preserve">1.1. </w:t>
            </w:r>
            <w:r w:rsidR="00CC64B2" w:rsidRPr="000F5480">
              <w:rPr>
                <w:rFonts w:ascii="Times New Roman" w:hAnsi="Times New Roman" w:cs="Times New Roman"/>
                <w:color w:val="auto"/>
              </w:rPr>
              <w:t>Kultūrinės edukacijos projektai, įtraukiantys šeimas, vaikus, jaunimą</w:t>
            </w:r>
            <w:r w:rsidR="008E144B" w:rsidRPr="000F5480">
              <w:rPr>
                <w:rFonts w:ascii="Times New Roman" w:hAnsi="Times New Roman" w:cs="Times New Roman"/>
                <w:color w:val="auto"/>
              </w:rPr>
              <w:t>, senjorus</w:t>
            </w:r>
            <w:r w:rsidRPr="000F5480">
              <w:rPr>
                <w:rFonts w:ascii="Times New Roman" w:hAnsi="Times New Roman" w:cs="Times New Roman"/>
                <w:color w:val="auto"/>
              </w:rPr>
              <w:t xml:space="preserve">, neįgaliuosius ir kitų socialinių grupių atstovus </w:t>
            </w:r>
            <w:r w:rsidR="00CC64B2" w:rsidRPr="000F5480">
              <w:rPr>
                <w:rFonts w:ascii="Times New Roman" w:hAnsi="Times New Roman" w:cs="Times New Roman"/>
                <w:color w:val="auto"/>
              </w:rPr>
              <w:t xml:space="preserve">į menines bei kūrybines veiklas, skatinantys </w:t>
            </w:r>
            <w:r w:rsidR="00E42A39" w:rsidRPr="000F5480">
              <w:rPr>
                <w:rFonts w:ascii="Times New Roman" w:hAnsi="Times New Roman" w:cs="Times New Roman"/>
                <w:color w:val="auto"/>
              </w:rPr>
              <w:t>įvairių kultūrinių kompetencijų ugdymą ir dalyvavimą kultūroje (</w:t>
            </w:r>
            <w:r w:rsidR="00CC64B2" w:rsidRPr="000F5480">
              <w:rPr>
                <w:rFonts w:ascii="Times New Roman" w:hAnsi="Times New Roman" w:cs="Times New Roman"/>
                <w:color w:val="auto"/>
              </w:rPr>
              <w:t>meninės iniciatyvos, stovyklos, mokymai, kūrybinės laboratorijos, dirbtuvės, kūrybiniai eksperimentai ir kt</w:t>
            </w:r>
            <w:r w:rsidR="00E42A39" w:rsidRPr="000F5480">
              <w:rPr>
                <w:rFonts w:ascii="Times New Roman" w:hAnsi="Times New Roman" w:cs="Times New Roman"/>
                <w:color w:val="auto"/>
              </w:rPr>
              <w:t>.)</w:t>
            </w:r>
            <w:r w:rsidR="00CC64B2" w:rsidRPr="000F5480">
              <w:rPr>
                <w:rFonts w:ascii="Times New Roman" w:hAnsi="Times New Roman" w:cs="Times New Roman"/>
                <w:color w:val="auto"/>
              </w:rPr>
              <w:t xml:space="preserve">. </w:t>
            </w:r>
          </w:p>
          <w:p w14:paraId="67DC3B32" w14:textId="29E91B7C" w:rsidR="00CC64B2" w:rsidRPr="000F5480" w:rsidRDefault="00F55DFE" w:rsidP="00943EF1">
            <w:pPr>
              <w:pStyle w:val="Default"/>
              <w:ind w:left="29"/>
              <w:jc w:val="both"/>
              <w:rPr>
                <w:rFonts w:ascii="Times New Roman" w:hAnsi="Times New Roman" w:cs="Times New Roman"/>
                <w:color w:val="auto"/>
              </w:rPr>
            </w:pPr>
            <w:r w:rsidRPr="000F5480">
              <w:rPr>
                <w:rFonts w:ascii="Times New Roman" w:hAnsi="Times New Roman" w:cs="Times New Roman"/>
                <w:color w:val="auto"/>
              </w:rPr>
              <w:t>1.2.</w:t>
            </w:r>
            <w:r w:rsidR="00CC64B2" w:rsidRPr="000F5480">
              <w:rPr>
                <w:rFonts w:ascii="Times New Roman" w:hAnsi="Times New Roman" w:cs="Times New Roman"/>
                <w:color w:val="auto"/>
              </w:rPr>
              <w:t xml:space="preserve"> Kūrybinės iniciatyvos, skatinančios kultūrinės ir socialinės aplinkos sanglaudą, </w:t>
            </w:r>
            <w:r w:rsidR="009349C6" w:rsidRPr="000F5480">
              <w:rPr>
                <w:rFonts w:ascii="Times New Roman" w:hAnsi="Times New Roman" w:cs="Times New Roman"/>
                <w:color w:val="auto"/>
              </w:rPr>
              <w:t>skirtingų</w:t>
            </w:r>
            <w:r w:rsidR="00CC64B2" w:rsidRPr="000F5480">
              <w:rPr>
                <w:rFonts w:ascii="Times New Roman" w:hAnsi="Times New Roman" w:cs="Times New Roman"/>
                <w:color w:val="auto"/>
              </w:rPr>
              <w:t xml:space="preserve"> visuomenės grupių įtraukimą į kultūrinę veiklą, sudarančios sąlygas mėgėjų meno kolektyvų, tautinių mažumų ir kitų visuomenės grupių (senjorų, jaunimo, neįgaliųjų</w:t>
            </w:r>
            <w:r w:rsidRPr="000F5480">
              <w:rPr>
                <w:rFonts w:ascii="Times New Roman" w:hAnsi="Times New Roman" w:cs="Times New Roman"/>
                <w:color w:val="auto"/>
              </w:rPr>
              <w:t>, karo pabėgėlių</w:t>
            </w:r>
            <w:r w:rsidR="00CC64B2" w:rsidRPr="000F5480">
              <w:rPr>
                <w:rFonts w:ascii="Times New Roman" w:hAnsi="Times New Roman" w:cs="Times New Roman"/>
                <w:color w:val="auto"/>
              </w:rPr>
              <w:t xml:space="preserve"> ir kt.) kultūrinei veiklai</w:t>
            </w:r>
            <w:r w:rsidR="00A60320" w:rsidRPr="000F5480">
              <w:rPr>
                <w:rFonts w:ascii="Times New Roman" w:hAnsi="Times New Roman" w:cs="Times New Roman"/>
                <w:color w:val="auto"/>
              </w:rPr>
              <w:t>.</w:t>
            </w:r>
            <w:r w:rsidR="00F604D8" w:rsidRPr="000F5480">
              <w:rPr>
                <w:rStyle w:val="markedcontent"/>
                <w:rFonts w:ascii="Times New Roman" w:hAnsi="Times New Roman" w:cs="Times New Roman"/>
                <w:color w:val="auto"/>
              </w:rPr>
              <w:t xml:space="preserve"> </w:t>
            </w:r>
          </w:p>
          <w:p w14:paraId="702DC540" w14:textId="5F8F11FE" w:rsidR="00AD5B78" w:rsidRPr="000F5480" w:rsidRDefault="00F55DFE" w:rsidP="00943EF1">
            <w:pPr>
              <w:pStyle w:val="Default"/>
              <w:jc w:val="both"/>
              <w:rPr>
                <w:rFonts w:ascii="Times New Roman" w:hAnsi="Times New Roman" w:cs="Times New Roman"/>
                <w:color w:val="auto"/>
              </w:rPr>
            </w:pPr>
            <w:r w:rsidRPr="000F5480">
              <w:rPr>
                <w:rFonts w:ascii="Times New Roman" w:hAnsi="Times New Roman" w:cs="Times New Roman"/>
                <w:color w:val="auto"/>
              </w:rPr>
              <w:t xml:space="preserve">1.3. </w:t>
            </w:r>
            <w:r w:rsidR="00645D4B" w:rsidRPr="000F5480">
              <w:rPr>
                <w:rFonts w:ascii="Times New Roman" w:hAnsi="Times New Roman" w:cs="Times New Roman"/>
                <w:color w:val="auto"/>
              </w:rPr>
              <w:t>B</w:t>
            </w:r>
            <w:r w:rsidR="00F3033C" w:rsidRPr="000F5480">
              <w:rPr>
                <w:rFonts w:ascii="Times New Roman" w:hAnsi="Times New Roman" w:cs="Times New Roman"/>
                <w:color w:val="auto"/>
              </w:rPr>
              <w:t>endruomeninės iniciatyvos</w:t>
            </w:r>
            <w:r w:rsidR="00007B43" w:rsidRPr="000F5480">
              <w:rPr>
                <w:rFonts w:ascii="Times New Roman" w:hAnsi="Times New Roman" w:cs="Times New Roman"/>
                <w:color w:val="auto"/>
              </w:rPr>
              <w:t xml:space="preserve">, </w:t>
            </w:r>
            <w:r w:rsidR="00B465CB" w:rsidRPr="000F5480">
              <w:rPr>
                <w:rFonts w:ascii="Times New Roman" w:hAnsi="Times New Roman" w:cs="Times New Roman"/>
                <w:color w:val="auto"/>
              </w:rPr>
              <w:t xml:space="preserve">įtraukiančios vietos bendruomenę </w:t>
            </w:r>
            <w:r w:rsidR="00007B43" w:rsidRPr="000F5480">
              <w:rPr>
                <w:rFonts w:ascii="Times New Roman" w:hAnsi="Times New Roman" w:cs="Times New Roman"/>
                <w:color w:val="auto"/>
              </w:rPr>
              <w:t xml:space="preserve">į aktyvią </w:t>
            </w:r>
            <w:r w:rsidR="00361495" w:rsidRPr="000F5480">
              <w:rPr>
                <w:rFonts w:ascii="Times New Roman" w:hAnsi="Times New Roman" w:cs="Times New Roman"/>
                <w:color w:val="auto"/>
              </w:rPr>
              <w:t xml:space="preserve">kultūrinę ir </w:t>
            </w:r>
            <w:r w:rsidR="00007B43" w:rsidRPr="000F5480">
              <w:rPr>
                <w:rFonts w:ascii="Times New Roman" w:hAnsi="Times New Roman" w:cs="Times New Roman"/>
                <w:color w:val="auto"/>
              </w:rPr>
              <w:t>kūrybinę veiklą, kūrybin</w:t>
            </w:r>
            <w:r w:rsidR="006A026E" w:rsidRPr="000F5480">
              <w:rPr>
                <w:rFonts w:ascii="Times New Roman" w:hAnsi="Times New Roman" w:cs="Times New Roman"/>
                <w:color w:val="auto"/>
              </w:rPr>
              <w:t>ius</w:t>
            </w:r>
            <w:r w:rsidR="00007B43" w:rsidRPr="000F5480">
              <w:rPr>
                <w:rFonts w:ascii="Times New Roman" w:hAnsi="Times New Roman" w:cs="Times New Roman"/>
                <w:color w:val="auto"/>
              </w:rPr>
              <w:t xml:space="preserve"> proces</w:t>
            </w:r>
            <w:r w:rsidR="006A026E" w:rsidRPr="000F5480">
              <w:rPr>
                <w:rFonts w:ascii="Times New Roman" w:hAnsi="Times New Roman" w:cs="Times New Roman"/>
                <w:color w:val="auto"/>
              </w:rPr>
              <w:t>us</w:t>
            </w:r>
            <w:r w:rsidR="00007B43" w:rsidRPr="000F5480">
              <w:rPr>
                <w:rFonts w:ascii="Times New Roman" w:hAnsi="Times New Roman" w:cs="Times New Roman"/>
                <w:color w:val="auto"/>
              </w:rPr>
              <w:t>, bendruomeniškos aplinkos kūrim</w:t>
            </w:r>
            <w:r w:rsidR="00B33C13" w:rsidRPr="000F5480">
              <w:rPr>
                <w:rFonts w:ascii="Times New Roman" w:hAnsi="Times New Roman" w:cs="Times New Roman"/>
                <w:color w:val="auto"/>
              </w:rPr>
              <w:t>ą,</w:t>
            </w:r>
            <w:r w:rsidR="00361495" w:rsidRPr="000F5480">
              <w:rPr>
                <w:rFonts w:ascii="Times New Roman" w:hAnsi="Times New Roman" w:cs="Times New Roman"/>
                <w:i/>
                <w:iCs/>
                <w:color w:val="auto"/>
              </w:rPr>
              <w:t xml:space="preserve"> </w:t>
            </w:r>
            <w:r w:rsidR="009349C6" w:rsidRPr="000F5480">
              <w:rPr>
                <w:rFonts w:ascii="Times New Roman" w:hAnsi="Times New Roman" w:cs="Times New Roman"/>
                <w:color w:val="auto"/>
              </w:rPr>
              <w:t xml:space="preserve">savanorišką veiklą kultūros sektoriuje, </w:t>
            </w:r>
            <w:r w:rsidR="00007B43" w:rsidRPr="000F5480">
              <w:rPr>
                <w:rFonts w:ascii="Times New Roman" w:hAnsi="Times New Roman" w:cs="Times New Roman"/>
                <w:color w:val="auto"/>
              </w:rPr>
              <w:t xml:space="preserve">pasitelkiant kultūros ir (ar) meno profesionalus, švietimo ir (ar) aukštojo mokslo ir atminties institucijas, verslininkus ir (ar) tarptautines </w:t>
            </w:r>
            <w:r w:rsidRPr="000F5480">
              <w:rPr>
                <w:rFonts w:ascii="Times New Roman" w:hAnsi="Times New Roman" w:cs="Times New Roman"/>
                <w:color w:val="auto"/>
              </w:rPr>
              <w:t>organizacijas</w:t>
            </w:r>
            <w:r w:rsidR="00A60320" w:rsidRPr="000F5480">
              <w:rPr>
                <w:rFonts w:ascii="Times New Roman" w:hAnsi="Times New Roman" w:cs="Times New Roman"/>
                <w:color w:val="auto"/>
              </w:rPr>
              <w:t>.</w:t>
            </w:r>
            <w:r w:rsidR="00F604D8" w:rsidRPr="000F5480">
              <w:rPr>
                <w:rFonts w:ascii="Times New Roman" w:hAnsi="Times New Roman" w:cs="Times New Roman"/>
                <w:color w:val="auto"/>
              </w:rPr>
              <w:t xml:space="preserve"> </w:t>
            </w:r>
          </w:p>
          <w:p w14:paraId="572A27D3" w14:textId="2DD2F685" w:rsidR="00943EF1" w:rsidRPr="000F5480" w:rsidRDefault="00F55DFE" w:rsidP="00943EF1">
            <w:pPr>
              <w:pStyle w:val="Default"/>
              <w:jc w:val="both"/>
              <w:rPr>
                <w:rFonts w:ascii="Times New Roman" w:hAnsi="Times New Roman" w:cs="Times New Roman"/>
                <w:color w:val="auto"/>
              </w:rPr>
            </w:pPr>
            <w:r w:rsidRPr="000F5480">
              <w:rPr>
                <w:rFonts w:ascii="Times New Roman" w:eastAsia="Calibri" w:hAnsi="Times New Roman" w:cs="Times New Roman"/>
                <w:color w:val="auto"/>
              </w:rPr>
              <w:t>1.4.</w:t>
            </w:r>
            <w:r w:rsidR="00943EF1" w:rsidRPr="000F5480">
              <w:rPr>
                <w:rFonts w:ascii="Times New Roman" w:eastAsia="Calibri" w:hAnsi="Times New Roman" w:cs="Times New Roman"/>
                <w:color w:val="auto"/>
              </w:rPr>
              <w:t xml:space="preserve"> Projektai, kuriais sudaromos sąlygos Neringoje reziduoti ir bendradarbiauti Lietuvos bei užsienio šalių kultūros ar meno kūrėjams, kai vieno kultūros ar meno kūrėjo rezidavimo laikotarpis trunka ne ilgiau kaip 3 mėnesius.</w:t>
            </w:r>
          </w:p>
          <w:p w14:paraId="3E84DECB" w14:textId="205644EC" w:rsidR="00F9022F" w:rsidRPr="000F5480" w:rsidRDefault="00F55DFE" w:rsidP="00943EF1">
            <w:pPr>
              <w:pStyle w:val="Default"/>
              <w:ind w:left="29"/>
              <w:jc w:val="both"/>
              <w:rPr>
                <w:rFonts w:ascii="Times New Roman" w:hAnsi="Times New Roman" w:cs="Times New Roman"/>
                <w:color w:val="auto"/>
              </w:rPr>
            </w:pPr>
            <w:r w:rsidRPr="000F5480">
              <w:rPr>
                <w:rFonts w:ascii="Times New Roman" w:hAnsi="Times New Roman" w:cs="Times New Roman"/>
                <w:color w:val="auto"/>
              </w:rPr>
              <w:t xml:space="preserve">1.5. </w:t>
            </w:r>
            <w:r w:rsidR="00726D99" w:rsidRPr="000F5480">
              <w:rPr>
                <w:rFonts w:ascii="Times New Roman" w:hAnsi="Times New Roman" w:cs="Times New Roman"/>
                <w:color w:val="auto"/>
              </w:rPr>
              <w:t xml:space="preserve">Leidiniai, pristatantys </w:t>
            </w:r>
            <w:r w:rsidR="00943EF1" w:rsidRPr="000F5480">
              <w:rPr>
                <w:rFonts w:ascii="Times New Roman" w:hAnsi="Times New Roman" w:cs="Times New Roman"/>
                <w:color w:val="auto"/>
              </w:rPr>
              <w:t xml:space="preserve">profesionalųjį ar </w:t>
            </w:r>
            <w:r w:rsidR="00726D99" w:rsidRPr="000F5480">
              <w:rPr>
                <w:rFonts w:ascii="Times New Roman" w:hAnsi="Times New Roman" w:cs="Times New Roman"/>
                <w:color w:val="auto"/>
              </w:rPr>
              <w:t xml:space="preserve">mėgėjų meną, </w:t>
            </w:r>
            <w:r w:rsidR="00943EF1" w:rsidRPr="000F5480">
              <w:rPr>
                <w:rFonts w:ascii="Times New Roman" w:hAnsi="Times New Roman" w:cs="Times New Roman"/>
                <w:color w:val="auto"/>
              </w:rPr>
              <w:t>istorin</w:t>
            </w:r>
            <w:r w:rsidRPr="000F5480">
              <w:rPr>
                <w:rFonts w:ascii="Times New Roman" w:hAnsi="Times New Roman" w:cs="Times New Roman"/>
                <w:color w:val="auto"/>
              </w:rPr>
              <w:t>ę</w:t>
            </w:r>
            <w:r w:rsidR="00943EF1" w:rsidRPr="000F5480">
              <w:rPr>
                <w:rFonts w:ascii="Times New Roman" w:hAnsi="Times New Roman" w:cs="Times New Roman"/>
                <w:color w:val="auto"/>
              </w:rPr>
              <w:t xml:space="preserve"> atmint</w:t>
            </w:r>
            <w:r w:rsidRPr="000F5480">
              <w:rPr>
                <w:rFonts w:ascii="Times New Roman" w:hAnsi="Times New Roman" w:cs="Times New Roman"/>
                <w:color w:val="auto"/>
              </w:rPr>
              <w:t>į</w:t>
            </w:r>
            <w:r w:rsidR="00943EF1" w:rsidRPr="000F5480">
              <w:rPr>
                <w:rFonts w:ascii="Times New Roman" w:hAnsi="Times New Roman" w:cs="Times New Roman"/>
                <w:color w:val="auto"/>
              </w:rPr>
              <w:t>, paveld</w:t>
            </w:r>
            <w:r w:rsidRPr="000F5480">
              <w:rPr>
                <w:rFonts w:ascii="Times New Roman" w:hAnsi="Times New Roman" w:cs="Times New Roman"/>
                <w:color w:val="auto"/>
              </w:rPr>
              <w:t>ą</w:t>
            </w:r>
            <w:r w:rsidR="00943EF1" w:rsidRPr="000F5480">
              <w:rPr>
                <w:rFonts w:ascii="Times New Roman" w:hAnsi="Times New Roman" w:cs="Times New Roman"/>
                <w:color w:val="auto"/>
              </w:rPr>
              <w:t>, etnin</w:t>
            </w:r>
            <w:r w:rsidRPr="000F5480">
              <w:rPr>
                <w:rFonts w:ascii="Times New Roman" w:hAnsi="Times New Roman" w:cs="Times New Roman"/>
                <w:color w:val="auto"/>
              </w:rPr>
              <w:t>ę</w:t>
            </w:r>
            <w:r w:rsidR="00943EF1" w:rsidRPr="000F5480">
              <w:rPr>
                <w:rFonts w:ascii="Times New Roman" w:hAnsi="Times New Roman" w:cs="Times New Roman"/>
                <w:color w:val="auto"/>
              </w:rPr>
              <w:t xml:space="preserve"> kultūr</w:t>
            </w:r>
            <w:r w:rsidRPr="000F5480">
              <w:rPr>
                <w:rFonts w:ascii="Times New Roman" w:hAnsi="Times New Roman" w:cs="Times New Roman"/>
                <w:color w:val="auto"/>
              </w:rPr>
              <w:t>ą, populiariąją kultūrą, kultūros inovacijas, technologines naujoves kultūros sektoriuje, kūrybines industrijas</w:t>
            </w:r>
            <w:r w:rsidR="00943EF1" w:rsidRPr="000F5480">
              <w:rPr>
                <w:rFonts w:ascii="Times New Roman" w:hAnsi="Times New Roman" w:cs="Times New Roman"/>
                <w:color w:val="auto"/>
              </w:rPr>
              <w:t xml:space="preserve"> ir kit</w:t>
            </w:r>
            <w:r w:rsidRPr="000F5480">
              <w:rPr>
                <w:rFonts w:ascii="Times New Roman" w:hAnsi="Times New Roman" w:cs="Times New Roman"/>
                <w:color w:val="auto"/>
              </w:rPr>
              <w:t>as</w:t>
            </w:r>
            <w:r w:rsidR="00943EF1" w:rsidRPr="000F5480">
              <w:rPr>
                <w:rFonts w:ascii="Times New Roman" w:hAnsi="Times New Roman" w:cs="Times New Roman"/>
                <w:color w:val="auto"/>
              </w:rPr>
              <w:t xml:space="preserve"> sritis.</w:t>
            </w:r>
          </w:p>
          <w:p w14:paraId="5AE8D55B" w14:textId="60AF32EB" w:rsidR="00AD5B78" w:rsidRPr="000F5480" w:rsidRDefault="00AD5B78" w:rsidP="006C6FC4">
            <w:pPr>
              <w:pStyle w:val="Default"/>
              <w:rPr>
                <w:rFonts w:ascii="Times New Roman" w:hAnsi="Times New Roman" w:cs="Times New Roman"/>
                <w:color w:val="auto"/>
              </w:rPr>
            </w:pPr>
          </w:p>
        </w:tc>
      </w:tr>
      <w:tr w:rsidR="007603F3" w:rsidRPr="000F5480" w14:paraId="32FD2262" w14:textId="77777777" w:rsidTr="009804AE">
        <w:trPr>
          <w:trHeight w:val="20"/>
        </w:trPr>
        <w:tc>
          <w:tcPr>
            <w:tcW w:w="1838" w:type="dxa"/>
            <w:tcBorders>
              <w:top w:val="single" w:sz="4" w:space="0" w:color="auto"/>
              <w:left w:val="single" w:sz="4" w:space="0" w:color="auto"/>
              <w:bottom w:val="single" w:sz="4" w:space="0" w:color="auto"/>
              <w:right w:val="single" w:sz="4" w:space="0" w:color="auto"/>
            </w:tcBorders>
          </w:tcPr>
          <w:p w14:paraId="16B34AC9" w14:textId="77777777" w:rsidR="007603F3" w:rsidRPr="000F5480" w:rsidRDefault="007603F3" w:rsidP="003D4BA4">
            <w:pPr>
              <w:pStyle w:val="Default"/>
              <w:rPr>
                <w:rFonts w:ascii="Times New Roman" w:hAnsi="Times New Roman" w:cs="Times New Roman"/>
              </w:rPr>
            </w:pPr>
            <w:bookmarkStart w:id="11" w:name="_Hlk527538626"/>
            <w:r w:rsidRPr="000F5480">
              <w:rPr>
                <w:rFonts w:ascii="Times New Roman" w:hAnsi="Times New Roman" w:cs="Times New Roman"/>
                <w:b/>
                <w:bCs/>
              </w:rPr>
              <w:t xml:space="preserve">Vertinimo prioritetai, kriterijai ir jų balai </w:t>
            </w:r>
          </w:p>
        </w:tc>
        <w:tc>
          <w:tcPr>
            <w:tcW w:w="7655" w:type="dxa"/>
            <w:tcBorders>
              <w:top w:val="single" w:sz="4" w:space="0" w:color="auto"/>
              <w:left w:val="single" w:sz="4" w:space="0" w:color="auto"/>
              <w:bottom w:val="single" w:sz="4" w:space="0" w:color="auto"/>
              <w:right w:val="single" w:sz="4" w:space="0" w:color="auto"/>
            </w:tcBorders>
          </w:tcPr>
          <w:p w14:paraId="5D7C4885" w14:textId="77777777" w:rsidR="00F4479D" w:rsidRPr="000F5480" w:rsidRDefault="00F4479D" w:rsidP="00F4479D">
            <w:pPr>
              <w:pStyle w:val="Default"/>
              <w:tabs>
                <w:tab w:val="left" w:pos="0"/>
              </w:tabs>
              <w:jc w:val="both"/>
              <w:rPr>
                <w:rFonts w:ascii="Times New Roman" w:hAnsi="Times New Roman" w:cs="Times New Roman"/>
                <w:bCs/>
                <w:color w:val="000000" w:themeColor="text1"/>
              </w:rPr>
            </w:pPr>
            <w:bookmarkStart w:id="12" w:name="_Hlk182474332"/>
            <w:r w:rsidRPr="000F5480">
              <w:rPr>
                <w:rFonts w:ascii="Times New Roman" w:hAnsi="Times New Roman" w:cs="Times New Roman"/>
                <w:bCs/>
                <w:color w:val="000000" w:themeColor="text1"/>
              </w:rPr>
              <w:t>1. Projekto idėjos aktualumas, originalumas, kultūrinės veiklos kokybė (20 balų);</w:t>
            </w:r>
          </w:p>
          <w:p w14:paraId="03F6FCBF" w14:textId="4BFD2082" w:rsidR="00F4479D" w:rsidRPr="000F5480" w:rsidRDefault="00F4479D" w:rsidP="00F4479D">
            <w:pPr>
              <w:pStyle w:val="Default"/>
              <w:tabs>
                <w:tab w:val="left" w:pos="0"/>
              </w:tabs>
              <w:jc w:val="both"/>
              <w:rPr>
                <w:rFonts w:ascii="Times New Roman" w:hAnsi="Times New Roman" w:cs="Times New Roman"/>
                <w:bCs/>
                <w:color w:val="000000" w:themeColor="text1"/>
                <w:lang w:eastAsia="lt-LT"/>
              </w:rPr>
            </w:pPr>
            <w:r w:rsidRPr="000F5480">
              <w:rPr>
                <w:rFonts w:ascii="Times New Roman" w:hAnsi="Times New Roman" w:cs="Times New Roman"/>
                <w:bCs/>
                <w:color w:val="000000" w:themeColor="text1"/>
              </w:rPr>
              <w:t xml:space="preserve">2. </w:t>
            </w:r>
            <w:r w:rsidR="00B93529" w:rsidRPr="000F5480">
              <w:rPr>
                <w:rFonts w:ascii="Times New Roman" w:eastAsia="Calibri" w:hAnsi="Times New Roman" w:cs="Times New Roman"/>
                <w:bCs/>
                <w:color w:val="000000" w:themeColor="text1"/>
              </w:rPr>
              <w:t xml:space="preserve">Projekto viešinimas ir projekto rezultatų sklaida </w:t>
            </w:r>
            <w:r w:rsidRPr="000F5480">
              <w:rPr>
                <w:rFonts w:ascii="Times New Roman" w:hAnsi="Times New Roman" w:cs="Times New Roman"/>
                <w:bCs/>
                <w:color w:val="000000" w:themeColor="text1"/>
              </w:rPr>
              <w:t>(10 balų);</w:t>
            </w:r>
            <w:r w:rsidRPr="000F5480">
              <w:rPr>
                <w:rFonts w:ascii="Times New Roman" w:hAnsi="Times New Roman" w:cs="Times New Roman"/>
                <w:bCs/>
                <w:color w:val="000000" w:themeColor="text1"/>
                <w:lang w:eastAsia="lt-LT"/>
              </w:rPr>
              <w:t xml:space="preserve"> </w:t>
            </w:r>
          </w:p>
          <w:p w14:paraId="354AEA7A" w14:textId="7BD656AF" w:rsidR="00F4479D" w:rsidRPr="000F5480" w:rsidRDefault="00F4479D" w:rsidP="00F4479D">
            <w:pPr>
              <w:spacing w:line="257" w:lineRule="auto"/>
              <w:ind w:firstLine="0"/>
              <w:rPr>
                <w:bCs/>
                <w:color w:val="000000" w:themeColor="text1"/>
                <w:szCs w:val="24"/>
                <w:lang w:val="lt-LT" w:eastAsia="lt-LT"/>
              </w:rPr>
            </w:pPr>
            <w:r w:rsidRPr="000F5480">
              <w:rPr>
                <w:bCs/>
                <w:color w:val="000000" w:themeColor="text1"/>
                <w:szCs w:val="24"/>
                <w:lang w:val="lt-LT"/>
              </w:rPr>
              <w:t xml:space="preserve">3. </w:t>
            </w:r>
            <w:r w:rsidR="00B93529" w:rsidRPr="000F5480">
              <w:rPr>
                <w:rFonts w:eastAsia="Calibri"/>
                <w:color w:val="000000" w:themeColor="text1"/>
                <w:szCs w:val="24"/>
                <w:lang w:val="lt-LT"/>
              </w:rPr>
              <w:t xml:space="preserve">Projekto vadyba (komanda, jos patirtis ir kompetencija, veiklų kalendorius) </w:t>
            </w:r>
            <w:r w:rsidRPr="000F5480">
              <w:rPr>
                <w:bCs/>
                <w:color w:val="000000" w:themeColor="text1"/>
                <w:szCs w:val="24"/>
                <w:lang w:val="lt-LT"/>
              </w:rPr>
              <w:t>(10 balų)</w:t>
            </w:r>
            <w:r w:rsidRPr="000F5480">
              <w:rPr>
                <w:bCs/>
                <w:color w:val="000000" w:themeColor="text1"/>
                <w:szCs w:val="24"/>
                <w:lang w:val="lt-LT" w:eastAsia="lt-LT"/>
              </w:rPr>
              <w:t>;</w:t>
            </w:r>
          </w:p>
          <w:p w14:paraId="161221EA" w14:textId="77777777" w:rsidR="00F4479D" w:rsidRPr="000F5480" w:rsidRDefault="00F4479D" w:rsidP="00F4479D">
            <w:pPr>
              <w:pStyle w:val="Default"/>
              <w:tabs>
                <w:tab w:val="left" w:pos="0"/>
              </w:tabs>
              <w:jc w:val="both"/>
              <w:rPr>
                <w:rFonts w:ascii="Times New Roman" w:hAnsi="Times New Roman" w:cs="Times New Roman"/>
                <w:bCs/>
                <w:color w:val="000000" w:themeColor="text1"/>
                <w:lang w:eastAsia="lt-LT"/>
              </w:rPr>
            </w:pPr>
            <w:r w:rsidRPr="000F5480">
              <w:rPr>
                <w:rFonts w:ascii="Times New Roman" w:hAnsi="Times New Roman" w:cs="Times New Roman"/>
                <w:bCs/>
                <w:color w:val="000000" w:themeColor="text1"/>
              </w:rPr>
              <w:t xml:space="preserve">4. Projekto sąmatos </w:t>
            </w:r>
            <w:r w:rsidRPr="000F5480">
              <w:rPr>
                <w:rFonts w:ascii="Times New Roman" w:hAnsi="Times New Roman" w:cs="Times New Roman"/>
                <w:color w:val="000000" w:themeColor="text1"/>
              </w:rPr>
              <w:t xml:space="preserve">tikslingumas ir </w:t>
            </w:r>
            <w:r w:rsidRPr="000F5480">
              <w:rPr>
                <w:rFonts w:ascii="Times New Roman" w:hAnsi="Times New Roman" w:cs="Times New Roman"/>
                <w:bCs/>
                <w:color w:val="000000" w:themeColor="text1"/>
              </w:rPr>
              <w:t>pagrįstumas (15 balų)</w:t>
            </w:r>
            <w:r w:rsidRPr="000F5480">
              <w:rPr>
                <w:rFonts w:ascii="Times New Roman" w:hAnsi="Times New Roman" w:cs="Times New Roman"/>
                <w:bCs/>
                <w:color w:val="000000" w:themeColor="text1"/>
                <w:lang w:eastAsia="lt-LT"/>
              </w:rPr>
              <w:t>;</w:t>
            </w:r>
          </w:p>
          <w:p w14:paraId="50ABCE72" w14:textId="6F046EE7" w:rsidR="00F4479D" w:rsidRPr="000F5480" w:rsidRDefault="00F4479D" w:rsidP="00F4479D">
            <w:pPr>
              <w:pStyle w:val="Default"/>
              <w:tabs>
                <w:tab w:val="left" w:pos="0"/>
              </w:tabs>
              <w:jc w:val="both"/>
              <w:rPr>
                <w:rFonts w:ascii="Times New Roman" w:hAnsi="Times New Roman" w:cs="Times New Roman"/>
                <w:bCs/>
                <w:color w:val="000000" w:themeColor="text1"/>
              </w:rPr>
            </w:pPr>
            <w:r w:rsidRPr="000F5480">
              <w:rPr>
                <w:rFonts w:ascii="Times New Roman" w:hAnsi="Times New Roman" w:cs="Times New Roman"/>
                <w:bCs/>
                <w:color w:val="000000" w:themeColor="text1"/>
              </w:rPr>
              <w:t xml:space="preserve">5. </w:t>
            </w:r>
            <w:r w:rsidRPr="000F5480">
              <w:rPr>
                <w:rFonts w:ascii="Times New Roman" w:hAnsi="Times New Roman" w:cs="Times New Roman"/>
                <w:color w:val="000000" w:themeColor="text1"/>
              </w:rPr>
              <w:t>Papildomų finansavimo šaltinių lėšų kiekis (20 balų)</w:t>
            </w:r>
            <w:r w:rsidR="005A12F1" w:rsidRPr="000F5480">
              <w:rPr>
                <w:rFonts w:ascii="Times New Roman" w:hAnsi="Times New Roman" w:cs="Times New Roman"/>
                <w:color w:val="000000" w:themeColor="text1"/>
              </w:rPr>
              <w:t>;</w:t>
            </w:r>
            <w:r w:rsidRPr="000F5480">
              <w:rPr>
                <w:rFonts w:ascii="Times New Roman" w:hAnsi="Times New Roman" w:cs="Times New Roman"/>
                <w:color w:val="000000" w:themeColor="text1"/>
              </w:rPr>
              <w:t xml:space="preserve"> </w:t>
            </w:r>
          </w:p>
          <w:p w14:paraId="6A1BCD58" w14:textId="77777777" w:rsidR="00F4479D" w:rsidRPr="000F5480" w:rsidRDefault="00F4479D" w:rsidP="00F4479D">
            <w:pPr>
              <w:pStyle w:val="Default"/>
              <w:tabs>
                <w:tab w:val="left" w:pos="0"/>
              </w:tabs>
              <w:jc w:val="both"/>
              <w:rPr>
                <w:rFonts w:ascii="Times New Roman" w:hAnsi="Times New Roman" w:cs="Times New Roman"/>
                <w:bCs/>
                <w:color w:val="000000" w:themeColor="text1"/>
              </w:rPr>
            </w:pPr>
            <w:r w:rsidRPr="000F5480">
              <w:rPr>
                <w:rFonts w:ascii="Times New Roman" w:hAnsi="Times New Roman" w:cs="Times New Roman"/>
                <w:bCs/>
                <w:color w:val="000000" w:themeColor="text1"/>
              </w:rPr>
              <w:t xml:space="preserve">6. </w:t>
            </w:r>
            <w:r w:rsidRPr="000F5480">
              <w:rPr>
                <w:rFonts w:ascii="Times New Roman" w:eastAsia="Calibri" w:hAnsi="Times New Roman" w:cs="Times New Roman"/>
                <w:color w:val="000000" w:themeColor="text1"/>
              </w:rPr>
              <w:t>Projektu skatinamas bendradarbiavimas tarp skirtingų sektorių ir institucijų (5 balai);</w:t>
            </w:r>
          </w:p>
          <w:p w14:paraId="5C1BD667" w14:textId="47A19251" w:rsidR="007603F3" w:rsidRPr="000F5480" w:rsidRDefault="00F4479D" w:rsidP="00F4479D">
            <w:pPr>
              <w:pStyle w:val="Default"/>
              <w:jc w:val="both"/>
              <w:rPr>
                <w:rFonts w:ascii="Times New Roman" w:hAnsi="Times New Roman" w:cs="Times New Roman"/>
                <w:color w:val="000000" w:themeColor="text1"/>
              </w:rPr>
            </w:pPr>
            <w:r w:rsidRPr="000F5480">
              <w:rPr>
                <w:rFonts w:ascii="Times New Roman" w:hAnsi="Times New Roman" w:cs="Times New Roman"/>
                <w:bCs/>
                <w:color w:val="000000" w:themeColor="text1"/>
              </w:rPr>
              <w:t>7. Projekto atitikimas prioritetui (20 balų).</w:t>
            </w:r>
            <w:bookmarkEnd w:id="12"/>
          </w:p>
        </w:tc>
      </w:tr>
      <w:bookmarkEnd w:id="11"/>
      <w:tr w:rsidR="007603F3" w:rsidRPr="00430EDE" w14:paraId="66659E0A" w14:textId="77777777" w:rsidTr="009804AE">
        <w:trPr>
          <w:trHeight w:val="20"/>
        </w:trPr>
        <w:tc>
          <w:tcPr>
            <w:tcW w:w="1838" w:type="dxa"/>
            <w:tcBorders>
              <w:top w:val="single" w:sz="4" w:space="0" w:color="auto"/>
              <w:left w:val="single" w:sz="4" w:space="0" w:color="auto"/>
              <w:bottom w:val="single" w:sz="4" w:space="0" w:color="auto"/>
              <w:right w:val="single" w:sz="4" w:space="0" w:color="auto"/>
            </w:tcBorders>
          </w:tcPr>
          <w:p w14:paraId="341CD1D5" w14:textId="77777777" w:rsidR="007603F3" w:rsidRPr="000F5480" w:rsidRDefault="007603F3" w:rsidP="003D4BA4">
            <w:pPr>
              <w:pStyle w:val="Default"/>
              <w:rPr>
                <w:rFonts w:ascii="Times New Roman" w:hAnsi="Times New Roman" w:cs="Times New Roman"/>
              </w:rPr>
            </w:pPr>
            <w:r w:rsidRPr="000F5480">
              <w:rPr>
                <w:rFonts w:ascii="Times New Roman" w:hAnsi="Times New Roman" w:cs="Times New Roman"/>
                <w:b/>
                <w:bCs/>
              </w:rPr>
              <w:t xml:space="preserve">Kitos sąlygos </w:t>
            </w:r>
          </w:p>
        </w:tc>
        <w:tc>
          <w:tcPr>
            <w:tcW w:w="7655" w:type="dxa"/>
            <w:tcBorders>
              <w:top w:val="single" w:sz="4" w:space="0" w:color="auto"/>
              <w:left w:val="single" w:sz="4" w:space="0" w:color="auto"/>
              <w:bottom w:val="single" w:sz="4" w:space="0" w:color="auto"/>
              <w:right w:val="single" w:sz="4" w:space="0" w:color="auto"/>
            </w:tcBorders>
          </w:tcPr>
          <w:p w14:paraId="4E1647C3" w14:textId="7220DFEE" w:rsidR="00281349" w:rsidRPr="000F5480" w:rsidRDefault="000F5480" w:rsidP="00281349">
            <w:pPr>
              <w:pStyle w:val="Default"/>
              <w:tabs>
                <w:tab w:val="left" w:pos="0"/>
              </w:tabs>
              <w:jc w:val="both"/>
              <w:rPr>
                <w:rFonts w:ascii="Times New Roman" w:hAnsi="Times New Roman" w:cs="Times New Roman"/>
                <w:color w:val="auto"/>
              </w:rPr>
            </w:pPr>
            <w:r w:rsidRPr="000F5480">
              <w:rPr>
                <w:rFonts w:ascii="Times New Roman" w:hAnsi="Times New Roman" w:cs="Times New Roman"/>
                <w:color w:val="auto"/>
              </w:rPr>
              <w:t>1</w:t>
            </w:r>
            <w:r w:rsidR="00281349" w:rsidRPr="000F5480">
              <w:rPr>
                <w:rFonts w:ascii="Times New Roman" w:hAnsi="Times New Roman" w:cs="Times New Roman"/>
                <w:color w:val="auto"/>
              </w:rPr>
              <w:t>.</w:t>
            </w:r>
            <w:r w:rsidR="00281349" w:rsidRPr="000F5480">
              <w:rPr>
                <w:rFonts w:ascii="Times New Roman" w:hAnsi="Times New Roman" w:cs="Times New Roman"/>
                <w:color w:val="auto"/>
              </w:rPr>
              <w:tab/>
              <w:t xml:space="preserve"> Ne mažiau kaip </w:t>
            </w:r>
            <w:r w:rsidR="00281349" w:rsidRPr="000F5480">
              <w:rPr>
                <w:rFonts w:ascii="Times New Roman" w:hAnsi="Times New Roman" w:cs="Times New Roman"/>
                <w:b/>
                <w:bCs/>
                <w:color w:val="auto"/>
              </w:rPr>
              <w:t>20 proc.</w:t>
            </w:r>
            <w:r w:rsidR="00281349" w:rsidRPr="000F5480">
              <w:rPr>
                <w:rFonts w:ascii="Times New Roman" w:hAnsi="Times New Roman" w:cs="Times New Roman"/>
                <w:color w:val="auto"/>
              </w:rPr>
              <w:t xml:space="preserve"> projekto veikloms įgyvendinti reikalingų lėšų turi būti pritraukiama iš kitų finansavimo šaltinių;</w:t>
            </w:r>
          </w:p>
          <w:p w14:paraId="0A8E53E7" w14:textId="73D32356" w:rsidR="0053014B" w:rsidRPr="000F5480" w:rsidRDefault="000F5480" w:rsidP="00281349">
            <w:pPr>
              <w:pStyle w:val="Default"/>
              <w:tabs>
                <w:tab w:val="left" w:pos="0"/>
              </w:tabs>
              <w:jc w:val="both"/>
              <w:rPr>
                <w:rFonts w:ascii="Times New Roman" w:hAnsi="Times New Roman" w:cs="Times New Roman"/>
                <w:color w:val="auto"/>
              </w:rPr>
            </w:pPr>
            <w:r w:rsidRPr="000F5480">
              <w:rPr>
                <w:rFonts w:ascii="Times New Roman" w:hAnsi="Times New Roman" w:cs="Times New Roman"/>
                <w:color w:val="auto"/>
              </w:rPr>
              <w:t>2</w:t>
            </w:r>
            <w:r w:rsidR="00281349" w:rsidRPr="000F5480">
              <w:rPr>
                <w:rFonts w:ascii="Times New Roman" w:hAnsi="Times New Roman" w:cs="Times New Roman"/>
                <w:color w:val="auto"/>
              </w:rPr>
              <w:t xml:space="preserve">. </w:t>
            </w:r>
            <w:r w:rsidR="007603F3" w:rsidRPr="000F5480">
              <w:rPr>
                <w:rFonts w:ascii="Times New Roman" w:hAnsi="Times New Roman" w:cs="Times New Roman"/>
                <w:color w:val="auto"/>
              </w:rPr>
              <w:t xml:space="preserve">Į projekto rengimą bei įgyvendinimą </w:t>
            </w:r>
            <w:r w:rsidR="00281349" w:rsidRPr="000F5480">
              <w:rPr>
                <w:rFonts w:ascii="Times New Roman" w:hAnsi="Times New Roman" w:cs="Times New Roman"/>
                <w:color w:val="auto"/>
              </w:rPr>
              <w:t xml:space="preserve">turi būti </w:t>
            </w:r>
            <w:r w:rsidR="007603F3" w:rsidRPr="000F5480">
              <w:rPr>
                <w:rFonts w:ascii="Times New Roman" w:hAnsi="Times New Roman" w:cs="Times New Roman"/>
                <w:color w:val="auto"/>
              </w:rPr>
              <w:t>įtraukt</w:t>
            </w:r>
            <w:r w:rsidR="00281349" w:rsidRPr="000F5480">
              <w:rPr>
                <w:rFonts w:ascii="Times New Roman" w:hAnsi="Times New Roman" w:cs="Times New Roman"/>
                <w:color w:val="auto"/>
              </w:rPr>
              <w:t>os</w:t>
            </w:r>
            <w:r w:rsidR="007603F3" w:rsidRPr="000F5480">
              <w:rPr>
                <w:rFonts w:ascii="Times New Roman" w:hAnsi="Times New Roman" w:cs="Times New Roman"/>
                <w:color w:val="auto"/>
              </w:rPr>
              <w:t xml:space="preserve"> įvairi</w:t>
            </w:r>
            <w:r w:rsidR="00281349" w:rsidRPr="000F5480">
              <w:rPr>
                <w:rFonts w:ascii="Times New Roman" w:hAnsi="Times New Roman" w:cs="Times New Roman"/>
                <w:color w:val="auto"/>
              </w:rPr>
              <w:t>os</w:t>
            </w:r>
            <w:r w:rsidR="007603F3" w:rsidRPr="000F5480">
              <w:rPr>
                <w:rFonts w:ascii="Times New Roman" w:hAnsi="Times New Roman" w:cs="Times New Roman"/>
                <w:color w:val="auto"/>
              </w:rPr>
              <w:t xml:space="preserve"> kurorto bendruomen</w:t>
            </w:r>
            <w:r w:rsidR="00281349" w:rsidRPr="000F5480">
              <w:rPr>
                <w:rFonts w:ascii="Times New Roman" w:hAnsi="Times New Roman" w:cs="Times New Roman"/>
                <w:color w:val="auto"/>
              </w:rPr>
              <w:t>ė</w:t>
            </w:r>
            <w:r w:rsidR="007603F3" w:rsidRPr="000F5480">
              <w:rPr>
                <w:rFonts w:ascii="Times New Roman" w:hAnsi="Times New Roman" w:cs="Times New Roman"/>
                <w:color w:val="auto"/>
              </w:rPr>
              <w:t>s, įmon</w:t>
            </w:r>
            <w:r w:rsidR="00281349" w:rsidRPr="000F5480">
              <w:rPr>
                <w:rFonts w:ascii="Times New Roman" w:hAnsi="Times New Roman" w:cs="Times New Roman"/>
                <w:color w:val="auto"/>
              </w:rPr>
              <w:t>ė</w:t>
            </w:r>
            <w:r w:rsidR="007603F3" w:rsidRPr="000F5480">
              <w:rPr>
                <w:rFonts w:ascii="Times New Roman" w:hAnsi="Times New Roman" w:cs="Times New Roman"/>
                <w:color w:val="auto"/>
              </w:rPr>
              <w:t>s, įstaig</w:t>
            </w:r>
            <w:r w:rsidR="00281349" w:rsidRPr="000F5480">
              <w:rPr>
                <w:rFonts w:ascii="Times New Roman" w:hAnsi="Times New Roman" w:cs="Times New Roman"/>
                <w:color w:val="auto"/>
              </w:rPr>
              <w:t>o</w:t>
            </w:r>
            <w:r w:rsidR="007603F3" w:rsidRPr="000F5480">
              <w:rPr>
                <w:rFonts w:ascii="Times New Roman" w:hAnsi="Times New Roman" w:cs="Times New Roman"/>
                <w:color w:val="auto"/>
              </w:rPr>
              <w:t>s, organizacij</w:t>
            </w:r>
            <w:r w:rsidR="00281349" w:rsidRPr="000F5480">
              <w:rPr>
                <w:rFonts w:ascii="Times New Roman" w:hAnsi="Times New Roman" w:cs="Times New Roman"/>
                <w:color w:val="auto"/>
              </w:rPr>
              <w:t>o</w:t>
            </w:r>
            <w:r w:rsidR="007603F3" w:rsidRPr="000F5480">
              <w:rPr>
                <w:rFonts w:ascii="Times New Roman" w:hAnsi="Times New Roman" w:cs="Times New Roman"/>
                <w:color w:val="auto"/>
              </w:rPr>
              <w:t>s bei pavieni</w:t>
            </w:r>
            <w:r w:rsidR="00281349" w:rsidRPr="000F5480">
              <w:rPr>
                <w:rFonts w:ascii="Times New Roman" w:hAnsi="Times New Roman" w:cs="Times New Roman"/>
                <w:color w:val="auto"/>
              </w:rPr>
              <w:t>ai</w:t>
            </w:r>
            <w:r w:rsidR="007603F3" w:rsidRPr="000F5480">
              <w:rPr>
                <w:rFonts w:ascii="Times New Roman" w:hAnsi="Times New Roman" w:cs="Times New Roman"/>
                <w:color w:val="auto"/>
              </w:rPr>
              <w:t xml:space="preserve"> asmen</w:t>
            </w:r>
            <w:r w:rsidR="00281349" w:rsidRPr="000F5480">
              <w:rPr>
                <w:rFonts w:ascii="Times New Roman" w:hAnsi="Times New Roman" w:cs="Times New Roman"/>
                <w:color w:val="auto"/>
              </w:rPr>
              <w:t>y</w:t>
            </w:r>
            <w:r w:rsidR="007603F3" w:rsidRPr="000F5480">
              <w:rPr>
                <w:rFonts w:ascii="Times New Roman" w:hAnsi="Times New Roman" w:cs="Times New Roman"/>
                <w:color w:val="auto"/>
              </w:rPr>
              <w:t>s</w:t>
            </w:r>
            <w:r w:rsidR="00755B76" w:rsidRPr="000F5480">
              <w:rPr>
                <w:rFonts w:ascii="Times New Roman" w:hAnsi="Times New Roman" w:cs="Times New Roman"/>
                <w:color w:val="auto"/>
              </w:rPr>
              <w:t xml:space="preserve">, </w:t>
            </w:r>
            <w:r w:rsidR="0053014B" w:rsidRPr="000F5480">
              <w:rPr>
                <w:rFonts w:ascii="Times New Roman" w:hAnsi="Times New Roman" w:cs="Times New Roman"/>
                <w:color w:val="auto"/>
              </w:rPr>
              <w:t xml:space="preserve">o jų aktyvus dalyvavimas – </w:t>
            </w:r>
            <w:r w:rsidR="00755B76" w:rsidRPr="000F5480">
              <w:rPr>
                <w:rFonts w:ascii="Times New Roman" w:hAnsi="Times New Roman" w:cs="Times New Roman"/>
                <w:color w:val="auto"/>
                <w:lang w:eastAsia="lt-LT"/>
              </w:rPr>
              <w:t xml:space="preserve">skatinti bendradarbiavimą tarp skirtingų sektorių ir </w:t>
            </w:r>
            <w:r w:rsidR="00755B76" w:rsidRPr="000F5480">
              <w:rPr>
                <w:rFonts w:ascii="Times New Roman" w:hAnsi="Times New Roman" w:cs="Times New Roman"/>
                <w:color w:val="auto"/>
                <w:lang w:eastAsia="lt-LT"/>
              </w:rPr>
              <w:lastRenderedPageBreak/>
              <w:t xml:space="preserve">institucijų. </w:t>
            </w:r>
            <w:r w:rsidR="007603F3" w:rsidRPr="000F5480">
              <w:rPr>
                <w:rFonts w:ascii="Times New Roman" w:hAnsi="Times New Roman" w:cs="Times New Roman"/>
                <w:color w:val="auto"/>
              </w:rPr>
              <w:t>Reikalavimui pagrįsti subjektas pateikia ketinimų protokolų, sutarčių, raštų ar kitokių panašaus pobūdžio dokumentų kopijas</w:t>
            </w:r>
            <w:r w:rsidR="00DD05A6" w:rsidRPr="000F5480">
              <w:rPr>
                <w:rFonts w:ascii="Times New Roman" w:hAnsi="Times New Roman" w:cs="Times New Roman"/>
                <w:color w:val="auto"/>
              </w:rPr>
              <w:t>;</w:t>
            </w:r>
          </w:p>
          <w:p w14:paraId="704B47C7" w14:textId="37E66F68" w:rsidR="00943EF1" w:rsidRPr="000F5480" w:rsidRDefault="000F5480" w:rsidP="00281349">
            <w:pPr>
              <w:pStyle w:val="Default"/>
              <w:tabs>
                <w:tab w:val="left" w:pos="0"/>
              </w:tabs>
              <w:jc w:val="both"/>
              <w:rPr>
                <w:rFonts w:ascii="Times New Roman" w:hAnsi="Times New Roman" w:cs="Times New Roman"/>
                <w:color w:val="auto"/>
                <w:lang w:eastAsia="lt-LT"/>
              </w:rPr>
            </w:pPr>
            <w:r w:rsidRPr="000F5480">
              <w:rPr>
                <w:rFonts w:ascii="Times New Roman" w:hAnsi="Times New Roman" w:cs="Times New Roman"/>
                <w:color w:val="auto"/>
              </w:rPr>
              <w:t>3</w:t>
            </w:r>
            <w:r w:rsidR="0053014B" w:rsidRPr="000F5480">
              <w:rPr>
                <w:rFonts w:ascii="Times New Roman" w:hAnsi="Times New Roman" w:cs="Times New Roman"/>
                <w:color w:val="auto"/>
              </w:rPr>
              <w:t>. Rezidencijų projektas turi</w:t>
            </w:r>
            <w:r w:rsidR="00A05437" w:rsidRPr="000F5480">
              <w:rPr>
                <w:rFonts w:ascii="Times New Roman" w:hAnsi="Times New Roman" w:cs="Times New Roman"/>
                <w:color w:val="auto"/>
              </w:rPr>
              <w:t xml:space="preserve"> </w:t>
            </w:r>
            <w:r w:rsidR="0053014B" w:rsidRPr="000F5480">
              <w:rPr>
                <w:rFonts w:ascii="Times New Roman" w:hAnsi="Times New Roman" w:cs="Times New Roman"/>
                <w:color w:val="auto"/>
              </w:rPr>
              <w:t>į</w:t>
            </w:r>
            <w:r w:rsidR="00943EF1" w:rsidRPr="000F5480">
              <w:rPr>
                <w:rFonts w:ascii="Times New Roman" w:hAnsi="Times New Roman" w:cs="Times New Roman"/>
                <w:color w:val="auto"/>
              </w:rPr>
              <w:t xml:space="preserve">traukti įvairias vietos, kurioje yra rezidencija, bendruomenes į reziduojančių kultūros ar meno kūrėjų veiklas ar įgyvendinamus projektus per </w:t>
            </w:r>
            <w:r w:rsidR="0053014B" w:rsidRPr="000F5480">
              <w:rPr>
                <w:rFonts w:ascii="Times New Roman" w:hAnsi="Times New Roman" w:cs="Times New Roman"/>
                <w:color w:val="auto"/>
              </w:rPr>
              <w:t xml:space="preserve">kultūrinės </w:t>
            </w:r>
            <w:r w:rsidR="00943EF1" w:rsidRPr="000F5480">
              <w:rPr>
                <w:rFonts w:ascii="Times New Roman" w:hAnsi="Times New Roman" w:cs="Times New Roman"/>
                <w:color w:val="auto"/>
              </w:rPr>
              <w:t>edukaci</w:t>
            </w:r>
            <w:r w:rsidR="0053014B" w:rsidRPr="000F5480">
              <w:rPr>
                <w:rFonts w:ascii="Times New Roman" w:hAnsi="Times New Roman" w:cs="Times New Roman"/>
                <w:color w:val="auto"/>
              </w:rPr>
              <w:t xml:space="preserve">jos </w:t>
            </w:r>
            <w:r w:rsidR="00943EF1" w:rsidRPr="000F5480">
              <w:rPr>
                <w:rFonts w:ascii="Times New Roman" w:hAnsi="Times New Roman" w:cs="Times New Roman"/>
                <w:color w:val="auto"/>
              </w:rPr>
              <w:t>veiklas ir kūrybos pristatymus</w:t>
            </w:r>
            <w:r w:rsidR="0053014B" w:rsidRPr="000F5480">
              <w:rPr>
                <w:rFonts w:ascii="Times New Roman" w:hAnsi="Times New Roman" w:cs="Times New Roman"/>
                <w:color w:val="auto"/>
              </w:rPr>
              <w:t>;</w:t>
            </w:r>
            <w:r w:rsidR="00A05437" w:rsidRPr="000F5480">
              <w:rPr>
                <w:rFonts w:ascii="Times New Roman" w:hAnsi="Times New Roman" w:cs="Times New Roman"/>
                <w:color w:val="auto"/>
              </w:rPr>
              <w:t xml:space="preserve"> </w:t>
            </w:r>
            <w:r w:rsidR="0053014B" w:rsidRPr="000F5480">
              <w:rPr>
                <w:rFonts w:ascii="Times New Roman" w:hAnsi="Times New Roman" w:cs="Times New Roman"/>
                <w:color w:val="auto"/>
              </w:rPr>
              <w:t>p</w:t>
            </w:r>
            <w:r w:rsidR="00943EF1" w:rsidRPr="000F5480">
              <w:rPr>
                <w:rFonts w:ascii="Times New Roman" w:hAnsi="Times New Roman" w:cs="Times New Roman"/>
                <w:color w:val="auto"/>
              </w:rPr>
              <w:t>ristatyti Neringos gyventojams rezidentų sukurtus baigtinius meno ar kultūros kūrinius</w:t>
            </w:r>
            <w:r w:rsidR="00DD05A6" w:rsidRPr="000F5480">
              <w:rPr>
                <w:rFonts w:ascii="Times New Roman" w:hAnsi="Times New Roman" w:cs="Times New Roman"/>
                <w:color w:val="auto"/>
              </w:rPr>
              <w:t>;</w:t>
            </w:r>
          </w:p>
          <w:p w14:paraId="749DD79D" w14:textId="7FCAD6D7" w:rsidR="00943EF1" w:rsidRPr="000F5480" w:rsidRDefault="000F5480" w:rsidP="00281349">
            <w:pPr>
              <w:pStyle w:val="Default"/>
              <w:tabs>
                <w:tab w:val="left" w:pos="0"/>
              </w:tabs>
              <w:jc w:val="both"/>
              <w:rPr>
                <w:rFonts w:ascii="Times New Roman" w:hAnsi="Times New Roman" w:cs="Times New Roman"/>
                <w:color w:val="auto"/>
              </w:rPr>
            </w:pPr>
            <w:r w:rsidRPr="000F5480">
              <w:rPr>
                <w:rFonts w:ascii="Times New Roman" w:hAnsi="Times New Roman" w:cs="Times New Roman"/>
                <w:color w:val="auto"/>
              </w:rPr>
              <w:t>4</w:t>
            </w:r>
            <w:r w:rsidR="0053014B" w:rsidRPr="000F5480">
              <w:rPr>
                <w:rFonts w:ascii="Times New Roman" w:hAnsi="Times New Roman" w:cs="Times New Roman"/>
                <w:color w:val="auto"/>
              </w:rPr>
              <w:t>.</w:t>
            </w:r>
            <w:r w:rsidR="00943EF1" w:rsidRPr="000F5480">
              <w:rPr>
                <w:rFonts w:ascii="Times New Roman" w:hAnsi="Times New Roman" w:cs="Times New Roman"/>
                <w:color w:val="auto"/>
              </w:rPr>
              <w:tab/>
            </w:r>
            <w:r w:rsidR="0053014B" w:rsidRPr="000F5480">
              <w:rPr>
                <w:rFonts w:ascii="Times New Roman" w:hAnsi="Times New Roman" w:cs="Times New Roman"/>
                <w:color w:val="auto"/>
              </w:rPr>
              <w:t>Rezidencijų projekto paraiškos teikėjas</w:t>
            </w:r>
            <w:r w:rsidR="00943EF1" w:rsidRPr="000F5480">
              <w:rPr>
                <w:rFonts w:ascii="Times New Roman" w:hAnsi="Times New Roman" w:cs="Times New Roman"/>
                <w:color w:val="auto"/>
              </w:rPr>
              <w:t xml:space="preserve"> nurodo rezidencijoje siūlomas gyvenimo ir darbo sąlygas bei numatytas rezidentų atrankos procedūras bei kriterijus.</w:t>
            </w:r>
          </w:p>
        </w:tc>
      </w:tr>
      <w:tr w:rsidR="007603F3" w:rsidRPr="00430EDE" w14:paraId="06C4ED55" w14:textId="77777777" w:rsidTr="009804AE">
        <w:trPr>
          <w:trHeight w:val="20"/>
        </w:trPr>
        <w:tc>
          <w:tcPr>
            <w:tcW w:w="1838" w:type="dxa"/>
            <w:tcBorders>
              <w:top w:val="single" w:sz="4" w:space="0" w:color="auto"/>
              <w:left w:val="single" w:sz="4" w:space="0" w:color="auto"/>
              <w:bottom w:val="single" w:sz="4" w:space="0" w:color="auto"/>
              <w:right w:val="single" w:sz="4" w:space="0" w:color="auto"/>
            </w:tcBorders>
          </w:tcPr>
          <w:p w14:paraId="636CD726" w14:textId="77777777" w:rsidR="007603F3" w:rsidRPr="000F5480" w:rsidRDefault="007603F3" w:rsidP="003D4BA4">
            <w:pPr>
              <w:pStyle w:val="Default"/>
              <w:rPr>
                <w:rFonts w:ascii="Times New Roman" w:hAnsi="Times New Roman" w:cs="Times New Roman"/>
                <w:b/>
                <w:bCs/>
              </w:rPr>
            </w:pPr>
            <w:r w:rsidRPr="000F5480">
              <w:rPr>
                <w:rFonts w:ascii="Times New Roman" w:hAnsi="Times New Roman" w:cs="Times New Roman"/>
                <w:b/>
                <w:bCs/>
              </w:rPr>
              <w:lastRenderedPageBreak/>
              <w:t>Paraiškas galintys teikti subjektai</w:t>
            </w:r>
          </w:p>
        </w:tc>
        <w:tc>
          <w:tcPr>
            <w:tcW w:w="7655" w:type="dxa"/>
            <w:tcBorders>
              <w:top w:val="single" w:sz="4" w:space="0" w:color="auto"/>
              <w:left w:val="single" w:sz="4" w:space="0" w:color="auto"/>
              <w:bottom w:val="single" w:sz="4" w:space="0" w:color="auto"/>
              <w:right w:val="single" w:sz="4" w:space="0" w:color="auto"/>
            </w:tcBorders>
          </w:tcPr>
          <w:p w14:paraId="6186ADC3" w14:textId="6F90E29A" w:rsidR="004A4072" w:rsidRPr="00587140" w:rsidRDefault="00063E65" w:rsidP="003D4BA4">
            <w:pPr>
              <w:pStyle w:val="Default"/>
              <w:tabs>
                <w:tab w:val="left" w:pos="274"/>
              </w:tabs>
              <w:jc w:val="both"/>
              <w:rPr>
                <w:rFonts w:ascii="Times New Roman" w:hAnsi="Times New Roman" w:cs="Times New Roman"/>
                <w:color w:val="EE0000"/>
              </w:rPr>
            </w:pPr>
            <w:r w:rsidRPr="00587140">
              <w:rPr>
                <w:rFonts w:ascii="Times New Roman" w:hAnsi="Times New Roman" w:cs="Times New Roman"/>
                <w:color w:val="auto"/>
              </w:rPr>
              <w:t>Lietuvos Respublikos įstatymų nustatyta tvarka</w:t>
            </w:r>
            <w:r w:rsidR="00587140" w:rsidRPr="00587140">
              <w:rPr>
                <w:rFonts w:ascii="Times New Roman" w:hAnsi="Times New Roman" w:cs="Times New Roman"/>
                <w:color w:val="auto"/>
              </w:rPr>
              <w:t xml:space="preserve"> </w:t>
            </w:r>
            <w:r w:rsidRPr="00587140">
              <w:rPr>
                <w:rFonts w:ascii="Times New Roman" w:hAnsi="Times New Roman" w:cs="Times New Roman"/>
                <w:color w:val="auto"/>
              </w:rPr>
              <w:t>įregistruoti juridiniai asmenys, veikiantys kultūros srityje ir teikiantys kultūrines paslaugas, kurių</w:t>
            </w:r>
            <w:r w:rsidR="00587140" w:rsidRPr="00587140">
              <w:rPr>
                <w:rFonts w:ascii="Times New Roman" w:hAnsi="Times New Roman" w:cs="Times New Roman"/>
                <w:color w:val="auto"/>
              </w:rPr>
              <w:t xml:space="preserve"> </w:t>
            </w:r>
            <w:r w:rsidRPr="00587140">
              <w:rPr>
                <w:rFonts w:ascii="Times New Roman" w:hAnsi="Times New Roman" w:cs="Times New Roman"/>
                <w:color w:val="auto"/>
              </w:rPr>
              <w:t>projektai bus įgyvendinami Neringos mieste, išskyrus Savivaldybės biudžetines įstaigas</w:t>
            </w:r>
            <w:r w:rsidR="00587140" w:rsidRPr="00587140">
              <w:rPr>
                <w:rFonts w:ascii="Times New Roman" w:hAnsi="Times New Roman" w:cs="Times New Roman"/>
                <w:color w:val="auto"/>
              </w:rPr>
              <w:t xml:space="preserve"> </w:t>
            </w:r>
            <w:r w:rsidRPr="00587140">
              <w:rPr>
                <w:rFonts w:ascii="Times New Roman" w:hAnsi="Times New Roman" w:cs="Times New Roman"/>
                <w:color w:val="auto"/>
              </w:rPr>
              <w:t>(Savivaldybės biudžetinės įstaigos gali būti projekto partnerėmis)</w:t>
            </w:r>
            <w:r w:rsidR="00587140" w:rsidRPr="00587140">
              <w:rPr>
                <w:rFonts w:ascii="Times New Roman" w:hAnsi="Times New Roman" w:cs="Times New Roman"/>
                <w:color w:val="auto"/>
              </w:rPr>
              <w:t xml:space="preserve"> ir Lietuvos Respublikos įstatymų nustatyta tvarka registruoti privatūs juridiniai asmenys, vykdantys leidybinę veiklą.</w:t>
            </w:r>
          </w:p>
        </w:tc>
      </w:tr>
      <w:tr w:rsidR="00500C57" w:rsidRPr="000F5480" w14:paraId="5935AEB7" w14:textId="77777777" w:rsidTr="009804AE">
        <w:trPr>
          <w:trHeight w:val="20"/>
        </w:trPr>
        <w:tc>
          <w:tcPr>
            <w:tcW w:w="1838" w:type="dxa"/>
            <w:tcBorders>
              <w:top w:val="single" w:sz="4" w:space="0" w:color="auto"/>
              <w:left w:val="nil"/>
              <w:bottom w:val="nil"/>
              <w:right w:val="nil"/>
            </w:tcBorders>
          </w:tcPr>
          <w:p w14:paraId="0653F2CA" w14:textId="77777777" w:rsidR="00500C57" w:rsidRPr="000F5480" w:rsidRDefault="00500C57" w:rsidP="003D4BA4">
            <w:pPr>
              <w:pStyle w:val="Default"/>
              <w:rPr>
                <w:rFonts w:ascii="Times New Roman" w:hAnsi="Times New Roman" w:cs="Times New Roman"/>
                <w:b/>
                <w:bCs/>
              </w:rPr>
            </w:pPr>
          </w:p>
        </w:tc>
        <w:tc>
          <w:tcPr>
            <w:tcW w:w="7655" w:type="dxa"/>
            <w:tcBorders>
              <w:top w:val="single" w:sz="4" w:space="0" w:color="auto"/>
              <w:left w:val="nil"/>
              <w:bottom w:val="nil"/>
              <w:right w:val="nil"/>
            </w:tcBorders>
          </w:tcPr>
          <w:p w14:paraId="6DAD107E" w14:textId="227C03DB" w:rsidR="00500C57" w:rsidRPr="000F5480" w:rsidRDefault="00500C57" w:rsidP="00500C57">
            <w:pPr>
              <w:jc w:val="left"/>
              <w:rPr>
                <w:szCs w:val="24"/>
                <w:lang w:val="lt-LT"/>
              </w:rPr>
            </w:pPr>
            <w:r w:rsidRPr="000F5480">
              <w:rPr>
                <w:szCs w:val="24"/>
                <w:lang w:val="lt-LT"/>
              </w:rPr>
              <w:t xml:space="preserve">                           </w:t>
            </w:r>
            <w:r w:rsidR="001341B9" w:rsidRPr="000F5480">
              <w:rPr>
                <w:szCs w:val="24"/>
                <w:lang w:val="lt-LT"/>
              </w:rPr>
              <w:t xml:space="preserve"> </w:t>
            </w:r>
            <w:r w:rsidRPr="000F5480">
              <w:rPr>
                <w:szCs w:val="24"/>
                <w:lang w:val="lt-LT"/>
              </w:rPr>
              <w:t xml:space="preserve"> ___________</w:t>
            </w:r>
            <w:r w:rsidR="007E0697" w:rsidRPr="000F5480">
              <w:rPr>
                <w:szCs w:val="24"/>
                <w:lang w:val="lt-LT"/>
              </w:rPr>
              <w:t>_____</w:t>
            </w:r>
          </w:p>
          <w:p w14:paraId="5D95DC6A" w14:textId="77777777" w:rsidR="00500C57" w:rsidRPr="000F5480" w:rsidRDefault="00500C57" w:rsidP="00500C57">
            <w:pPr>
              <w:pStyle w:val="Default"/>
              <w:tabs>
                <w:tab w:val="left" w:pos="274"/>
              </w:tabs>
              <w:rPr>
                <w:rFonts w:ascii="Times New Roman" w:hAnsi="Times New Roman" w:cs="Times New Roman"/>
              </w:rPr>
            </w:pPr>
          </w:p>
        </w:tc>
      </w:tr>
    </w:tbl>
    <w:tbl>
      <w:tblPr>
        <w:tblStyle w:val="Lentelstinklelis"/>
        <w:tblW w:w="1683" w:type="dxa"/>
        <w:tblInd w:w="1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tblGrid>
      <w:tr w:rsidR="000914AD" w:rsidRPr="000F5480" w14:paraId="6C83EBD6" w14:textId="77777777" w:rsidTr="001F3571">
        <w:tc>
          <w:tcPr>
            <w:tcW w:w="1683" w:type="dxa"/>
          </w:tcPr>
          <w:p w14:paraId="720CB4E0" w14:textId="0E3F5108" w:rsidR="000914AD" w:rsidRPr="000F5480" w:rsidRDefault="000914AD" w:rsidP="00594FAA">
            <w:pPr>
              <w:rPr>
                <w:szCs w:val="24"/>
                <w:lang w:val="lt-LT"/>
              </w:rPr>
            </w:pPr>
          </w:p>
        </w:tc>
      </w:tr>
      <w:tr w:rsidR="000914AD" w:rsidRPr="000F5480" w14:paraId="16DB54AA" w14:textId="77777777" w:rsidTr="001F3571">
        <w:trPr>
          <w:trHeight w:val="148"/>
        </w:trPr>
        <w:tc>
          <w:tcPr>
            <w:tcW w:w="1683" w:type="dxa"/>
          </w:tcPr>
          <w:p w14:paraId="1BFB6841" w14:textId="6691B10A" w:rsidR="000914AD" w:rsidRPr="000F5480" w:rsidRDefault="000914AD" w:rsidP="00594FAA">
            <w:pPr>
              <w:rPr>
                <w:szCs w:val="24"/>
                <w:lang w:val="lt-LT"/>
              </w:rPr>
            </w:pPr>
          </w:p>
        </w:tc>
      </w:tr>
      <w:tr w:rsidR="000914AD" w:rsidRPr="000F5480" w14:paraId="317B92B3" w14:textId="77777777" w:rsidTr="001F3571">
        <w:tc>
          <w:tcPr>
            <w:tcW w:w="1683" w:type="dxa"/>
            <w:hideMark/>
          </w:tcPr>
          <w:p w14:paraId="774BC96F" w14:textId="458CE1F5" w:rsidR="000914AD" w:rsidRPr="000F5480" w:rsidRDefault="000914AD" w:rsidP="00594FAA">
            <w:pPr>
              <w:rPr>
                <w:szCs w:val="24"/>
                <w:lang w:val="lt-LT"/>
              </w:rPr>
            </w:pPr>
            <w:r w:rsidRPr="000F5480">
              <w:rPr>
                <w:szCs w:val="24"/>
                <w:lang w:val="lt-LT"/>
              </w:rPr>
              <w:t>įsakymu Nr. V13-</w:t>
            </w:r>
          </w:p>
        </w:tc>
      </w:tr>
    </w:tbl>
    <w:p w14:paraId="6B7DFF11" w14:textId="77777777" w:rsidR="005955E1" w:rsidRPr="000F5480" w:rsidRDefault="005955E1" w:rsidP="00C85561">
      <w:pPr>
        <w:tabs>
          <w:tab w:val="left" w:pos="316"/>
          <w:tab w:val="left" w:pos="458"/>
        </w:tabs>
        <w:spacing w:after="160" w:line="259" w:lineRule="auto"/>
        <w:ind w:firstLine="0"/>
        <w:rPr>
          <w:szCs w:val="24"/>
          <w:lang w:val="lt-LT"/>
        </w:rPr>
      </w:pPr>
    </w:p>
    <w:p w14:paraId="572A9686" w14:textId="77777777" w:rsidR="00594FAA" w:rsidRPr="000F5480" w:rsidRDefault="00594FAA" w:rsidP="00C85561">
      <w:pPr>
        <w:tabs>
          <w:tab w:val="left" w:pos="316"/>
          <w:tab w:val="left" w:pos="458"/>
        </w:tabs>
        <w:spacing w:after="160" w:line="259" w:lineRule="auto"/>
        <w:ind w:firstLine="0"/>
        <w:rPr>
          <w:szCs w:val="24"/>
          <w:lang w:val="lt-LT"/>
        </w:rPr>
      </w:pPr>
    </w:p>
    <w:p w14:paraId="26032BB2" w14:textId="77777777" w:rsidR="00594FAA" w:rsidRPr="000F5480" w:rsidRDefault="00594FAA" w:rsidP="00C85561">
      <w:pPr>
        <w:tabs>
          <w:tab w:val="left" w:pos="316"/>
          <w:tab w:val="left" w:pos="458"/>
        </w:tabs>
        <w:spacing w:after="160" w:line="259" w:lineRule="auto"/>
        <w:ind w:firstLine="0"/>
        <w:rPr>
          <w:szCs w:val="24"/>
          <w:lang w:val="lt-LT"/>
        </w:rPr>
      </w:pPr>
    </w:p>
    <w:p w14:paraId="1776BBC0" w14:textId="77777777" w:rsidR="00594FAA" w:rsidRPr="000F5480" w:rsidRDefault="00594FAA" w:rsidP="00C85561">
      <w:pPr>
        <w:tabs>
          <w:tab w:val="left" w:pos="316"/>
          <w:tab w:val="left" w:pos="458"/>
        </w:tabs>
        <w:spacing w:after="160" w:line="259" w:lineRule="auto"/>
        <w:ind w:firstLine="0"/>
        <w:rPr>
          <w:szCs w:val="24"/>
          <w:lang w:val="lt-LT"/>
        </w:rPr>
      </w:pPr>
    </w:p>
    <w:p w14:paraId="3AC60659" w14:textId="77777777" w:rsidR="00594FAA" w:rsidRPr="000F5480" w:rsidRDefault="00594FAA" w:rsidP="00C85561">
      <w:pPr>
        <w:tabs>
          <w:tab w:val="left" w:pos="316"/>
          <w:tab w:val="left" w:pos="458"/>
        </w:tabs>
        <w:spacing w:after="160" w:line="259" w:lineRule="auto"/>
        <w:ind w:firstLine="0"/>
        <w:rPr>
          <w:szCs w:val="24"/>
          <w:lang w:val="lt-LT"/>
        </w:rPr>
      </w:pPr>
    </w:p>
    <w:p w14:paraId="24CE3BA1" w14:textId="77777777" w:rsidR="00594FAA" w:rsidRPr="000F5480" w:rsidRDefault="00594FAA" w:rsidP="00C85561">
      <w:pPr>
        <w:tabs>
          <w:tab w:val="left" w:pos="316"/>
          <w:tab w:val="left" w:pos="458"/>
        </w:tabs>
        <w:spacing w:after="160" w:line="259" w:lineRule="auto"/>
        <w:ind w:firstLine="0"/>
        <w:rPr>
          <w:szCs w:val="24"/>
          <w:lang w:val="lt-LT"/>
        </w:rPr>
      </w:pPr>
    </w:p>
    <w:p w14:paraId="1E50ED85" w14:textId="77777777" w:rsidR="00594FAA" w:rsidRPr="000F5480" w:rsidRDefault="00594FAA" w:rsidP="00C85561">
      <w:pPr>
        <w:tabs>
          <w:tab w:val="left" w:pos="316"/>
          <w:tab w:val="left" w:pos="458"/>
        </w:tabs>
        <w:spacing w:after="160" w:line="259" w:lineRule="auto"/>
        <w:ind w:firstLine="0"/>
        <w:rPr>
          <w:szCs w:val="24"/>
          <w:lang w:val="lt-LT"/>
        </w:rPr>
      </w:pPr>
    </w:p>
    <w:p w14:paraId="3248978D" w14:textId="77777777" w:rsidR="00594FAA" w:rsidRPr="000F5480" w:rsidRDefault="00594FAA" w:rsidP="00C85561">
      <w:pPr>
        <w:tabs>
          <w:tab w:val="left" w:pos="316"/>
          <w:tab w:val="left" w:pos="458"/>
        </w:tabs>
        <w:spacing w:after="160" w:line="259" w:lineRule="auto"/>
        <w:ind w:firstLine="0"/>
        <w:rPr>
          <w:szCs w:val="24"/>
          <w:lang w:val="lt-LT"/>
        </w:rPr>
      </w:pPr>
    </w:p>
    <w:p w14:paraId="3ABBD129" w14:textId="77777777" w:rsidR="00594FAA" w:rsidRPr="000F5480" w:rsidRDefault="00594FAA" w:rsidP="00C85561">
      <w:pPr>
        <w:tabs>
          <w:tab w:val="left" w:pos="316"/>
          <w:tab w:val="left" w:pos="458"/>
        </w:tabs>
        <w:spacing w:after="160" w:line="259" w:lineRule="auto"/>
        <w:ind w:firstLine="0"/>
        <w:rPr>
          <w:szCs w:val="24"/>
          <w:lang w:val="lt-LT"/>
        </w:rPr>
      </w:pPr>
    </w:p>
    <w:p w14:paraId="7864DE84" w14:textId="77777777" w:rsidR="00594FAA" w:rsidRPr="000F5480" w:rsidRDefault="00594FAA" w:rsidP="00C85561">
      <w:pPr>
        <w:tabs>
          <w:tab w:val="left" w:pos="316"/>
          <w:tab w:val="left" w:pos="458"/>
        </w:tabs>
        <w:spacing w:after="160" w:line="259" w:lineRule="auto"/>
        <w:ind w:firstLine="0"/>
        <w:rPr>
          <w:szCs w:val="24"/>
          <w:lang w:val="lt-LT"/>
        </w:rPr>
      </w:pPr>
    </w:p>
    <w:p w14:paraId="765BF3E9" w14:textId="77777777" w:rsidR="00594FAA" w:rsidRPr="000F5480" w:rsidRDefault="00594FAA" w:rsidP="00C85561">
      <w:pPr>
        <w:tabs>
          <w:tab w:val="left" w:pos="316"/>
          <w:tab w:val="left" w:pos="458"/>
        </w:tabs>
        <w:spacing w:after="160" w:line="259" w:lineRule="auto"/>
        <w:ind w:firstLine="0"/>
        <w:rPr>
          <w:szCs w:val="24"/>
          <w:lang w:val="lt-LT"/>
        </w:rPr>
      </w:pPr>
    </w:p>
    <w:p w14:paraId="356E8911" w14:textId="77777777" w:rsidR="00594FAA" w:rsidRPr="000F5480" w:rsidRDefault="00594FAA" w:rsidP="00C85561">
      <w:pPr>
        <w:tabs>
          <w:tab w:val="left" w:pos="316"/>
          <w:tab w:val="left" w:pos="458"/>
        </w:tabs>
        <w:spacing w:after="160" w:line="259" w:lineRule="auto"/>
        <w:ind w:firstLine="0"/>
        <w:rPr>
          <w:szCs w:val="24"/>
          <w:lang w:val="lt-LT"/>
        </w:rPr>
      </w:pPr>
    </w:p>
    <w:p w14:paraId="7C76441E" w14:textId="77777777" w:rsidR="00594FAA" w:rsidRPr="000F5480" w:rsidRDefault="00594FAA" w:rsidP="00C85561">
      <w:pPr>
        <w:tabs>
          <w:tab w:val="left" w:pos="316"/>
          <w:tab w:val="left" w:pos="458"/>
        </w:tabs>
        <w:spacing w:after="160" w:line="259" w:lineRule="auto"/>
        <w:ind w:firstLine="0"/>
        <w:rPr>
          <w:szCs w:val="24"/>
          <w:lang w:val="lt-LT"/>
        </w:rPr>
      </w:pPr>
    </w:p>
    <w:p w14:paraId="4BEE19DE" w14:textId="77777777" w:rsidR="00594FAA" w:rsidRPr="000F5480" w:rsidRDefault="00594FAA" w:rsidP="00C85561">
      <w:pPr>
        <w:tabs>
          <w:tab w:val="left" w:pos="316"/>
          <w:tab w:val="left" w:pos="458"/>
        </w:tabs>
        <w:spacing w:after="160" w:line="259" w:lineRule="auto"/>
        <w:ind w:firstLine="0"/>
        <w:rPr>
          <w:szCs w:val="24"/>
          <w:lang w:val="lt-LT"/>
        </w:rPr>
      </w:pPr>
    </w:p>
    <w:p w14:paraId="61A3E99B" w14:textId="77777777" w:rsidR="00594FAA" w:rsidRPr="000F5480" w:rsidRDefault="00594FAA" w:rsidP="00C85561">
      <w:pPr>
        <w:tabs>
          <w:tab w:val="left" w:pos="316"/>
          <w:tab w:val="left" w:pos="458"/>
        </w:tabs>
        <w:spacing w:after="160" w:line="259" w:lineRule="auto"/>
        <w:ind w:firstLine="0"/>
        <w:rPr>
          <w:szCs w:val="24"/>
          <w:lang w:val="lt-LT"/>
        </w:rPr>
      </w:pPr>
    </w:p>
    <w:p w14:paraId="69AFACA0" w14:textId="77777777" w:rsidR="00ED31CB" w:rsidRPr="000F5480" w:rsidRDefault="00ED31CB" w:rsidP="00C85561">
      <w:pPr>
        <w:tabs>
          <w:tab w:val="left" w:pos="316"/>
          <w:tab w:val="left" w:pos="458"/>
        </w:tabs>
        <w:spacing w:after="160" w:line="259" w:lineRule="auto"/>
        <w:ind w:firstLine="0"/>
        <w:rPr>
          <w:szCs w:val="24"/>
          <w:lang w:val="lt-LT"/>
        </w:rPr>
      </w:pPr>
    </w:p>
    <w:p w14:paraId="2D8400DE" w14:textId="77777777" w:rsidR="00594FAA" w:rsidRPr="000F5480" w:rsidRDefault="00594FAA" w:rsidP="00C85561">
      <w:pPr>
        <w:tabs>
          <w:tab w:val="left" w:pos="316"/>
          <w:tab w:val="left" w:pos="458"/>
        </w:tabs>
        <w:spacing w:after="160" w:line="259" w:lineRule="auto"/>
        <w:ind w:firstLine="0"/>
        <w:rPr>
          <w:szCs w:val="24"/>
          <w:lang w:val="lt-LT"/>
        </w:rPr>
      </w:pPr>
    </w:p>
    <w:sectPr w:rsidR="00594FAA" w:rsidRPr="000F5480" w:rsidSect="003207E7">
      <w:headerReference w:type="default" r:id="rId9"/>
      <w:footnotePr>
        <w:pos w:val="beneathText"/>
      </w:footnotePr>
      <w:pgSz w:w="11905" w:h="16837"/>
      <w:pgMar w:top="851" w:right="567" w:bottom="426" w:left="1701" w:header="567" w:footer="5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D5CF" w14:textId="77777777" w:rsidR="00374FDC" w:rsidRDefault="00374FDC">
      <w:r>
        <w:separator/>
      </w:r>
    </w:p>
  </w:endnote>
  <w:endnote w:type="continuationSeparator" w:id="0">
    <w:p w14:paraId="3243D3A2" w14:textId="77777777" w:rsidR="00374FDC" w:rsidRDefault="0037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BFE0" w14:textId="77777777" w:rsidR="00374FDC" w:rsidRDefault="00374FDC">
      <w:r>
        <w:separator/>
      </w:r>
    </w:p>
  </w:footnote>
  <w:footnote w:type="continuationSeparator" w:id="0">
    <w:p w14:paraId="2A7E813E" w14:textId="77777777" w:rsidR="00374FDC" w:rsidRDefault="0037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A744" w14:textId="77777777" w:rsidR="000D6F55" w:rsidRPr="00DC4F50" w:rsidRDefault="000D6F55" w:rsidP="00000A17">
    <w:pPr>
      <w:pStyle w:val="Address1"/>
      <w:ind w:firstLine="0"/>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FB526E"/>
    <w:multiLevelType w:val="hybridMultilevel"/>
    <w:tmpl w:val="14AC5E56"/>
    <w:name w:val="WW8Num122"/>
    <w:lvl w:ilvl="0" w:tplc="E20EB890">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C9AE8E5E">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4B2779"/>
    <w:multiLevelType w:val="hybridMultilevel"/>
    <w:tmpl w:val="81702A38"/>
    <w:lvl w:ilvl="0" w:tplc="16B0D04E">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563E0"/>
    <w:multiLevelType w:val="hybridMultilevel"/>
    <w:tmpl w:val="202C7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1F47FD"/>
    <w:multiLevelType w:val="multilevel"/>
    <w:tmpl w:val="A7FE2E4A"/>
    <w:name w:val="WW8Num1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74754F"/>
    <w:multiLevelType w:val="hybridMultilevel"/>
    <w:tmpl w:val="EB34BA4A"/>
    <w:lvl w:ilvl="0" w:tplc="95C2C2DC">
      <w:start w:val="1"/>
      <w:numFmt w:val="decimal"/>
      <w:lvlText w:val="%1."/>
      <w:lvlJc w:val="left"/>
      <w:pPr>
        <w:ind w:left="489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33776AE"/>
    <w:multiLevelType w:val="hybridMultilevel"/>
    <w:tmpl w:val="1760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012CE"/>
    <w:multiLevelType w:val="hybridMultilevel"/>
    <w:tmpl w:val="02B8A20C"/>
    <w:lvl w:ilvl="0" w:tplc="3C90DA9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E45489"/>
    <w:multiLevelType w:val="hybridMultilevel"/>
    <w:tmpl w:val="12FC9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630A84"/>
    <w:multiLevelType w:val="hybridMultilevel"/>
    <w:tmpl w:val="97AC515A"/>
    <w:lvl w:ilvl="0" w:tplc="5B10F0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F8F134E"/>
    <w:multiLevelType w:val="hybridMultilevel"/>
    <w:tmpl w:val="81702A3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0A667B"/>
    <w:multiLevelType w:val="hybridMultilevel"/>
    <w:tmpl w:val="6E4E1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A10B09"/>
    <w:multiLevelType w:val="multilevel"/>
    <w:tmpl w:val="2B4C8ED2"/>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F0423DA"/>
    <w:multiLevelType w:val="hybridMultilevel"/>
    <w:tmpl w:val="84A89466"/>
    <w:lvl w:ilvl="0" w:tplc="2D1ACD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52E0C9B"/>
    <w:multiLevelType w:val="hybridMultilevel"/>
    <w:tmpl w:val="81702A3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DC6EBB"/>
    <w:multiLevelType w:val="hybridMultilevel"/>
    <w:tmpl w:val="C3D8C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CA4399"/>
    <w:multiLevelType w:val="multilevel"/>
    <w:tmpl w:val="FDF6818C"/>
    <w:lvl w:ilvl="0">
      <w:start w:val="1"/>
      <w:numFmt w:val="decimal"/>
      <w:lvlText w:val="%1."/>
      <w:lvlJc w:val="left"/>
      <w:pPr>
        <w:ind w:left="1495" w:hanging="360"/>
      </w:pPr>
      <w:rPr>
        <w:rFonts w:hint="default"/>
      </w:rPr>
    </w:lvl>
    <w:lvl w:ilvl="1">
      <w:start w:val="1"/>
      <w:numFmt w:val="decimal"/>
      <w:isLgl/>
      <w:lvlText w:val="%2."/>
      <w:lvlJc w:val="left"/>
      <w:pPr>
        <w:ind w:left="2062" w:hanging="360"/>
      </w:pPr>
      <w:rPr>
        <w:rFonts w:ascii="Times New Roman" w:eastAsia="Times New Roman" w:hAnsi="Times New Roman" w:cs="Times New Roman"/>
      </w:rPr>
    </w:lvl>
    <w:lvl w:ilvl="2">
      <w:start w:val="1"/>
      <w:numFmt w:val="decimal"/>
      <w:isLgl/>
      <w:lvlText w:val="%1.%2.%3."/>
      <w:lvlJc w:val="left"/>
      <w:pPr>
        <w:ind w:left="2575" w:hanging="720"/>
      </w:pPr>
      <w:rPr>
        <w:rFonts w:hint="default"/>
      </w:rPr>
    </w:lvl>
    <w:lvl w:ilvl="3">
      <w:start w:val="1"/>
      <w:numFmt w:val="decimal"/>
      <w:isLgl/>
      <w:lvlText w:val="%1.%2.%3.%4."/>
      <w:lvlJc w:val="left"/>
      <w:pPr>
        <w:ind w:left="2935" w:hanging="720"/>
      </w:pPr>
      <w:rPr>
        <w:rFonts w:hint="default"/>
      </w:rPr>
    </w:lvl>
    <w:lvl w:ilvl="4">
      <w:start w:val="1"/>
      <w:numFmt w:val="decimal"/>
      <w:isLgl/>
      <w:lvlText w:val="%1.%2.%3.%4.%5."/>
      <w:lvlJc w:val="left"/>
      <w:pPr>
        <w:ind w:left="3655" w:hanging="1080"/>
      </w:pPr>
      <w:rPr>
        <w:rFonts w:hint="default"/>
      </w:rPr>
    </w:lvl>
    <w:lvl w:ilvl="5">
      <w:start w:val="1"/>
      <w:numFmt w:val="decimal"/>
      <w:isLgl/>
      <w:lvlText w:val="%1.%2.%3.%4.%5.%6."/>
      <w:lvlJc w:val="left"/>
      <w:pPr>
        <w:ind w:left="4015"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095" w:hanging="1440"/>
      </w:pPr>
      <w:rPr>
        <w:rFonts w:hint="default"/>
      </w:rPr>
    </w:lvl>
    <w:lvl w:ilvl="8">
      <w:start w:val="1"/>
      <w:numFmt w:val="decimal"/>
      <w:isLgl/>
      <w:lvlText w:val="%1.%2.%3.%4.%5.%6.%7.%8.%9."/>
      <w:lvlJc w:val="left"/>
      <w:pPr>
        <w:ind w:left="5815" w:hanging="1800"/>
      </w:pPr>
      <w:rPr>
        <w:rFonts w:hint="default"/>
      </w:rPr>
    </w:lvl>
  </w:abstractNum>
  <w:abstractNum w:abstractNumId="18" w15:restartNumberingAfterBreak="0">
    <w:nsid w:val="70BA65ED"/>
    <w:multiLevelType w:val="hybridMultilevel"/>
    <w:tmpl w:val="2578BA3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70ED7678"/>
    <w:multiLevelType w:val="hybridMultilevel"/>
    <w:tmpl w:val="0E2E5396"/>
    <w:lvl w:ilvl="0" w:tplc="7B9472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21E26DD"/>
    <w:multiLevelType w:val="hybridMultilevel"/>
    <w:tmpl w:val="50427876"/>
    <w:lvl w:ilvl="0" w:tplc="D85497E2">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21" w15:restartNumberingAfterBreak="0">
    <w:nsid w:val="757C54D0"/>
    <w:multiLevelType w:val="hybridMultilevel"/>
    <w:tmpl w:val="C3D8C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443391"/>
    <w:multiLevelType w:val="multilevel"/>
    <w:tmpl w:val="CA9E8B3E"/>
    <w:name w:val="WW8Num1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94B1323"/>
    <w:multiLevelType w:val="hybridMultilevel"/>
    <w:tmpl w:val="7E2A8372"/>
    <w:lvl w:ilvl="0" w:tplc="29FACB7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461697"/>
    <w:multiLevelType w:val="hybridMultilevel"/>
    <w:tmpl w:val="4858C39A"/>
    <w:lvl w:ilvl="0" w:tplc="A7C2584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8D3FBB"/>
    <w:multiLevelType w:val="multilevel"/>
    <w:tmpl w:val="6B52AE9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0114196">
    <w:abstractNumId w:val="10"/>
  </w:num>
  <w:num w:numId="2" w16cid:durableId="1575889680">
    <w:abstractNumId w:val="19"/>
  </w:num>
  <w:num w:numId="3" w16cid:durableId="1007556750">
    <w:abstractNumId w:val="13"/>
  </w:num>
  <w:num w:numId="4" w16cid:durableId="1377510269">
    <w:abstractNumId w:val="17"/>
  </w:num>
  <w:num w:numId="5" w16cid:durableId="1377461466">
    <w:abstractNumId w:val="14"/>
  </w:num>
  <w:num w:numId="6" w16cid:durableId="178275296">
    <w:abstractNumId w:val="7"/>
  </w:num>
  <w:num w:numId="7" w16cid:durableId="2146005968">
    <w:abstractNumId w:val="12"/>
  </w:num>
  <w:num w:numId="8" w16cid:durableId="1710452989">
    <w:abstractNumId w:val="16"/>
  </w:num>
  <w:num w:numId="9" w16cid:durableId="2008823357">
    <w:abstractNumId w:val="2"/>
  </w:num>
  <w:num w:numId="10" w16cid:durableId="685670171">
    <w:abstractNumId w:val="18"/>
  </w:num>
  <w:num w:numId="11" w16cid:durableId="1510291921">
    <w:abstractNumId w:val="21"/>
  </w:num>
  <w:num w:numId="12" w16cid:durableId="881131867">
    <w:abstractNumId w:val="4"/>
  </w:num>
  <w:num w:numId="13" w16cid:durableId="1076585454">
    <w:abstractNumId w:val="6"/>
  </w:num>
  <w:num w:numId="14" w16cid:durableId="512575363">
    <w:abstractNumId w:val="8"/>
  </w:num>
  <w:num w:numId="15" w16cid:durableId="1987977756">
    <w:abstractNumId w:val="9"/>
  </w:num>
  <w:num w:numId="16" w16cid:durableId="177040142">
    <w:abstractNumId w:val="3"/>
  </w:num>
  <w:num w:numId="17" w16cid:durableId="1389720409">
    <w:abstractNumId w:val="15"/>
  </w:num>
  <w:num w:numId="18" w16cid:durableId="1018390821">
    <w:abstractNumId w:val="25"/>
  </w:num>
  <w:num w:numId="19" w16cid:durableId="725185606">
    <w:abstractNumId w:val="20"/>
  </w:num>
  <w:num w:numId="20" w16cid:durableId="4401529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0563916">
    <w:abstractNumId w:val="11"/>
  </w:num>
  <w:num w:numId="22" w16cid:durableId="1133405904">
    <w:abstractNumId w:val="24"/>
  </w:num>
  <w:num w:numId="23" w16cid:durableId="163327963">
    <w:abstractNumId w:val="23"/>
  </w:num>
  <w:num w:numId="24" w16cid:durableId="21354397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1881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9C"/>
    <w:rsid w:val="00000A17"/>
    <w:rsid w:val="00001C0E"/>
    <w:rsid w:val="00003D43"/>
    <w:rsid w:val="000067FC"/>
    <w:rsid w:val="00007B43"/>
    <w:rsid w:val="0002075A"/>
    <w:rsid w:val="00020B22"/>
    <w:rsid w:val="00026927"/>
    <w:rsid w:val="00034075"/>
    <w:rsid w:val="000370A7"/>
    <w:rsid w:val="0004079C"/>
    <w:rsid w:val="00045D96"/>
    <w:rsid w:val="000523C1"/>
    <w:rsid w:val="0005454F"/>
    <w:rsid w:val="00054F1F"/>
    <w:rsid w:val="00055851"/>
    <w:rsid w:val="00056108"/>
    <w:rsid w:val="000600BC"/>
    <w:rsid w:val="000626F2"/>
    <w:rsid w:val="00063E65"/>
    <w:rsid w:val="000700DF"/>
    <w:rsid w:val="0007120F"/>
    <w:rsid w:val="000774B8"/>
    <w:rsid w:val="0008578F"/>
    <w:rsid w:val="000865C4"/>
    <w:rsid w:val="000914AD"/>
    <w:rsid w:val="0009682B"/>
    <w:rsid w:val="00096C84"/>
    <w:rsid w:val="000A19CE"/>
    <w:rsid w:val="000A2000"/>
    <w:rsid w:val="000A284C"/>
    <w:rsid w:val="000A3113"/>
    <w:rsid w:val="000A3174"/>
    <w:rsid w:val="000A6D6E"/>
    <w:rsid w:val="000B0047"/>
    <w:rsid w:val="000B1656"/>
    <w:rsid w:val="000B26DF"/>
    <w:rsid w:val="000B5EDA"/>
    <w:rsid w:val="000C1C21"/>
    <w:rsid w:val="000C2A51"/>
    <w:rsid w:val="000C4A88"/>
    <w:rsid w:val="000D0FED"/>
    <w:rsid w:val="000D3615"/>
    <w:rsid w:val="000D4536"/>
    <w:rsid w:val="000D66D8"/>
    <w:rsid w:val="000D6F55"/>
    <w:rsid w:val="000E110B"/>
    <w:rsid w:val="000E2200"/>
    <w:rsid w:val="000E5C0A"/>
    <w:rsid w:val="000E5C7C"/>
    <w:rsid w:val="000E791E"/>
    <w:rsid w:val="000F156B"/>
    <w:rsid w:val="000F2076"/>
    <w:rsid w:val="000F4A44"/>
    <w:rsid w:val="000F4B97"/>
    <w:rsid w:val="000F5480"/>
    <w:rsid w:val="000F6AFF"/>
    <w:rsid w:val="00104F31"/>
    <w:rsid w:val="0010694E"/>
    <w:rsid w:val="00110264"/>
    <w:rsid w:val="001167F2"/>
    <w:rsid w:val="00120E4A"/>
    <w:rsid w:val="00120EE6"/>
    <w:rsid w:val="00124651"/>
    <w:rsid w:val="00125EE3"/>
    <w:rsid w:val="001321C0"/>
    <w:rsid w:val="001339FF"/>
    <w:rsid w:val="001341B9"/>
    <w:rsid w:val="0014081D"/>
    <w:rsid w:val="00141B2F"/>
    <w:rsid w:val="00145721"/>
    <w:rsid w:val="001477E5"/>
    <w:rsid w:val="00150057"/>
    <w:rsid w:val="00151204"/>
    <w:rsid w:val="001546CD"/>
    <w:rsid w:val="001552F5"/>
    <w:rsid w:val="00155EAD"/>
    <w:rsid w:val="00166C91"/>
    <w:rsid w:val="00170DD0"/>
    <w:rsid w:val="0017266B"/>
    <w:rsid w:val="0017427A"/>
    <w:rsid w:val="00174314"/>
    <w:rsid w:val="00176235"/>
    <w:rsid w:val="001766AE"/>
    <w:rsid w:val="001826F7"/>
    <w:rsid w:val="00192D31"/>
    <w:rsid w:val="001A51A3"/>
    <w:rsid w:val="001A5FE6"/>
    <w:rsid w:val="001C06AC"/>
    <w:rsid w:val="001C0CA6"/>
    <w:rsid w:val="001C3948"/>
    <w:rsid w:val="001C76A9"/>
    <w:rsid w:val="001C7B1B"/>
    <w:rsid w:val="001D1508"/>
    <w:rsid w:val="001D37E3"/>
    <w:rsid w:val="001D55E4"/>
    <w:rsid w:val="001D617B"/>
    <w:rsid w:val="001E0698"/>
    <w:rsid w:val="001E08F0"/>
    <w:rsid w:val="001E095F"/>
    <w:rsid w:val="001F1014"/>
    <w:rsid w:val="001F24CF"/>
    <w:rsid w:val="001F3571"/>
    <w:rsid w:val="00200BF8"/>
    <w:rsid w:val="00203AB4"/>
    <w:rsid w:val="002050C5"/>
    <w:rsid w:val="002056E0"/>
    <w:rsid w:val="00205CB7"/>
    <w:rsid w:val="00210ED4"/>
    <w:rsid w:val="00214069"/>
    <w:rsid w:val="002150C1"/>
    <w:rsid w:val="002151FA"/>
    <w:rsid w:val="00220403"/>
    <w:rsid w:val="00221A19"/>
    <w:rsid w:val="00224149"/>
    <w:rsid w:val="0022504C"/>
    <w:rsid w:val="0023075D"/>
    <w:rsid w:val="00230920"/>
    <w:rsid w:val="00233BFD"/>
    <w:rsid w:val="00233C02"/>
    <w:rsid w:val="00235C25"/>
    <w:rsid w:val="00241643"/>
    <w:rsid w:val="00246D1A"/>
    <w:rsid w:val="00247A7F"/>
    <w:rsid w:val="00251728"/>
    <w:rsid w:val="002539F2"/>
    <w:rsid w:val="00263A25"/>
    <w:rsid w:val="00265721"/>
    <w:rsid w:val="00265AE1"/>
    <w:rsid w:val="00265F79"/>
    <w:rsid w:val="00266EAB"/>
    <w:rsid w:val="0026724F"/>
    <w:rsid w:val="0027360D"/>
    <w:rsid w:val="0027372D"/>
    <w:rsid w:val="002763AB"/>
    <w:rsid w:val="00277AF4"/>
    <w:rsid w:val="00281349"/>
    <w:rsid w:val="00284C6C"/>
    <w:rsid w:val="002907E5"/>
    <w:rsid w:val="00292E3B"/>
    <w:rsid w:val="002939BA"/>
    <w:rsid w:val="002A02B5"/>
    <w:rsid w:val="002A0AE5"/>
    <w:rsid w:val="002A1443"/>
    <w:rsid w:val="002A281E"/>
    <w:rsid w:val="002A305E"/>
    <w:rsid w:val="002B0FBC"/>
    <w:rsid w:val="002B162F"/>
    <w:rsid w:val="002B433E"/>
    <w:rsid w:val="002C3B09"/>
    <w:rsid w:val="002C3F59"/>
    <w:rsid w:val="002D0DFE"/>
    <w:rsid w:val="002D1926"/>
    <w:rsid w:val="002D20AF"/>
    <w:rsid w:val="002D3B6B"/>
    <w:rsid w:val="002D646F"/>
    <w:rsid w:val="002D6569"/>
    <w:rsid w:val="002D6B8F"/>
    <w:rsid w:val="002E0BD0"/>
    <w:rsid w:val="002E0EBE"/>
    <w:rsid w:val="002E62B5"/>
    <w:rsid w:val="002F0306"/>
    <w:rsid w:val="002F16A1"/>
    <w:rsid w:val="002F389F"/>
    <w:rsid w:val="002F66CA"/>
    <w:rsid w:val="00300119"/>
    <w:rsid w:val="003025BE"/>
    <w:rsid w:val="003043EE"/>
    <w:rsid w:val="00304469"/>
    <w:rsid w:val="00307A66"/>
    <w:rsid w:val="003207E7"/>
    <w:rsid w:val="00322E9A"/>
    <w:rsid w:val="0032455C"/>
    <w:rsid w:val="00331944"/>
    <w:rsid w:val="00334C13"/>
    <w:rsid w:val="00345294"/>
    <w:rsid w:val="00347868"/>
    <w:rsid w:val="003533DA"/>
    <w:rsid w:val="003546BF"/>
    <w:rsid w:val="003546D6"/>
    <w:rsid w:val="003552C9"/>
    <w:rsid w:val="0035757B"/>
    <w:rsid w:val="00361495"/>
    <w:rsid w:val="003622FF"/>
    <w:rsid w:val="003650F0"/>
    <w:rsid w:val="00371422"/>
    <w:rsid w:val="00374FDC"/>
    <w:rsid w:val="00375CE1"/>
    <w:rsid w:val="003800EC"/>
    <w:rsid w:val="00381723"/>
    <w:rsid w:val="003834C8"/>
    <w:rsid w:val="00383FFE"/>
    <w:rsid w:val="00386EF0"/>
    <w:rsid w:val="00391D8E"/>
    <w:rsid w:val="00395C3B"/>
    <w:rsid w:val="003B1C3D"/>
    <w:rsid w:val="003B2022"/>
    <w:rsid w:val="003C46B8"/>
    <w:rsid w:val="003C5D74"/>
    <w:rsid w:val="003C6A90"/>
    <w:rsid w:val="003C7058"/>
    <w:rsid w:val="003C770F"/>
    <w:rsid w:val="003D3CDD"/>
    <w:rsid w:val="003D4BA4"/>
    <w:rsid w:val="003D6997"/>
    <w:rsid w:val="003E1588"/>
    <w:rsid w:val="003E27D2"/>
    <w:rsid w:val="003E7072"/>
    <w:rsid w:val="003F4542"/>
    <w:rsid w:val="00402C24"/>
    <w:rsid w:val="004038DD"/>
    <w:rsid w:val="00407B45"/>
    <w:rsid w:val="004150F2"/>
    <w:rsid w:val="0041577F"/>
    <w:rsid w:val="00416FC2"/>
    <w:rsid w:val="00421553"/>
    <w:rsid w:val="0042602A"/>
    <w:rsid w:val="004266D8"/>
    <w:rsid w:val="0042799D"/>
    <w:rsid w:val="00427C6F"/>
    <w:rsid w:val="00430EDE"/>
    <w:rsid w:val="00432DD3"/>
    <w:rsid w:val="00434651"/>
    <w:rsid w:val="0044196A"/>
    <w:rsid w:val="00441BEB"/>
    <w:rsid w:val="00443256"/>
    <w:rsid w:val="00443539"/>
    <w:rsid w:val="00445600"/>
    <w:rsid w:val="0045297C"/>
    <w:rsid w:val="00453800"/>
    <w:rsid w:val="00453B6B"/>
    <w:rsid w:val="0045568C"/>
    <w:rsid w:val="004574D2"/>
    <w:rsid w:val="00460016"/>
    <w:rsid w:val="00461C4D"/>
    <w:rsid w:val="00463419"/>
    <w:rsid w:val="00463879"/>
    <w:rsid w:val="00464964"/>
    <w:rsid w:val="00474FD3"/>
    <w:rsid w:val="00483576"/>
    <w:rsid w:val="00483A97"/>
    <w:rsid w:val="00484CB7"/>
    <w:rsid w:val="0048668F"/>
    <w:rsid w:val="00487491"/>
    <w:rsid w:val="0049328A"/>
    <w:rsid w:val="00493FAA"/>
    <w:rsid w:val="004958B2"/>
    <w:rsid w:val="00496087"/>
    <w:rsid w:val="00496E8F"/>
    <w:rsid w:val="00497B44"/>
    <w:rsid w:val="004A01E8"/>
    <w:rsid w:val="004A03C1"/>
    <w:rsid w:val="004A0924"/>
    <w:rsid w:val="004A3509"/>
    <w:rsid w:val="004A4072"/>
    <w:rsid w:val="004A4155"/>
    <w:rsid w:val="004B3349"/>
    <w:rsid w:val="004B53E1"/>
    <w:rsid w:val="004B6B2F"/>
    <w:rsid w:val="004B75D3"/>
    <w:rsid w:val="004C109B"/>
    <w:rsid w:val="004C23DA"/>
    <w:rsid w:val="004C3D7D"/>
    <w:rsid w:val="004C5F58"/>
    <w:rsid w:val="004D00E9"/>
    <w:rsid w:val="004D257F"/>
    <w:rsid w:val="004E32B7"/>
    <w:rsid w:val="004F0139"/>
    <w:rsid w:val="004F1E0A"/>
    <w:rsid w:val="004F2F7C"/>
    <w:rsid w:val="004F4679"/>
    <w:rsid w:val="004F4758"/>
    <w:rsid w:val="004F6763"/>
    <w:rsid w:val="00500C57"/>
    <w:rsid w:val="00501E7D"/>
    <w:rsid w:val="005037CD"/>
    <w:rsid w:val="005039D6"/>
    <w:rsid w:val="00506415"/>
    <w:rsid w:val="005113BD"/>
    <w:rsid w:val="005120B7"/>
    <w:rsid w:val="005131C2"/>
    <w:rsid w:val="00514FF5"/>
    <w:rsid w:val="00517D7C"/>
    <w:rsid w:val="005251C5"/>
    <w:rsid w:val="00525BC4"/>
    <w:rsid w:val="00526AF0"/>
    <w:rsid w:val="0053014B"/>
    <w:rsid w:val="0053220A"/>
    <w:rsid w:val="00532684"/>
    <w:rsid w:val="0053339E"/>
    <w:rsid w:val="00535181"/>
    <w:rsid w:val="005357DD"/>
    <w:rsid w:val="00536759"/>
    <w:rsid w:val="00540028"/>
    <w:rsid w:val="00542260"/>
    <w:rsid w:val="00545123"/>
    <w:rsid w:val="00547867"/>
    <w:rsid w:val="00547C04"/>
    <w:rsid w:val="00550D58"/>
    <w:rsid w:val="005520C1"/>
    <w:rsid w:val="00552E9F"/>
    <w:rsid w:val="00554DEA"/>
    <w:rsid w:val="00556B18"/>
    <w:rsid w:val="0056212E"/>
    <w:rsid w:val="005635B5"/>
    <w:rsid w:val="00563E2E"/>
    <w:rsid w:val="0056799F"/>
    <w:rsid w:val="005728D8"/>
    <w:rsid w:val="00572F46"/>
    <w:rsid w:val="0057372A"/>
    <w:rsid w:val="00587140"/>
    <w:rsid w:val="00591FAC"/>
    <w:rsid w:val="00594FAA"/>
    <w:rsid w:val="005955E1"/>
    <w:rsid w:val="005962CC"/>
    <w:rsid w:val="0059667F"/>
    <w:rsid w:val="0059679D"/>
    <w:rsid w:val="00597287"/>
    <w:rsid w:val="005A0F78"/>
    <w:rsid w:val="005A12F1"/>
    <w:rsid w:val="005A7400"/>
    <w:rsid w:val="005A7C9A"/>
    <w:rsid w:val="005B283D"/>
    <w:rsid w:val="005B3557"/>
    <w:rsid w:val="005B4F31"/>
    <w:rsid w:val="005B626A"/>
    <w:rsid w:val="005B6984"/>
    <w:rsid w:val="005B78AC"/>
    <w:rsid w:val="005C06FC"/>
    <w:rsid w:val="005C0B3E"/>
    <w:rsid w:val="005C28A2"/>
    <w:rsid w:val="005C4684"/>
    <w:rsid w:val="005C468A"/>
    <w:rsid w:val="005D1348"/>
    <w:rsid w:val="005D2257"/>
    <w:rsid w:val="005D35D6"/>
    <w:rsid w:val="005D62FD"/>
    <w:rsid w:val="005E1D72"/>
    <w:rsid w:val="005E5645"/>
    <w:rsid w:val="0060026B"/>
    <w:rsid w:val="00607339"/>
    <w:rsid w:val="00614BB5"/>
    <w:rsid w:val="00616DB0"/>
    <w:rsid w:val="00617CD9"/>
    <w:rsid w:val="006214F8"/>
    <w:rsid w:val="006223B1"/>
    <w:rsid w:val="00622959"/>
    <w:rsid w:val="00633E08"/>
    <w:rsid w:val="00633E83"/>
    <w:rsid w:val="00635B15"/>
    <w:rsid w:val="00644687"/>
    <w:rsid w:val="00645D4B"/>
    <w:rsid w:val="00646D7B"/>
    <w:rsid w:val="0065434F"/>
    <w:rsid w:val="006548FA"/>
    <w:rsid w:val="00655B32"/>
    <w:rsid w:val="00660214"/>
    <w:rsid w:val="00661378"/>
    <w:rsid w:val="006725E2"/>
    <w:rsid w:val="00672EE3"/>
    <w:rsid w:val="00673D69"/>
    <w:rsid w:val="00674A42"/>
    <w:rsid w:val="006753C7"/>
    <w:rsid w:val="00675EBC"/>
    <w:rsid w:val="0067607F"/>
    <w:rsid w:val="00677D8F"/>
    <w:rsid w:val="006810CD"/>
    <w:rsid w:val="006820CC"/>
    <w:rsid w:val="00694104"/>
    <w:rsid w:val="006963FF"/>
    <w:rsid w:val="006A026E"/>
    <w:rsid w:val="006A6C2D"/>
    <w:rsid w:val="006B464F"/>
    <w:rsid w:val="006B7A17"/>
    <w:rsid w:val="006C0303"/>
    <w:rsid w:val="006C39AD"/>
    <w:rsid w:val="006C68F4"/>
    <w:rsid w:val="006C69E9"/>
    <w:rsid w:val="006C6FC4"/>
    <w:rsid w:val="006C7703"/>
    <w:rsid w:val="006D79D8"/>
    <w:rsid w:val="006E1ACC"/>
    <w:rsid w:val="006E3093"/>
    <w:rsid w:val="006E4186"/>
    <w:rsid w:val="006E476F"/>
    <w:rsid w:val="006F1BF6"/>
    <w:rsid w:val="006F4C33"/>
    <w:rsid w:val="006F5339"/>
    <w:rsid w:val="006F734A"/>
    <w:rsid w:val="00701C17"/>
    <w:rsid w:val="00704F85"/>
    <w:rsid w:val="007075ED"/>
    <w:rsid w:val="0071281A"/>
    <w:rsid w:val="00713431"/>
    <w:rsid w:val="007223A9"/>
    <w:rsid w:val="00726A5E"/>
    <w:rsid w:val="00726D99"/>
    <w:rsid w:val="0072745D"/>
    <w:rsid w:val="00732A37"/>
    <w:rsid w:val="00734B74"/>
    <w:rsid w:val="007352BD"/>
    <w:rsid w:val="0073585E"/>
    <w:rsid w:val="00735AA9"/>
    <w:rsid w:val="00736565"/>
    <w:rsid w:val="00736B4B"/>
    <w:rsid w:val="00737BF7"/>
    <w:rsid w:val="007456D1"/>
    <w:rsid w:val="0074712E"/>
    <w:rsid w:val="00747220"/>
    <w:rsid w:val="00751706"/>
    <w:rsid w:val="007556E6"/>
    <w:rsid w:val="00755B76"/>
    <w:rsid w:val="007563B0"/>
    <w:rsid w:val="00756F2B"/>
    <w:rsid w:val="007603F3"/>
    <w:rsid w:val="007648C4"/>
    <w:rsid w:val="00764A64"/>
    <w:rsid w:val="00765812"/>
    <w:rsid w:val="00776B28"/>
    <w:rsid w:val="00782D9D"/>
    <w:rsid w:val="00785B5F"/>
    <w:rsid w:val="00785BF9"/>
    <w:rsid w:val="00794D7D"/>
    <w:rsid w:val="0079542F"/>
    <w:rsid w:val="00796154"/>
    <w:rsid w:val="007A136B"/>
    <w:rsid w:val="007A2CB7"/>
    <w:rsid w:val="007A52FA"/>
    <w:rsid w:val="007A5514"/>
    <w:rsid w:val="007A6931"/>
    <w:rsid w:val="007A6950"/>
    <w:rsid w:val="007B14B0"/>
    <w:rsid w:val="007B25D5"/>
    <w:rsid w:val="007B503F"/>
    <w:rsid w:val="007B7A75"/>
    <w:rsid w:val="007C0988"/>
    <w:rsid w:val="007C13C5"/>
    <w:rsid w:val="007D108A"/>
    <w:rsid w:val="007D15FF"/>
    <w:rsid w:val="007D3C18"/>
    <w:rsid w:val="007E0697"/>
    <w:rsid w:val="007E1231"/>
    <w:rsid w:val="007E1408"/>
    <w:rsid w:val="007E1A1E"/>
    <w:rsid w:val="007E5B11"/>
    <w:rsid w:val="007E7F57"/>
    <w:rsid w:val="007F1D75"/>
    <w:rsid w:val="007F26FF"/>
    <w:rsid w:val="007F2BD8"/>
    <w:rsid w:val="007F2F60"/>
    <w:rsid w:val="007F6634"/>
    <w:rsid w:val="007F708C"/>
    <w:rsid w:val="007F77AF"/>
    <w:rsid w:val="007F7E0F"/>
    <w:rsid w:val="00802B40"/>
    <w:rsid w:val="008122C5"/>
    <w:rsid w:val="008134F8"/>
    <w:rsid w:val="008147F5"/>
    <w:rsid w:val="00823489"/>
    <w:rsid w:val="008242E4"/>
    <w:rsid w:val="00825DD3"/>
    <w:rsid w:val="00835CFD"/>
    <w:rsid w:val="00835E6B"/>
    <w:rsid w:val="008364DC"/>
    <w:rsid w:val="00837693"/>
    <w:rsid w:val="008405A3"/>
    <w:rsid w:val="008435A3"/>
    <w:rsid w:val="00844C9C"/>
    <w:rsid w:val="00861D23"/>
    <w:rsid w:val="00863C5C"/>
    <w:rsid w:val="0086739D"/>
    <w:rsid w:val="00870E28"/>
    <w:rsid w:val="00870F73"/>
    <w:rsid w:val="008718B0"/>
    <w:rsid w:val="00875996"/>
    <w:rsid w:val="00880CD5"/>
    <w:rsid w:val="008838FD"/>
    <w:rsid w:val="0088543D"/>
    <w:rsid w:val="00885830"/>
    <w:rsid w:val="008917F3"/>
    <w:rsid w:val="00891FB5"/>
    <w:rsid w:val="00894779"/>
    <w:rsid w:val="00894902"/>
    <w:rsid w:val="0089535E"/>
    <w:rsid w:val="008A148B"/>
    <w:rsid w:val="008A1564"/>
    <w:rsid w:val="008B6D51"/>
    <w:rsid w:val="008C66D3"/>
    <w:rsid w:val="008D443A"/>
    <w:rsid w:val="008E02C0"/>
    <w:rsid w:val="008E07B7"/>
    <w:rsid w:val="008E144B"/>
    <w:rsid w:val="008E2089"/>
    <w:rsid w:val="008F240E"/>
    <w:rsid w:val="008F249D"/>
    <w:rsid w:val="008F7609"/>
    <w:rsid w:val="009021CD"/>
    <w:rsid w:val="00903743"/>
    <w:rsid w:val="00906A2E"/>
    <w:rsid w:val="00911A1C"/>
    <w:rsid w:val="00912FCC"/>
    <w:rsid w:val="009154CB"/>
    <w:rsid w:val="009162DE"/>
    <w:rsid w:val="00922254"/>
    <w:rsid w:val="00927845"/>
    <w:rsid w:val="009323A9"/>
    <w:rsid w:val="00934606"/>
    <w:rsid w:val="009349C6"/>
    <w:rsid w:val="00934C6F"/>
    <w:rsid w:val="0094009E"/>
    <w:rsid w:val="00943EF1"/>
    <w:rsid w:val="00944022"/>
    <w:rsid w:val="0094508E"/>
    <w:rsid w:val="0094602B"/>
    <w:rsid w:val="00946B3B"/>
    <w:rsid w:val="0094760D"/>
    <w:rsid w:val="00956BF1"/>
    <w:rsid w:val="00960B18"/>
    <w:rsid w:val="009655F6"/>
    <w:rsid w:val="00965F2E"/>
    <w:rsid w:val="009663F3"/>
    <w:rsid w:val="00966C83"/>
    <w:rsid w:val="009678BE"/>
    <w:rsid w:val="0097123D"/>
    <w:rsid w:val="00971403"/>
    <w:rsid w:val="00975746"/>
    <w:rsid w:val="00975BD1"/>
    <w:rsid w:val="009804AE"/>
    <w:rsid w:val="00986D1A"/>
    <w:rsid w:val="00987405"/>
    <w:rsid w:val="00990B55"/>
    <w:rsid w:val="00991E3D"/>
    <w:rsid w:val="0099503B"/>
    <w:rsid w:val="00995894"/>
    <w:rsid w:val="009A0BD6"/>
    <w:rsid w:val="009A47DA"/>
    <w:rsid w:val="009A5975"/>
    <w:rsid w:val="009B12EC"/>
    <w:rsid w:val="009B3926"/>
    <w:rsid w:val="009C0823"/>
    <w:rsid w:val="009C0E43"/>
    <w:rsid w:val="009C24D6"/>
    <w:rsid w:val="009C6300"/>
    <w:rsid w:val="009D449E"/>
    <w:rsid w:val="009D6126"/>
    <w:rsid w:val="009D6A53"/>
    <w:rsid w:val="009E3D29"/>
    <w:rsid w:val="009E4BE6"/>
    <w:rsid w:val="009E5B42"/>
    <w:rsid w:val="009E7CD1"/>
    <w:rsid w:val="009F05A6"/>
    <w:rsid w:val="009F12DF"/>
    <w:rsid w:val="009F3A3A"/>
    <w:rsid w:val="009F7686"/>
    <w:rsid w:val="00A006E8"/>
    <w:rsid w:val="00A0097A"/>
    <w:rsid w:val="00A05437"/>
    <w:rsid w:val="00A111E6"/>
    <w:rsid w:val="00A13407"/>
    <w:rsid w:val="00A14906"/>
    <w:rsid w:val="00A15C12"/>
    <w:rsid w:val="00A1772C"/>
    <w:rsid w:val="00A236FF"/>
    <w:rsid w:val="00A25B34"/>
    <w:rsid w:val="00A25C8B"/>
    <w:rsid w:val="00A36027"/>
    <w:rsid w:val="00A37CB5"/>
    <w:rsid w:val="00A43955"/>
    <w:rsid w:val="00A47698"/>
    <w:rsid w:val="00A47E30"/>
    <w:rsid w:val="00A54C35"/>
    <w:rsid w:val="00A56FE1"/>
    <w:rsid w:val="00A579A4"/>
    <w:rsid w:val="00A60320"/>
    <w:rsid w:val="00A621B1"/>
    <w:rsid w:val="00A6361F"/>
    <w:rsid w:val="00A653DC"/>
    <w:rsid w:val="00A6559D"/>
    <w:rsid w:val="00A674F5"/>
    <w:rsid w:val="00A67617"/>
    <w:rsid w:val="00A709FE"/>
    <w:rsid w:val="00A7607C"/>
    <w:rsid w:val="00A778AE"/>
    <w:rsid w:val="00A77A74"/>
    <w:rsid w:val="00A82DA3"/>
    <w:rsid w:val="00A84EA6"/>
    <w:rsid w:val="00A91A91"/>
    <w:rsid w:val="00A925E9"/>
    <w:rsid w:val="00A92DE3"/>
    <w:rsid w:val="00A9479F"/>
    <w:rsid w:val="00A978F3"/>
    <w:rsid w:val="00A97E6F"/>
    <w:rsid w:val="00AA07E5"/>
    <w:rsid w:val="00AA1C6C"/>
    <w:rsid w:val="00AA6E97"/>
    <w:rsid w:val="00AA7511"/>
    <w:rsid w:val="00AB113D"/>
    <w:rsid w:val="00AB3A33"/>
    <w:rsid w:val="00AB6529"/>
    <w:rsid w:val="00AC1AB3"/>
    <w:rsid w:val="00AC6C31"/>
    <w:rsid w:val="00AC77B2"/>
    <w:rsid w:val="00AD00A2"/>
    <w:rsid w:val="00AD3108"/>
    <w:rsid w:val="00AD3ABF"/>
    <w:rsid w:val="00AD5B78"/>
    <w:rsid w:val="00AE32BA"/>
    <w:rsid w:val="00AE561E"/>
    <w:rsid w:val="00AE5FD3"/>
    <w:rsid w:val="00AF1254"/>
    <w:rsid w:val="00AF1A45"/>
    <w:rsid w:val="00AF5CDE"/>
    <w:rsid w:val="00B1114C"/>
    <w:rsid w:val="00B11448"/>
    <w:rsid w:val="00B12DC6"/>
    <w:rsid w:val="00B16651"/>
    <w:rsid w:val="00B22838"/>
    <w:rsid w:val="00B30187"/>
    <w:rsid w:val="00B30F25"/>
    <w:rsid w:val="00B31F80"/>
    <w:rsid w:val="00B3291C"/>
    <w:rsid w:val="00B33C13"/>
    <w:rsid w:val="00B35C60"/>
    <w:rsid w:val="00B407AE"/>
    <w:rsid w:val="00B40A38"/>
    <w:rsid w:val="00B425AA"/>
    <w:rsid w:val="00B42E7D"/>
    <w:rsid w:val="00B465CB"/>
    <w:rsid w:val="00B46770"/>
    <w:rsid w:val="00B46E22"/>
    <w:rsid w:val="00B4754D"/>
    <w:rsid w:val="00B532A9"/>
    <w:rsid w:val="00B53FB3"/>
    <w:rsid w:val="00B54BD8"/>
    <w:rsid w:val="00B551F8"/>
    <w:rsid w:val="00B575EA"/>
    <w:rsid w:val="00B61294"/>
    <w:rsid w:val="00B62C90"/>
    <w:rsid w:val="00B65ED5"/>
    <w:rsid w:val="00B70AE7"/>
    <w:rsid w:val="00B75900"/>
    <w:rsid w:val="00B7779A"/>
    <w:rsid w:val="00B80B34"/>
    <w:rsid w:val="00B86FFB"/>
    <w:rsid w:val="00B93529"/>
    <w:rsid w:val="00B94DCC"/>
    <w:rsid w:val="00BA15EF"/>
    <w:rsid w:val="00BA4960"/>
    <w:rsid w:val="00BA67D6"/>
    <w:rsid w:val="00BA7062"/>
    <w:rsid w:val="00BA7811"/>
    <w:rsid w:val="00BC3F33"/>
    <w:rsid w:val="00BC4019"/>
    <w:rsid w:val="00BC4D1C"/>
    <w:rsid w:val="00BC5D18"/>
    <w:rsid w:val="00BD456D"/>
    <w:rsid w:val="00BD68BB"/>
    <w:rsid w:val="00BE094C"/>
    <w:rsid w:val="00BE2DF0"/>
    <w:rsid w:val="00BF0B96"/>
    <w:rsid w:val="00BF1326"/>
    <w:rsid w:val="00BF2533"/>
    <w:rsid w:val="00BF7D0E"/>
    <w:rsid w:val="00C03A6D"/>
    <w:rsid w:val="00C04904"/>
    <w:rsid w:val="00C0517A"/>
    <w:rsid w:val="00C069B4"/>
    <w:rsid w:val="00C118FF"/>
    <w:rsid w:val="00C124C3"/>
    <w:rsid w:val="00C14E60"/>
    <w:rsid w:val="00C17321"/>
    <w:rsid w:val="00C23B13"/>
    <w:rsid w:val="00C24320"/>
    <w:rsid w:val="00C34B3B"/>
    <w:rsid w:val="00C34CFC"/>
    <w:rsid w:val="00C415CB"/>
    <w:rsid w:val="00C42D3A"/>
    <w:rsid w:val="00C43AE6"/>
    <w:rsid w:val="00C46388"/>
    <w:rsid w:val="00C51CBE"/>
    <w:rsid w:val="00C534FB"/>
    <w:rsid w:val="00C535AD"/>
    <w:rsid w:val="00C54AF2"/>
    <w:rsid w:val="00C55E4D"/>
    <w:rsid w:val="00C57D3F"/>
    <w:rsid w:val="00C60220"/>
    <w:rsid w:val="00C6217F"/>
    <w:rsid w:val="00C62F4C"/>
    <w:rsid w:val="00C65B72"/>
    <w:rsid w:val="00C6665C"/>
    <w:rsid w:val="00C7280F"/>
    <w:rsid w:val="00C76C65"/>
    <w:rsid w:val="00C81289"/>
    <w:rsid w:val="00C83373"/>
    <w:rsid w:val="00C85561"/>
    <w:rsid w:val="00C93C26"/>
    <w:rsid w:val="00C947CB"/>
    <w:rsid w:val="00C9726E"/>
    <w:rsid w:val="00CA06B0"/>
    <w:rsid w:val="00CA1162"/>
    <w:rsid w:val="00CA5B11"/>
    <w:rsid w:val="00CA7751"/>
    <w:rsid w:val="00CB0658"/>
    <w:rsid w:val="00CB1A4D"/>
    <w:rsid w:val="00CB32A3"/>
    <w:rsid w:val="00CC5BFD"/>
    <w:rsid w:val="00CC64B2"/>
    <w:rsid w:val="00CC76E4"/>
    <w:rsid w:val="00CD5096"/>
    <w:rsid w:val="00CD510C"/>
    <w:rsid w:val="00CE0311"/>
    <w:rsid w:val="00CE3E39"/>
    <w:rsid w:val="00CE7FEA"/>
    <w:rsid w:val="00CF0214"/>
    <w:rsid w:val="00CF1863"/>
    <w:rsid w:val="00CF38FB"/>
    <w:rsid w:val="00CF618C"/>
    <w:rsid w:val="00D03D1C"/>
    <w:rsid w:val="00D059B1"/>
    <w:rsid w:val="00D07225"/>
    <w:rsid w:val="00D21452"/>
    <w:rsid w:val="00D21592"/>
    <w:rsid w:val="00D27E8D"/>
    <w:rsid w:val="00D314EC"/>
    <w:rsid w:val="00D3277F"/>
    <w:rsid w:val="00D349A4"/>
    <w:rsid w:val="00D34BE8"/>
    <w:rsid w:val="00D35970"/>
    <w:rsid w:val="00D35AC6"/>
    <w:rsid w:val="00D366CF"/>
    <w:rsid w:val="00D47D4D"/>
    <w:rsid w:val="00D509A1"/>
    <w:rsid w:val="00D51721"/>
    <w:rsid w:val="00D61470"/>
    <w:rsid w:val="00D63477"/>
    <w:rsid w:val="00D636DD"/>
    <w:rsid w:val="00D63EE9"/>
    <w:rsid w:val="00D71536"/>
    <w:rsid w:val="00D730F8"/>
    <w:rsid w:val="00D747A0"/>
    <w:rsid w:val="00D74C07"/>
    <w:rsid w:val="00D76DCF"/>
    <w:rsid w:val="00D80F5D"/>
    <w:rsid w:val="00D8492B"/>
    <w:rsid w:val="00D84EAD"/>
    <w:rsid w:val="00D87183"/>
    <w:rsid w:val="00D90ADA"/>
    <w:rsid w:val="00D94E01"/>
    <w:rsid w:val="00D95D2B"/>
    <w:rsid w:val="00DA595E"/>
    <w:rsid w:val="00DA608F"/>
    <w:rsid w:val="00DB174D"/>
    <w:rsid w:val="00DB1C77"/>
    <w:rsid w:val="00DB5887"/>
    <w:rsid w:val="00DB5905"/>
    <w:rsid w:val="00DB5D1D"/>
    <w:rsid w:val="00DB7436"/>
    <w:rsid w:val="00DC2974"/>
    <w:rsid w:val="00DC44BB"/>
    <w:rsid w:val="00DC4F50"/>
    <w:rsid w:val="00DD05A6"/>
    <w:rsid w:val="00DD0ECA"/>
    <w:rsid w:val="00DD4CA4"/>
    <w:rsid w:val="00DD66F6"/>
    <w:rsid w:val="00DD73F7"/>
    <w:rsid w:val="00DE087F"/>
    <w:rsid w:val="00DE1168"/>
    <w:rsid w:val="00DE1391"/>
    <w:rsid w:val="00DE26AF"/>
    <w:rsid w:val="00DE3911"/>
    <w:rsid w:val="00DE5F8F"/>
    <w:rsid w:val="00DE7A32"/>
    <w:rsid w:val="00DE7E8D"/>
    <w:rsid w:val="00DF0032"/>
    <w:rsid w:val="00DF0C08"/>
    <w:rsid w:val="00DF60CE"/>
    <w:rsid w:val="00DF7E78"/>
    <w:rsid w:val="00E017B2"/>
    <w:rsid w:val="00E05CE7"/>
    <w:rsid w:val="00E07CAF"/>
    <w:rsid w:val="00E1195A"/>
    <w:rsid w:val="00E133AD"/>
    <w:rsid w:val="00E1640C"/>
    <w:rsid w:val="00E23504"/>
    <w:rsid w:val="00E313D3"/>
    <w:rsid w:val="00E345B7"/>
    <w:rsid w:val="00E35D90"/>
    <w:rsid w:val="00E42A39"/>
    <w:rsid w:val="00E42E89"/>
    <w:rsid w:val="00E47A3A"/>
    <w:rsid w:val="00E56F9D"/>
    <w:rsid w:val="00E62A8E"/>
    <w:rsid w:val="00E645F0"/>
    <w:rsid w:val="00E6519A"/>
    <w:rsid w:val="00E653CE"/>
    <w:rsid w:val="00E70740"/>
    <w:rsid w:val="00E713C8"/>
    <w:rsid w:val="00E71BE0"/>
    <w:rsid w:val="00E72A14"/>
    <w:rsid w:val="00E74BA7"/>
    <w:rsid w:val="00E82BA1"/>
    <w:rsid w:val="00E831BF"/>
    <w:rsid w:val="00E84682"/>
    <w:rsid w:val="00E8750B"/>
    <w:rsid w:val="00E91E03"/>
    <w:rsid w:val="00E938C8"/>
    <w:rsid w:val="00E94FD1"/>
    <w:rsid w:val="00EA266A"/>
    <w:rsid w:val="00EA4FBC"/>
    <w:rsid w:val="00EA66BB"/>
    <w:rsid w:val="00EA6EE6"/>
    <w:rsid w:val="00EB02E1"/>
    <w:rsid w:val="00EB30F4"/>
    <w:rsid w:val="00EB450D"/>
    <w:rsid w:val="00EB47BE"/>
    <w:rsid w:val="00EB4FAE"/>
    <w:rsid w:val="00EB6722"/>
    <w:rsid w:val="00EB6D76"/>
    <w:rsid w:val="00EC1237"/>
    <w:rsid w:val="00EC6934"/>
    <w:rsid w:val="00ED31CB"/>
    <w:rsid w:val="00ED3B19"/>
    <w:rsid w:val="00ED3F20"/>
    <w:rsid w:val="00ED4E1A"/>
    <w:rsid w:val="00EE0ADA"/>
    <w:rsid w:val="00EE38D7"/>
    <w:rsid w:val="00EE4C5A"/>
    <w:rsid w:val="00EE59ED"/>
    <w:rsid w:val="00EE7D49"/>
    <w:rsid w:val="00EF3BC0"/>
    <w:rsid w:val="00EF5086"/>
    <w:rsid w:val="00F00172"/>
    <w:rsid w:val="00F01652"/>
    <w:rsid w:val="00F06A92"/>
    <w:rsid w:val="00F06E32"/>
    <w:rsid w:val="00F144C1"/>
    <w:rsid w:val="00F14A20"/>
    <w:rsid w:val="00F1575F"/>
    <w:rsid w:val="00F165A8"/>
    <w:rsid w:val="00F20E6D"/>
    <w:rsid w:val="00F23FF2"/>
    <w:rsid w:val="00F24E9A"/>
    <w:rsid w:val="00F24EE2"/>
    <w:rsid w:val="00F25548"/>
    <w:rsid w:val="00F25DB2"/>
    <w:rsid w:val="00F27678"/>
    <w:rsid w:val="00F27D1F"/>
    <w:rsid w:val="00F3033C"/>
    <w:rsid w:val="00F305C8"/>
    <w:rsid w:val="00F32BDB"/>
    <w:rsid w:val="00F34736"/>
    <w:rsid w:val="00F35673"/>
    <w:rsid w:val="00F3632E"/>
    <w:rsid w:val="00F40232"/>
    <w:rsid w:val="00F42F9C"/>
    <w:rsid w:val="00F435FE"/>
    <w:rsid w:val="00F4479D"/>
    <w:rsid w:val="00F45DD4"/>
    <w:rsid w:val="00F466F6"/>
    <w:rsid w:val="00F52517"/>
    <w:rsid w:val="00F53318"/>
    <w:rsid w:val="00F54E72"/>
    <w:rsid w:val="00F55DFE"/>
    <w:rsid w:val="00F5705A"/>
    <w:rsid w:val="00F57C11"/>
    <w:rsid w:val="00F604D8"/>
    <w:rsid w:val="00F6164A"/>
    <w:rsid w:val="00F61D09"/>
    <w:rsid w:val="00F61F6F"/>
    <w:rsid w:val="00F6594B"/>
    <w:rsid w:val="00F72CC6"/>
    <w:rsid w:val="00F7339B"/>
    <w:rsid w:val="00F74114"/>
    <w:rsid w:val="00F81FE8"/>
    <w:rsid w:val="00F85A57"/>
    <w:rsid w:val="00F9022F"/>
    <w:rsid w:val="00F9094B"/>
    <w:rsid w:val="00F93E36"/>
    <w:rsid w:val="00F95B67"/>
    <w:rsid w:val="00F95BEF"/>
    <w:rsid w:val="00F9671B"/>
    <w:rsid w:val="00F96901"/>
    <w:rsid w:val="00FA0AF0"/>
    <w:rsid w:val="00FA464B"/>
    <w:rsid w:val="00FA6C8E"/>
    <w:rsid w:val="00FA7324"/>
    <w:rsid w:val="00FB3752"/>
    <w:rsid w:val="00FB517E"/>
    <w:rsid w:val="00FB5EB3"/>
    <w:rsid w:val="00FB6697"/>
    <w:rsid w:val="00FC305A"/>
    <w:rsid w:val="00FC3624"/>
    <w:rsid w:val="00FC4AC7"/>
    <w:rsid w:val="00FC7AAA"/>
    <w:rsid w:val="00FD3FEF"/>
    <w:rsid w:val="00FD4031"/>
    <w:rsid w:val="00FE0C32"/>
    <w:rsid w:val="00FE0FCA"/>
    <w:rsid w:val="00FE29A6"/>
    <w:rsid w:val="00FE34D4"/>
    <w:rsid w:val="00FE526F"/>
    <w:rsid w:val="00FE5B7B"/>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B1156"/>
  <w15:docId w15:val="{64CEA075-9BE7-4A4E-83C8-DF4F2B50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4114"/>
    <w:pPr>
      <w:suppressAutoHyphens/>
    </w:pPr>
    <w:rPr>
      <w:sz w:val="24"/>
      <w:lang w:val="en-US" w:eastAsia="ar-SA"/>
    </w:rPr>
  </w:style>
  <w:style w:type="paragraph" w:styleId="Antrat1">
    <w:name w:val="heading 1"/>
    <w:basedOn w:val="prastasis"/>
    <w:next w:val="prastasis"/>
    <w:qFormat/>
    <w:rsid w:val="00251728"/>
    <w:pPr>
      <w:keepNext/>
      <w:tabs>
        <w:tab w:val="num" w:pos="0"/>
      </w:tabs>
      <w:jc w:val="center"/>
      <w:outlineLvl w:val="0"/>
    </w:pPr>
    <w:rPr>
      <w:b/>
      <w:bCs/>
    </w:rPr>
  </w:style>
  <w:style w:type="paragraph" w:styleId="Antrat2">
    <w:name w:val="heading 2"/>
    <w:basedOn w:val="prastasis"/>
    <w:next w:val="prastasis"/>
    <w:link w:val="Antrat2Diagrama"/>
    <w:uiPriority w:val="9"/>
    <w:semiHidden/>
    <w:unhideWhenUsed/>
    <w:qFormat/>
    <w:rsid w:val="002056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rsid w:val="00251728"/>
  </w:style>
  <w:style w:type="character" w:customStyle="1" w:styleId="WW-Absatz-Standardschriftart1">
    <w:name w:val="WW-Absatz-Standardschriftart1"/>
    <w:rsid w:val="00251728"/>
  </w:style>
  <w:style w:type="character" w:customStyle="1" w:styleId="WW-Absatz-Standardschriftart11">
    <w:name w:val="WW-Absatz-Standardschriftart11"/>
    <w:rsid w:val="00251728"/>
  </w:style>
  <w:style w:type="character" w:customStyle="1" w:styleId="WW-Absatz-Standardschriftart111">
    <w:name w:val="WW-Absatz-Standardschriftart111"/>
    <w:rsid w:val="00251728"/>
  </w:style>
  <w:style w:type="character" w:customStyle="1" w:styleId="WW-Absatz-Standardschriftart1111">
    <w:name w:val="WW-Absatz-Standardschriftart1111"/>
    <w:rsid w:val="00251728"/>
  </w:style>
  <w:style w:type="character" w:customStyle="1" w:styleId="WW-Absatz-Standardschriftart11111">
    <w:name w:val="WW-Absatz-Standardschriftart11111"/>
    <w:rsid w:val="00251728"/>
  </w:style>
  <w:style w:type="character" w:customStyle="1" w:styleId="WW-Absatz-Standardschriftart111111">
    <w:name w:val="WW-Absatz-Standardschriftart111111"/>
    <w:rsid w:val="00251728"/>
  </w:style>
  <w:style w:type="character" w:customStyle="1" w:styleId="WW-Absatz-Standardschriftart1111111">
    <w:name w:val="WW-Absatz-Standardschriftart1111111"/>
    <w:rsid w:val="00251728"/>
  </w:style>
  <w:style w:type="character" w:customStyle="1" w:styleId="WW-Absatz-Standardschriftart11111111">
    <w:name w:val="WW-Absatz-Standardschriftart11111111"/>
    <w:rsid w:val="00251728"/>
  </w:style>
  <w:style w:type="character" w:customStyle="1" w:styleId="WW-Absatz-Standardschriftart111111111">
    <w:name w:val="WW-Absatz-Standardschriftart111111111"/>
    <w:rsid w:val="00251728"/>
  </w:style>
  <w:style w:type="character" w:customStyle="1" w:styleId="WW-Absatz-Standardschriftart1111111111">
    <w:name w:val="WW-Absatz-Standardschriftart1111111111"/>
    <w:rsid w:val="00251728"/>
  </w:style>
  <w:style w:type="character" w:customStyle="1" w:styleId="WW-DefaultParagraphFont">
    <w:name w:val="WW-Default Paragraph Font"/>
    <w:rsid w:val="00251728"/>
  </w:style>
  <w:style w:type="character" w:styleId="Hipersaitas">
    <w:name w:val="Hyperlink"/>
    <w:rsid w:val="00251728"/>
    <w:rPr>
      <w:color w:val="0000FF"/>
      <w:u w:val="single"/>
    </w:rPr>
  </w:style>
  <w:style w:type="character" w:customStyle="1" w:styleId="NumberingSymbols">
    <w:name w:val="Numbering Symbols"/>
    <w:rsid w:val="00251728"/>
  </w:style>
  <w:style w:type="character" w:customStyle="1" w:styleId="WW-NumberingSymbols">
    <w:name w:val="WW-Numbering Symbols"/>
    <w:rsid w:val="00251728"/>
  </w:style>
  <w:style w:type="character" w:customStyle="1" w:styleId="WW-NumberingSymbols1">
    <w:name w:val="WW-Numbering Symbols1"/>
    <w:rsid w:val="00251728"/>
  </w:style>
  <w:style w:type="character" w:customStyle="1" w:styleId="WW-NumberingSymbols11">
    <w:name w:val="WW-Numbering Symbols11"/>
    <w:rsid w:val="00251728"/>
  </w:style>
  <w:style w:type="character" w:customStyle="1" w:styleId="WW-NumberingSymbols111">
    <w:name w:val="WW-Numbering Symbols111"/>
    <w:rsid w:val="00251728"/>
  </w:style>
  <w:style w:type="character" w:customStyle="1" w:styleId="WW-NumberingSymbols1111">
    <w:name w:val="WW-Numbering Symbols1111"/>
    <w:rsid w:val="00251728"/>
  </w:style>
  <w:style w:type="character" w:customStyle="1" w:styleId="WW-NumberingSymbols11111">
    <w:name w:val="WW-Numbering Symbols11111"/>
    <w:rsid w:val="00251728"/>
  </w:style>
  <w:style w:type="character" w:customStyle="1" w:styleId="WW-NumberingSymbols111111">
    <w:name w:val="WW-Numbering Symbols111111"/>
    <w:rsid w:val="00251728"/>
  </w:style>
  <w:style w:type="character" w:customStyle="1" w:styleId="WW-NumberingSymbols1111111">
    <w:name w:val="WW-Numbering Symbols1111111"/>
    <w:rsid w:val="00251728"/>
  </w:style>
  <w:style w:type="character" w:customStyle="1" w:styleId="WW-NumberingSymbols11111111">
    <w:name w:val="WW-Numbering Symbols11111111"/>
    <w:rsid w:val="00251728"/>
  </w:style>
  <w:style w:type="character" w:customStyle="1" w:styleId="WW-NumberingSymbols111111111">
    <w:name w:val="WW-Numbering Symbols111111111"/>
    <w:rsid w:val="00251728"/>
  </w:style>
  <w:style w:type="paragraph" w:styleId="Pagrindinistekstas">
    <w:name w:val="Body Text"/>
    <w:basedOn w:val="prastasis"/>
    <w:rsid w:val="00251728"/>
    <w:pPr>
      <w:spacing w:after="120"/>
    </w:pPr>
  </w:style>
  <w:style w:type="paragraph" w:styleId="Sraas">
    <w:name w:val="List"/>
    <w:basedOn w:val="Pagrindinistekstas"/>
    <w:rsid w:val="00251728"/>
    <w:rPr>
      <w:rFonts w:cs="Tahoma"/>
    </w:rPr>
  </w:style>
  <w:style w:type="paragraph" w:customStyle="1" w:styleId="Caption1">
    <w:name w:val="Caption1"/>
    <w:basedOn w:val="prastasis"/>
    <w:rsid w:val="00251728"/>
    <w:pPr>
      <w:suppressLineNumbers/>
      <w:spacing w:before="120" w:after="120"/>
    </w:pPr>
    <w:rPr>
      <w:rFonts w:cs="Tahoma"/>
      <w:i/>
      <w:iCs/>
      <w:sz w:val="20"/>
    </w:rPr>
  </w:style>
  <w:style w:type="paragraph" w:customStyle="1" w:styleId="Index">
    <w:name w:val="Index"/>
    <w:basedOn w:val="prastasis"/>
    <w:rsid w:val="00251728"/>
    <w:pPr>
      <w:suppressLineNumbers/>
    </w:pPr>
    <w:rPr>
      <w:rFonts w:cs="Tahoma"/>
    </w:rPr>
  </w:style>
  <w:style w:type="paragraph" w:customStyle="1" w:styleId="Heading">
    <w:name w:val="Heading"/>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
    <w:name w:val="WW-Caption"/>
    <w:basedOn w:val="prastasis"/>
    <w:rsid w:val="00251728"/>
    <w:pPr>
      <w:suppressLineNumbers/>
      <w:spacing w:before="120" w:after="120"/>
    </w:pPr>
    <w:rPr>
      <w:rFonts w:cs="Tahoma"/>
      <w:i/>
      <w:iCs/>
      <w:sz w:val="20"/>
    </w:rPr>
  </w:style>
  <w:style w:type="paragraph" w:customStyle="1" w:styleId="WW-Index">
    <w:name w:val="WW-Index"/>
    <w:basedOn w:val="prastasis"/>
    <w:rsid w:val="00251728"/>
    <w:pPr>
      <w:suppressLineNumbers/>
    </w:pPr>
    <w:rPr>
      <w:rFonts w:cs="Tahoma"/>
    </w:rPr>
  </w:style>
  <w:style w:type="paragraph" w:customStyle="1" w:styleId="WW-Heading">
    <w:name w:val="WW-Heading"/>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
    <w:name w:val="WW-Caption1"/>
    <w:basedOn w:val="prastasis"/>
    <w:rsid w:val="00251728"/>
    <w:pPr>
      <w:suppressLineNumbers/>
      <w:spacing w:before="120" w:after="120"/>
    </w:pPr>
    <w:rPr>
      <w:rFonts w:cs="Tahoma"/>
      <w:i/>
      <w:iCs/>
      <w:sz w:val="20"/>
    </w:rPr>
  </w:style>
  <w:style w:type="paragraph" w:customStyle="1" w:styleId="WW-Index1">
    <w:name w:val="WW-Index1"/>
    <w:basedOn w:val="prastasis"/>
    <w:rsid w:val="00251728"/>
    <w:pPr>
      <w:suppressLineNumbers/>
    </w:pPr>
    <w:rPr>
      <w:rFonts w:cs="Tahoma"/>
    </w:rPr>
  </w:style>
  <w:style w:type="paragraph" w:customStyle="1" w:styleId="WW-Heading1">
    <w:name w:val="WW-Heading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
    <w:name w:val="WW-Caption11"/>
    <w:basedOn w:val="prastasis"/>
    <w:rsid w:val="00251728"/>
    <w:pPr>
      <w:suppressLineNumbers/>
      <w:spacing w:before="120" w:after="120"/>
    </w:pPr>
    <w:rPr>
      <w:rFonts w:cs="Tahoma"/>
      <w:i/>
      <w:iCs/>
      <w:sz w:val="20"/>
    </w:rPr>
  </w:style>
  <w:style w:type="paragraph" w:customStyle="1" w:styleId="WW-Index11">
    <w:name w:val="WW-Index11"/>
    <w:basedOn w:val="prastasis"/>
    <w:rsid w:val="00251728"/>
    <w:pPr>
      <w:suppressLineNumbers/>
    </w:pPr>
    <w:rPr>
      <w:rFonts w:cs="Tahoma"/>
    </w:rPr>
  </w:style>
  <w:style w:type="paragraph" w:customStyle="1" w:styleId="WW-Heading11">
    <w:name w:val="WW-Heading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
    <w:name w:val="WW-Caption111"/>
    <w:basedOn w:val="prastasis"/>
    <w:rsid w:val="00251728"/>
    <w:pPr>
      <w:suppressLineNumbers/>
      <w:spacing w:before="120" w:after="120"/>
    </w:pPr>
    <w:rPr>
      <w:rFonts w:cs="Tahoma"/>
      <w:i/>
      <w:iCs/>
      <w:sz w:val="20"/>
    </w:rPr>
  </w:style>
  <w:style w:type="paragraph" w:customStyle="1" w:styleId="WW-Index111">
    <w:name w:val="WW-Index111"/>
    <w:basedOn w:val="prastasis"/>
    <w:rsid w:val="00251728"/>
    <w:pPr>
      <w:suppressLineNumbers/>
    </w:pPr>
    <w:rPr>
      <w:rFonts w:cs="Tahoma"/>
    </w:rPr>
  </w:style>
  <w:style w:type="paragraph" w:customStyle="1" w:styleId="WW-Heading111">
    <w:name w:val="WW-Heading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
    <w:name w:val="WW-Caption1111"/>
    <w:basedOn w:val="prastasis"/>
    <w:rsid w:val="00251728"/>
    <w:pPr>
      <w:suppressLineNumbers/>
      <w:spacing w:before="120" w:after="120"/>
    </w:pPr>
    <w:rPr>
      <w:rFonts w:cs="Tahoma"/>
      <w:i/>
      <w:iCs/>
      <w:sz w:val="20"/>
    </w:rPr>
  </w:style>
  <w:style w:type="paragraph" w:customStyle="1" w:styleId="WW-Index1111">
    <w:name w:val="WW-Index1111"/>
    <w:basedOn w:val="prastasis"/>
    <w:rsid w:val="00251728"/>
    <w:pPr>
      <w:suppressLineNumbers/>
    </w:pPr>
    <w:rPr>
      <w:rFonts w:cs="Tahoma"/>
    </w:rPr>
  </w:style>
  <w:style w:type="paragraph" w:customStyle="1" w:styleId="WW-Heading1111">
    <w:name w:val="WW-Heading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
    <w:name w:val="WW-Caption11111"/>
    <w:basedOn w:val="prastasis"/>
    <w:rsid w:val="00251728"/>
    <w:pPr>
      <w:suppressLineNumbers/>
      <w:spacing w:before="120" w:after="120"/>
    </w:pPr>
    <w:rPr>
      <w:rFonts w:cs="Tahoma"/>
      <w:i/>
      <w:iCs/>
      <w:sz w:val="20"/>
    </w:rPr>
  </w:style>
  <w:style w:type="paragraph" w:customStyle="1" w:styleId="WW-Index11111">
    <w:name w:val="WW-Index11111"/>
    <w:basedOn w:val="prastasis"/>
    <w:rsid w:val="00251728"/>
    <w:pPr>
      <w:suppressLineNumbers/>
    </w:pPr>
    <w:rPr>
      <w:rFonts w:cs="Tahoma"/>
    </w:rPr>
  </w:style>
  <w:style w:type="paragraph" w:customStyle="1" w:styleId="WW-Heading11111">
    <w:name w:val="WW-Heading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
    <w:name w:val="WW-Caption111111"/>
    <w:basedOn w:val="prastasis"/>
    <w:rsid w:val="00251728"/>
    <w:pPr>
      <w:suppressLineNumbers/>
      <w:spacing w:before="120" w:after="120"/>
    </w:pPr>
    <w:rPr>
      <w:rFonts w:cs="Tahoma"/>
      <w:i/>
      <w:iCs/>
      <w:sz w:val="20"/>
    </w:rPr>
  </w:style>
  <w:style w:type="paragraph" w:customStyle="1" w:styleId="WW-Index111111">
    <w:name w:val="WW-Index111111"/>
    <w:basedOn w:val="prastasis"/>
    <w:rsid w:val="00251728"/>
    <w:pPr>
      <w:suppressLineNumbers/>
    </w:pPr>
    <w:rPr>
      <w:rFonts w:cs="Tahoma"/>
    </w:rPr>
  </w:style>
  <w:style w:type="paragraph" w:customStyle="1" w:styleId="WW-Heading111111">
    <w:name w:val="WW-Heading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
    <w:name w:val="WW-Caption1111111"/>
    <w:basedOn w:val="prastasis"/>
    <w:rsid w:val="00251728"/>
    <w:pPr>
      <w:suppressLineNumbers/>
      <w:spacing w:before="120" w:after="120"/>
    </w:pPr>
    <w:rPr>
      <w:rFonts w:cs="Tahoma"/>
      <w:i/>
      <w:iCs/>
      <w:sz w:val="20"/>
    </w:rPr>
  </w:style>
  <w:style w:type="paragraph" w:customStyle="1" w:styleId="WW-Index1111111">
    <w:name w:val="WW-Index1111111"/>
    <w:basedOn w:val="prastasis"/>
    <w:rsid w:val="00251728"/>
    <w:pPr>
      <w:suppressLineNumbers/>
    </w:pPr>
    <w:rPr>
      <w:rFonts w:cs="Tahoma"/>
    </w:rPr>
  </w:style>
  <w:style w:type="paragraph" w:customStyle="1" w:styleId="WW-Heading1111111">
    <w:name w:val="WW-Heading1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1">
    <w:name w:val="WW-Caption11111111"/>
    <w:basedOn w:val="prastasis"/>
    <w:rsid w:val="00251728"/>
    <w:pPr>
      <w:suppressLineNumbers/>
      <w:spacing w:before="120" w:after="120"/>
    </w:pPr>
    <w:rPr>
      <w:rFonts w:cs="Tahoma"/>
      <w:i/>
      <w:iCs/>
      <w:sz w:val="20"/>
    </w:rPr>
  </w:style>
  <w:style w:type="paragraph" w:customStyle="1" w:styleId="WW-Index11111111">
    <w:name w:val="WW-Index11111111"/>
    <w:basedOn w:val="prastasis"/>
    <w:rsid w:val="00251728"/>
    <w:pPr>
      <w:suppressLineNumbers/>
    </w:pPr>
    <w:rPr>
      <w:rFonts w:cs="Tahoma"/>
    </w:rPr>
  </w:style>
  <w:style w:type="paragraph" w:customStyle="1" w:styleId="WW-Heading11111111">
    <w:name w:val="WW-Heading11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11">
    <w:name w:val="WW-Caption111111111"/>
    <w:basedOn w:val="prastasis"/>
    <w:rsid w:val="00251728"/>
    <w:pPr>
      <w:suppressLineNumbers/>
      <w:spacing w:before="120" w:after="120"/>
    </w:pPr>
    <w:rPr>
      <w:rFonts w:cs="Tahoma"/>
      <w:i/>
      <w:iCs/>
      <w:sz w:val="20"/>
    </w:rPr>
  </w:style>
  <w:style w:type="paragraph" w:customStyle="1" w:styleId="WW-Index111111111">
    <w:name w:val="WW-Index111111111"/>
    <w:basedOn w:val="prastasis"/>
    <w:rsid w:val="00251728"/>
    <w:pPr>
      <w:suppressLineNumbers/>
    </w:pPr>
    <w:rPr>
      <w:rFonts w:cs="Tahoma"/>
    </w:rPr>
  </w:style>
  <w:style w:type="paragraph" w:customStyle="1" w:styleId="WW-Heading111111111">
    <w:name w:val="WW-Heading111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111">
    <w:name w:val="WW-Caption1111111111"/>
    <w:basedOn w:val="prastasis"/>
    <w:rsid w:val="00251728"/>
    <w:pPr>
      <w:suppressLineNumbers/>
      <w:spacing w:before="120" w:after="120"/>
    </w:pPr>
    <w:rPr>
      <w:rFonts w:cs="Tahoma"/>
      <w:i/>
      <w:iCs/>
      <w:sz w:val="20"/>
    </w:rPr>
  </w:style>
  <w:style w:type="paragraph" w:customStyle="1" w:styleId="WW-Index1111111111">
    <w:name w:val="WW-Index1111111111"/>
    <w:basedOn w:val="prastasis"/>
    <w:rsid w:val="00251728"/>
    <w:pPr>
      <w:suppressLineNumbers/>
    </w:pPr>
    <w:rPr>
      <w:rFonts w:cs="Tahoma"/>
    </w:rPr>
  </w:style>
  <w:style w:type="paragraph" w:customStyle="1" w:styleId="WW-Heading1111111111">
    <w:name w:val="WW-Heading1111111111"/>
    <w:basedOn w:val="prastasis"/>
    <w:next w:val="Pagrindinistekstas"/>
    <w:rsid w:val="00251728"/>
    <w:pPr>
      <w:keepNext/>
      <w:spacing w:before="240" w:after="120"/>
    </w:pPr>
    <w:rPr>
      <w:rFonts w:ascii="Arial" w:eastAsia="Lucida Sans Unicode" w:hAnsi="Arial" w:cs="Tahoma"/>
      <w:sz w:val="28"/>
      <w:szCs w:val="28"/>
    </w:rPr>
  </w:style>
  <w:style w:type="paragraph" w:styleId="Antrats">
    <w:name w:val="header"/>
    <w:basedOn w:val="prastasis"/>
    <w:rsid w:val="00251728"/>
    <w:pPr>
      <w:tabs>
        <w:tab w:val="center" w:pos="4153"/>
        <w:tab w:val="right" w:pos="8306"/>
      </w:tabs>
    </w:pPr>
  </w:style>
  <w:style w:type="paragraph" w:styleId="Porat">
    <w:name w:val="footer"/>
    <w:basedOn w:val="prastasis"/>
    <w:rsid w:val="00251728"/>
    <w:pPr>
      <w:tabs>
        <w:tab w:val="center" w:pos="4153"/>
        <w:tab w:val="right" w:pos="8306"/>
      </w:tabs>
    </w:pPr>
  </w:style>
  <w:style w:type="paragraph" w:customStyle="1" w:styleId="CompanyName">
    <w:name w:val="Company Name"/>
    <w:basedOn w:val="Pagrindinistekstas"/>
    <w:rsid w:val="00251728"/>
    <w:pPr>
      <w:keepLines/>
      <w:spacing w:after="80" w:line="240" w:lineRule="atLeast"/>
      <w:jc w:val="center"/>
    </w:pPr>
    <w:rPr>
      <w:rFonts w:ascii="Garamond" w:hAnsi="Garamond"/>
      <w:caps/>
      <w:spacing w:val="75"/>
      <w:sz w:val="21"/>
    </w:rPr>
  </w:style>
  <w:style w:type="paragraph" w:customStyle="1" w:styleId="Address1">
    <w:name w:val="Address 1"/>
    <w:basedOn w:val="prastasis"/>
    <w:rsid w:val="00251728"/>
    <w:pPr>
      <w:spacing w:line="160" w:lineRule="atLeast"/>
    </w:pPr>
    <w:rPr>
      <w:rFonts w:ascii="Arial" w:hAnsi="Arial"/>
      <w:sz w:val="14"/>
    </w:rPr>
  </w:style>
  <w:style w:type="paragraph" w:customStyle="1" w:styleId="WW-BodyText2">
    <w:name w:val="WW-Body Text 2"/>
    <w:basedOn w:val="prastasis"/>
    <w:rsid w:val="00251728"/>
  </w:style>
  <w:style w:type="paragraph" w:styleId="Pagrindiniotekstotrauka">
    <w:name w:val="Body Text Indent"/>
    <w:basedOn w:val="prastasis"/>
    <w:rsid w:val="00251728"/>
    <w:pPr>
      <w:ind w:firstLine="540"/>
    </w:pPr>
  </w:style>
  <w:style w:type="paragraph" w:customStyle="1" w:styleId="WW-BodyText3">
    <w:name w:val="WW-Body Text 3"/>
    <w:basedOn w:val="prastasis"/>
    <w:rsid w:val="00251728"/>
    <w:pPr>
      <w:ind w:right="155"/>
    </w:pPr>
  </w:style>
  <w:style w:type="paragraph" w:customStyle="1" w:styleId="WW-BodyTextIndent2">
    <w:name w:val="WW-Body Text Indent 2"/>
    <w:basedOn w:val="prastasis"/>
    <w:rsid w:val="00251728"/>
    <w:pPr>
      <w:ind w:left="720"/>
    </w:pPr>
    <w:rPr>
      <w:lang w:val="lt-LT"/>
    </w:rPr>
  </w:style>
  <w:style w:type="paragraph" w:customStyle="1" w:styleId="WW-BodyTextIndent3">
    <w:name w:val="WW-Body Text Indent 3"/>
    <w:basedOn w:val="prastasis"/>
    <w:rsid w:val="00251728"/>
    <w:pPr>
      <w:ind w:firstLine="720"/>
    </w:pPr>
    <w:rPr>
      <w:lang w:val="lt-LT"/>
    </w:rPr>
  </w:style>
  <w:style w:type="paragraph" w:styleId="Debesliotekstas">
    <w:name w:val="Balloon Text"/>
    <w:basedOn w:val="prastasis"/>
    <w:rsid w:val="00251728"/>
    <w:rPr>
      <w:rFonts w:ascii="Tahoma" w:hAnsi="Tahoma" w:cs="Tahoma"/>
      <w:sz w:val="16"/>
      <w:szCs w:val="16"/>
    </w:rPr>
  </w:style>
  <w:style w:type="character" w:styleId="Puslapionumeris">
    <w:name w:val="page number"/>
    <w:basedOn w:val="Numatytasispastraiposriftas"/>
    <w:rsid w:val="00927845"/>
  </w:style>
  <w:style w:type="paragraph" w:styleId="Sraopastraipa">
    <w:name w:val="List Paragraph"/>
    <w:basedOn w:val="prastasis"/>
    <w:uiPriority w:val="34"/>
    <w:qFormat/>
    <w:rsid w:val="00441BEB"/>
    <w:pPr>
      <w:ind w:left="720"/>
      <w:contextualSpacing/>
    </w:pPr>
  </w:style>
  <w:style w:type="character" w:customStyle="1" w:styleId="Antrat2Diagrama">
    <w:name w:val="Antraštė 2 Diagrama"/>
    <w:basedOn w:val="Numatytasispastraiposriftas"/>
    <w:link w:val="Antrat2"/>
    <w:uiPriority w:val="9"/>
    <w:semiHidden/>
    <w:rsid w:val="002056E0"/>
    <w:rPr>
      <w:rFonts w:asciiTheme="majorHAnsi" w:eastAsiaTheme="majorEastAsia" w:hAnsiTheme="majorHAnsi" w:cstheme="majorBidi"/>
      <w:color w:val="365F91" w:themeColor="accent1" w:themeShade="BF"/>
      <w:sz w:val="26"/>
      <w:szCs w:val="26"/>
      <w:lang w:val="en-US" w:eastAsia="ar-SA"/>
    </w:rPr>
  </w:style>
  <w:style w:type="table" w:styleId="Lentelstinklelis">
    <w:name w:val="Table Grid"/>
    <w:basedOn w:val="prastojilentel"/>
    <w:rsid w:val="007603F3"/>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3F3"/>
    <w:pPr>
      <w:autoSpaceDE w:val="0"/>
      <w:autoSpaceDN w:val="0"/>
      <w:adjustRightInd w:val="0"/>
      <w:ind w:firstLine="0"/>
      <w:jc w:val="left"/>
    </w:pPr>
    <w:rPr>
      <w:rFonts w:ascii="Arial" w:eastAsiaTheme="minorHAnsi" w:hAnsi="Arial" w:cs="Arial"/>
      <w:color w:val="000000"/>
      <w:sz w:val="24"/>
      <w:szCs w:val="24"/>
      <w:lang w:eastAsia="en-US"/>
    </w:rPr>
  </w:style>
  <w:style w:type="paragraph" w:styleId="prastasiniatinklio">
    <w:name w:val="Normal (Web)"/>
    <w:basedOn w:val="prastasis"/>
    <w:uiPriority w:val="99"/>
    <w:rsid w:val="007603F3"/>
    <w:pPr>
      <w:suppressAutoHyphens w:val="0"/>
      <w:spacing w:before="100" w:beforeAutospacing="1" w:after="100" w:afterAutospacing="1"/>
      <w:ind w:firstLine="0"/>
      <w:jc w:val="left"/>
    </w:pPr>
    <w:rPr>
      <w:szCs w:val="24"/>
      <w:lang w:val="lt-LT" w:eastAsia="lt-LT"/>
    </w:rPr>
  </w:style>
  <w:style w:type="paragraph" w:styleId="Komentarotekstas">
    <w:name w:val="annotation text"/>
    <w:basedOn w:val="prastasis"/>
    <w:link w:val="KomentarotekstasDiagrama"/>
    <w:uiPriority w:val="99"/>
    <w:unhideWhenUsed/>
    <w:rsid w:val="007603F3"/>
    <w:pPr>
      <w:suppressAutoHyphens w:val="0"/>
      <w:ind w:firstLine="0"/>
      <w:jc w:val="left"/>
    </w:pPr>
    <w:rPr>
      <w:sz w:val="20"/>
      <w:lang w:val="lt-LT" w:eastAsia="en-US"/>
    </w:rPr>
  </w:style>
  <w:style w:type="character" w:customStyle="1" w:styleId="KomentarotekstasDiagrama">
    <w:name w:val="Komentaro tekstas Diagrama"/>
    <w:basedOn w:val="Numatytasispastraiposriftas"/>
    <w:link w:val="Komentarotekstas"/>
    <w:uiPriority w:val="99"/>
    <w:rsid w:val="007603F3"/>
    <w:rPr>
      <w:lang w:eastAsia="en-US"/>
    </w:rPr>
  </w:style>
  <w:style w:type="paragraph" w:styleId="Betarp">
    <w:name w:val="No Spacing"/>
    <w:uiPriority w:val="1"/>
    <w:qFormat/>
    <w:rsid w:val="00391D8E"/>
    <w:pPr>
      <w:ind w:firstLine="0"/>
      <w:jc w:val="left"/>
    </w:pPr>
    <w:rPr>
      <w:sz w:val="24"/>
      <w:szCs w:val="24"/>
      <w:lang w:eastAsia="en-US"/>
    </w:rPr>
  </w:style>
  <w:style w:type="character" w:customStyle="1" w:styleId="markedcontent">
    <w:name w:val="markedcontent"/>
    <w:basedOn w:val="Numatytasispastraiposriftas"/>
    <w:rsid w:val="004A0924"/>
  </w:style>
  <w:style w:type="character" w:customStyle="1" w:styleId="cleanhtml">
    <w:name w:val="cleanhtml"/>
    <w:basedOn w:val="Numatytasispastraiposriftas"/>
    <w:rsid w:val="00F9671B"/>
  </w:style>
  <w:style w:type="character" w:styleId="Grietas">
    <w:name w:val="Strong"/>
    <w:basedOn w:val="Numatytasispastraiposriftas"/>
    <w:uiPriority w:val="22"/>
    <w:qFormat/>
    <w:rsid w:val="009F1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381">
      <w:bodyDiv w:val="1"/>
      <w:marLeft w:val="0"/>
      <w:marRight w:val="0"/>
      <w:marTop w:val="0"/>
      <w:marBottom w:val="0"/>
      <w:divBdr>
        <w:top w:val="none" w:sz="0" w:space="0" w:color="auto"/>
        <w:left w:val="none" w:sz="0" w:space="0" w:color="auto"/>
        <w:bottom w:val="none" w:sz="0" w:space="0" w:color="auto"/>
        <w:right w:val="none" w:sz="0" w:space="0" w:color="auto"/>
      </w:divBdr>
    </w:div>
    <w:div w:id="159077168">
      <w:bodyDiv w:val="1"/>
      <w:marLeft w:val="0"/>
      <w:marRight w:val="0"/>
      <w:marTop w:val="0"/>
      <w:marBottom w:val="0"/>
      <w:divBdr>
        <w:top w:val="none" w:sz="0" w:space="0" w:color="auto"/>
        <w:left w:val="none" w:sz="0" w:space="0" w:color="auto"/>
        <w:bottom w:val="none" w:sz="0" w:space="0" w:color="auto"/>
        <w:right w:val="none" w:sz="0" w:space="0" w:color="auto"/>
      </w:divBdr>
    </w:div>
    <w:div w:id="513690835">
      <w:bodyDiv w:val="1"/>
      <w:marLeft w:val="0"/>
      <w:marRight w:val="0"/>
      <w:marTop w:val="0"/>
      <w:marBottom w:val="0"/>
      <w:divBdr>
        <w:top w:val="none" w:sz="0" w:space="0" w:color="auto"/>
        <w:left w:val="none" w:sz="0" w:space="0" w:color="auto"/>
        <w:bottom w:val="none" w:sz="0" w:space="0" w:color="auto"/>
        <w:right w:val="none" w:sz="0" w:space="0" w:color="auto"/>
      </w:divBdr>
    </w:div>
    <w:div w:id="651251924">
      <w:bodyDiv w:val="1"/>
      <w:marLeft w:val="0"/>
      <w:marRight w:val="0"/>
      <w:marTop w:val="0"/>
      <w:marBottom w:val="0"/>
      <w:divBdr>
        <w:top w:val="none" w:sz="0" w:space="0" w:color="auto"/>
        <w:left w:val="none" w:sz="0" w:space="0" w:color="auto"/>
        <w:bottom w:val="none" w:sz="0" w:space="0" w:color="auto"/>
        <w:right w:val="none" w:sz="0" w:space="0" w:color="auto"/>
      </w:divBdr>
    </w:div>
    <w:div w:id="690910441">
      <w:bodyDiv w:val="1"/>
      <w:marLeft w:val="0"/>
      <w:marRight w:val="0"/>
      <w:marTop w:val="0"/>
      <w:marBottom w:val="0"/>
      <w:divBdr>
        <w:top w:val="none" w:sz="0" w:space="0" w:color="auto"/>
        <w:left w:val="none" w:sz="0" w:space="0" w:color="auto"/>
        <w:bottom w:val="none" w:sz="0" w:space="0" w:color="auto"/>
        <w:right w:val="none" w:sz="0" w:space="0" w:color="auto"/>
      </w:divBdr>
    </w:div>
    <w:div w:id="724526228">
      <w:bodyDiv w:val="1"/>
      <w:marLeft w:val="0"/>
      <w:marRight w:val="0"/>
      <w:marTop w:val="0"/>
      <w:marBottom w:val="0"/>
      <w:divBdr>
        <w:top w:val="none" w:sz="0" w:space="0" w:color="auto"/>
        <w:left w:val="none" w:sz="0" w:space="0" w:color="auto"/>
        <w:bottom w:val="none" w:sz="0" w:space="0" w:color="auto"/>
        <w:right w:val="none" w:sz="0" w:space="0" w:color="auto"/>
      </w:divBdr>
    </w:div>
    <w:div w:id="752244294">
      <w:bodyDiv w:val="1"/>
      <w:marLeft w:val="0"/>
      <w:marRight w:val="0"/>
      <w:marTop w:val="0"/>
      <w:marBottom w:val="0"/>
      <w:divBdr>
        <w:top w:val="none" w:sz="0" w:space="0" w:color="auto"/>
        <w:left w:val="none" w:sz="0" w:space="0" w:color="auto"/>
        <w:bottom w:val="none" w:sz="0" w:space="0" w:color="auto"/>
        <w:right w:val="none" w:sz="0" w:space="0" w:color="auto"/>
      </w:divBdr>
    </w:div>
    <w:div w:id="785544132">
      <w:bodyDiv w:val="1"/>
      <w:marLeft w:val="0"/>
      <w:marRight w:val="0"/>
      <w:marTop w:val="0"/>
      <w:marBottom w:val="0"/>
      <w:divBdr>
        <w:top w:val="none" w:sz="0" w:space="0" w:color="auto"/>
        <w:left w:val="none" w:sz="0" w:space="0" w:color="auto"/>
        <w:bottom w:val="none" w:sz="0" w:space="0" w:color="auto"/>
        <w:right w:val="none" w:sz="0" w:space="0" w:color="auto"/>
      </w:divBdr>
    </w:div>
    <w:div w:id="806893465">
      <w:bodyDiv w:val="1"/>
      <w:marLeft w:val="0"/>
      <w:marRight w:val="0"/>
      <w:marTop w:val="0"/>
      <w:marBottom w:val="0"/>
      <w:divBdr>
        <w:top w:val="none" w:sz="0" w:space="0" w:color="auto"/>
        <w:left w:val="none" w:sz="0" w:space="0" w:color="auto"/>
        <w:bottom w:val="none" w:sz="0" w:space="0" w:color="auto"/>
        <w:right w:val="none" w:sz="0" w:space="0" w:color="auto"/>
      </w:divBdr>
    </w:div>
    <w:div w:id="925041998">
      <w:bodyDiv w:val="1"/>
      <w:marLeft w:val="0"/>
      <w:marRight w:val="0"/>
      <w:marTop w:val="0"/>
      <w:marBottom w:val="0"/>
      <w:divBdr>
        <w:top w:val="none" w:sz="0" w:space="0" w:color="auto"/>
        <w:left w:val="none" w:sz="0" w:space="0" w:color="auto"/>
        <w:bottom w:val="none" w:sz="0" w:space="0" w:color="auto"/>
        <w:right w:val="none" w:sz="0" w:space="0" w:color="auto"/>
      </w:divBdr>
    </w:div>
    <w:div w:id="1026323108">
      <w:bodyDiv w:val="1"/>
      <w:marLeft w:val="0"/>
      <w:marRight w:val="0"/>
      <w:marTop w:val="0"/>
      <w:marBottom w:val="0"/>
      <w:divBdr>
        <w:top w:val="none" w:sz="0" w:space="0" w:color="auto"/>
        <w:left w:val="none" w:sz="0" w:space="0" w:color="auto"/>
        <w:bottom w:val="none" w:sz="0" w:space="0" w:color="auto"/>
        <w:right w:val="none" w:sz="0" w:space="0" w:color="auto"/>
      </w:divBdr>
    </w:div>
    <w:div w:id="1111126057">
      <w:bodyDiv w:val="1"/>
      <w:marLeft w:val="0"/>
      <w:marRight w:val="0"/>
      <w:marTop w:val="0"/>
      <w:marBottom w:val="0"/>
      <w:divBdr>
        <w:top w:val="none" w:sz="0" w:space="0" w:color="auto"/>
        <w:left w:val="none" w:sz="0" w:space="0" w:color="auto"/>
        <w:bottom w:val="none" w:sz="0" w:space="0" w:color="auto"/>
        <w:right w:val="none" w:sz="0" w:space="0" w:color="auto"/>
      </w:divBdr>
    </w:div>
    <w:div w:id="1302416871">
      <w:bodyDiv w:val="1"/>
      <w:marLeft w:val="0"/>
      <w:marRight w:val="0"/>
      <w:marTop w:val="0"/>
      <w:marBottom w:val="0"/>
      <w:divBdr>
        <w:top w:val="none" w:sz="0" w:space="0" w:color="auto"/>
        <w:left w:val="none" w:sz="0" w:space="0" w:color="auto"/>
        <w:bottom w:val="none" w:sz="0" w:space="0" w:color="auto"/>
        <w:right w:val="none" w:sz="0" w:space="0" w:color="auto"/>
      </w:divBdr>
    </w:div>
    <w:div w:id="1319924204">
      <w:bodyDiv w:val="1"/>
      <w:marLeft w:val="0"/>
      <w:marRight w:val="0"/>
      <w:marTop w:val="0"/>
      <w:marBottom w:val="0"/>
      <w:divBdr>
        <w:top w:val="none" w:sz="0" w:space="0" w:color="auto"/>
        <w:left w:val="none" w:sz="0" w:space="0" w:color="auto"/>
        <w:bottom w:val="none" w:sz="0" w:space="0" w:color="auto"/>
        <w:right w:val="none" w:sz="0" w:space="0" w:color="auto"/>
      </w:divBdr>
    </w:div>
    <w:div w:id="1647587475">
      <w:bodyDiv w:val="1"/>
      <w:marLeft w:val="0"/>
      <w:marRight w:val="0"/>
      <w:marTop w:val="0"/>
      <w:marBottom w:val="0"/>
      <w:divBdr>
        <w:top w:val="none" w:sz="0" w:space="0" w:color="auto"/>
        <w:left w:val="none" w:sz="0" w:space="0" w:color="auto"/>
        <w:bottom w:val="none" w:sz="0" w:space="0" w:color="auto"/>
        <w:right w:val="none" w:sz="0" w:space="0" w:color="auto"/>
      </w:divBdr>
    </w:div>
    <w:div w:id="1719863749">
      <w:bodyDiv w:val="1"/>
      <w:marLeft w:val="0"/>
      <w:marRight w:val="0"/>
      <w:marTop w:val="0"/>
      <w:marBottom w:val="0"/>
      <w:divBdr>
        <w:top w:val="none" w:sz="0" w:space="0" w:color="auto"/>
        <w:left w:val="none" w:sz="0" w:space="0" w:color="auto"/>
        <w:bottom w:val="none" w:sz="0" w:space="0" w:color="auto"/>
        <w:right w:val="none" w:sz="0" w:space="0" w:color="auto"/>
      </w:divBdr>
    </w:div>
    <w:div w:id="1864513872">
      <w:bodyDiv w:val="1"/>
      <w:marLeft w:val="0"/>
      <w:marRight w:val="0"/>
      <w:marTop w:val="0"/>
      <w:marBottom w:val="0"/>
      <w:divBdr>
        <w:top w:val="none" w:sz="0" w:space="0" w:color="auto"/>
        <w:left w:val="none" w:sz="0" w:space="0" w:color="auto"/>
        <w:bottom w:val="none" w:sz="0" w:space="0" w:color="auto"/>
        <w:right w:val="none" w:sz="0" w:space="0" w:color="auto"/>
      </w:divBdr>
    </w:div>
    <w:div w:id="1871606314">
      <w:bodyDiv w:val="1"/>
      <w:marLeft w:val="0"/>
      <w:marRight w:val="0"/>
      <w:marTop w:val="0"/>
      <w:marBottom w:val="0"/>
      <w:divBdr>
        <w:top w:val="none" w:sz="0" w:space="0" w:color="auto"/>
        <w:left w:val="none" w:sz="0" w:space="0" w:color="auto"/>
        <w:bottom w:val="none" w:sz="0" w:space="0" w:color="auto"/>
        <w:right w:val="none" w:sz="0" w:space="0" w:color="auto"/>
      </w:divBdr>
    </w:div>
    <w:div w:id="1913201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139B-A13C-4ED8-B6D5-767807F1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3139</TotalTime>
  <Pages>7</Pages>
  <Words>11262</Words>
  <Characters>6420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17647</CharactersWithSpaces>
  <SharedDoc>false</SharedDoc>
  <HLinks>
    <vt:vector size="6" baseType="variant">
      <vt:variant>
        <vt:i4>3473501</vt:i4>
      </vt:variant>
      <vt:variant>
        <vt:i4>0</vt:i4>
      </vt:variant>
      <vt:variant>
        <vt:i4>0</vt:i4>
      </vt:variant>
      <vt:variant>
        <vt:i4>5</vt:i4>
      </vt:variant>
      <vt:variant>
        <vt:lpwstr>mailto:martynas.alseika@kratc.lt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Tarvainiene</dc:creator>
  <cp:keywords/>
  <dc:description/>
  <cp:lastModifiedBy>Diana Liutkutė</cp:lastModifiedBy>
  <cp:revision>14</cp:revision>
  <cp:lastPrinted>2025-10-30T11:58:00Z</cp:lastPrinted>
  <dcterms:created xsi:type="dcterms:W3CDTF">2024-11-12T08:05:00Z</dcterms:created>
  <dcterms:modified xsi:type="dcterms:W3CDTF">2025-11-17T14:13:00Z</dcterms:modified>
</cp:coreProperties>
</file>