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152C27" w14:textId="77777777" w:rsidR="00084CB1" w:rsidRDefault="00E56E8E" w:rsidP="00FE2915">
      <w:pPr>
        <w:tabs>
          <w:tab w:val="left" w:pos="6804"/>
        </w:tabs>
        <w:ind w:firstLine="4230"/>
        <w:rPr>
          <w:rFonts w:ascii="Times New Roman" w:hAnsi="Times New Roman" w:cs="Times New Roman"/>
          <w:bCs/>
          <w:color w:val="373737"/>
          <w:sz w:val="24"/>
          <w:szCs w:val="24"/>
        </w:rPr>
      </w:pPr>
      <w:bookmarkStart w:id="0" w:name="_Hlk85383786"/>
      <w:r>
        <w:rPr>
          <w:noProof/>
          <w:lang w:bidi="ar-SA"/>
        </w:rPr>
        <w:drawing>
          <wp:anchor distT="0" distB="0" distL="114300" distR="114300" simplePos="0" relativeHeight="251659264" behindDoc="0" locked="0" layoutInCell="1" allowOverlap="1" wp14:anchorId="7B503D5A" wp14:editId="0F5ADEB6">
            <wp:simplePos x="0" y="0"/>
            <wp:positionH relativeFrom="margin">
              <wp:align>center</wp:align>
            </wp:positionH>
            <wp:positionV relativeFrom="paragraph">
              <wp:posOffset>319405</wp:posOffset>
            </wp:positionV>
            <wp:extent cx="539115" cy="635000"/>
            <wp:effectExtent l="0" t="0" r="0" b="0"/>
            <wp:wrapTopAndBottom/>
            <wp:docPr id="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35000"/>
                    </a:xfrm>
                    <a:prstGeom prst="rect">
                      <a:avLst/>
                    </a:prstGeom>
                    <a:noFill/>
                  </pic:spPr>
                </pic:pic>
              </a:graphicData>
            </a:graphic>
          </wp:anchor>
        </w:drawing>
      </w:r>
    </w:p>
    <w:p w14:paraId="584BAD42" w14:textId="77777777" w:rsidR="00084CB1" w:rsidRDefault="00084CB1" w:rsidP="00FE2915">
      <w:pPr>
        <w:tabs>
          <w:tab w:val="left" w:pos="284"/>
          <w:tab w:val="left" w:pos="6804"/>
        </w:tabs>
        <w:rPr>
          <w:rFonts w:ascii="Times New Roman" w:hAnsi="Times New Roman" w:cs="Times New Roman"/>
          <w:bCs/>
          <w:color w:val="373737"/>
          <w:sz w:val="24"/>
          <w:szCs w:val="24"/>
        </w:rPr>
      </w:pPr>
    </w:p>
    <w:p w14:paraId="6A4295B0" w14:textId="77777777" w:rsidR="00E56E8E" w:rsidRDefault="00E56E8E" w:rsidP="00FE2915">
      <w:pPr>
        <w:keepNext/>
        <w:keepLines/>
        <w:tabs>
          <w:tab w:val="left" w:pos="6804"/>
        </w:tabs>
        <w:spacing w:line="276" w:lineRule="auto"/>
        <w:ind w:left="1296" w:firstLine="1296"/>
        <w:contextualSpacing/>
        <w:jc w:val="both"/>
        <w:outlineLvl w:val="1"/>
        <w:rPr>
          <w:rFonts w:ascii="Times New Roman" w:eastAsiaTheme="majorEastAsia" w:hAnsi="Times New Roman" w:cs="Times New Roman"/>
          <w:b/>
          <w:bCs/>
          <w:sz w:val="24"/>
          <w:szCs w:val="24"/>
          <w:lang w:eastAsia="en-US" w:bidi="ar-SA"/>
        </w:rPr>
      </w:pPr>
      <w:r w:rsidRPr="002B4CB7">
        <w:rPr>
          <w:rFonts w:ascii="Times New Roman" w:eastAsiaTheme="majorEastAsia" w:hAnsi="Times New Roman" w:cs="Times New Roman"/>
          <w:b/>
          <w:bCs/>
          <w:sz w:val="24"/>
          <w:szCs w:val="24"/>
          <w:lang w:eastAsia="en-US" w:bidi="ar-SA"/>
        </w:rPr>
        <w:t>NERINGOS SAVIVALDYBĖS TARYBA</w:t>
      </w:r>
    </w:p>
    <w:p w14:paraId="59662B5F" w14:textId="77777777" w:rsidR="0097210F" w:rsidRDefault="0097210F" w:rsidP="00FE2915">
      <w:pPr>
        <w:keepNext/>
        <w:keepLines/>
        <w:tabs>
          <w:tab w:val="left" w:pos="6804"/>
        </w:tabs>
        <w:spacing w:line="276" w:lineRule="auto"/>
        <w:ind w:left="1296" w:firstLine="1296"/>
        <w:contextualSpacing/>
        <w:jc w:val="both"/>
        <w:outlineLvl w:val="1"/>
        <w:rPr>
          <w:rFonts w:ascii="Times New Roman" w:hAnsi="Times New Roman" w:cs="Times New Roman"/>
          <w:bCs/>
          <w:color w:val="373737"/>
          <w:sz w:val="24"/>
          <w:szCs w:val="24"/>
        </w:rPr>
      </w:pPr>
    </w:p>
    <w:p w14:paraId="2292E7CB" w14:textId="123B34D4" w:rsidR="00A8048E" w:rsidRDefault="00EA5F7A" w:rsidP="00FE2915">
      <w:pPr>
        <w:tabs>
          <w:tab w:val="left" w:pos="284"/>
          <w:tab w:val="left" w:pos="6804"/>
        </w:tabs>
        <w:jc w:val="center"/>
        <w:rPr>
          <w:rFonts w:ascii="Times New Roman" w:hAnsi="Times New Roman" w:cs="Times New Roman"/>
          <w:b/>
          <w:sz w:val="24"/>
          <w:szCs w:val="24"/>
        </w:rPr>
      </w:pPr>
      <w:r w:rsidRPr="00EA5F7A">
        <w:rPr>
          <w:rStyle w:val="Grietas"/>
          <w:rFonts w:ascii="Times New Roman" w:hAnsi="Times New Roman" w:cs="Times New Roman"/>
          <w:sz w:val="24"/>
          <w:szCs w:val="24"/>
          <w:shd w:val="clear" w:color="auto" w:fill="FFFFFF"/>
        </w:rPr>
        <w:t>ŠVIETIMO, KULTŪROS, SPORTO, SOCIALINĖS APSAUGOS, SVEIKATOS IR KURORTO REIKALŲ KOMITETO</w:t>
      </w:r>
      <w:r>
        <w:rPr>
          <w:rStyle w:val="Grietas"/>
          <w:rFonts w:ascii="Times New Roman" w:hAnsi="Times New Roman" w:cs="Times New Roman"/>
          <w:sz w:val="24"/>
          <w:szCs w:val="24"/>
          <w:shd w:val="clear" w:color="auto" w:fill="FFFFFF"/>
        </w:rPr>
        <w:t xml:space="preserve"> </w:t>
      </w:r>
      <w:r w:rsidR="00AA4BAA" w:rsidRPr="00EA5F7A">
        <w:rPr>
          <w:rFonts w:ascii="Times New Roman" w:hAnsi="Times New Roman" w:cs="Times New Roman"/>
          <w:b/>
          <w:sz w:val="24"/>
          <w:szCs w:val="24"/>
        </w:rPr>
        <w:t>POSĖDŽIO DARBOTVARKĖ NR.</w:t>
      </w:r>
      <w:r w:rsidR="00332ACD">
        <w:rPr>
          <w:rFonts w:ascii="Times New Roman" w:hAnsi="Times New Roman" w:cs="Times New Roman"/>
          <w:b/>
          <w:sz w:val="24"/>
          <w:szCs w:val="24"/>
        </w:rPr>
        <w:t>5</w:t>
      </w:r>
    </w:p>
    <w:p w14:paraId="3073699B" w14:textId="77777777" w:rsidR="0097210F" w:rsidRPr="00EA5F7A" w:rsidRDefault="0097210F" w:rsidP="00FE2915">
      <w:pPr>
        <w:tabs>
          <w:tab w:val="left" w:pos="284"/>
          <w:tab w:val="left" w:pos="6804"/>
        </w:tabs>
        <w:jc w:val="center"/>
        <w:rPr>
          <w:rFonts w:ascii="Times New Roman" w:hAnsi="Times New Roman" w:cs="Times New Roman"/>
          <w:b/>
          <w:sz w:val="24"/>
          <w:szCs w:val="24"/>
        </w:rPr>
      </w:pPr>
    </w:p>
    <w:p w14:paraId="78D324E5" w14:textId="4E577EE4" w:rsidR="00AA4BAA" w:rsidRPr="008447F9" w:rsidRDefault="00375A3D" w:rsidP="00FE2915">
      <w:pPr>
        <w:tabs>
          <w:tab w:val="left" w:pos="284"/>
          <w:tab w:val="left" w:pos="6804"/>
        </w:tabs>
        <w:jc w:val="center"/>
        <w:rPr>
          <w:rFonts w:ascii="Times New Roman" w:hAnsi="Times New Roman" w:cs="Times New Roman"/>
          <w:sz w:val="24"/>
          <w:szCs w:val="24"/>
        </w:rPr>
      </w:pPr>
      <w:r>
        <w:rPr>
          <w:rFonts w:ascii="Times New Roman" w:hAnsi="Times New Roman" w:cs="Times New Roman"/>
          <w:sz w:val="24"/>
          <w:szCs w:val="24"/>
        </w:rPr>
        <w:t>202</w:t>
      </w:r>
      <w:r w:rsidR="00D144B1">
        <w:rPr>
          <w:rFonts w:ascii="Times New Roman" w:hAnsi="Times New Roman" w:cs="Times New Roman"/>
          <w:sz w:val="24"/>
          <w:szCs w:val="24"/>
        </w:rPr>
        <w:t>5</w:t>
      </w:r>
      <w:r w:rsidR="002932CB">
        <w:rPr>
          <w:rFonts w:ascii="Times New Roman" w:hAnsi="Times New Roman" w:cs="Times New Roman"/>
          <w:sz w:val="24"/>
          <w:szCs w:val="24"/>
        </w:rPr>
        <w:t>-</w:t>
      </w:r>
      <w:r w:rsidR="00D144B1">
        <w:rPr>
          <w:rFonts w:ascii="Times New Roman" w:hAnsi="Times New Roman" w:cs="Times New Roman"/>
          <w:sz w:val="24"/>
          <w:szCs w:val="24"/>
        </w:rPr>
        <w:t>0</w:t>
      </w:r>
      <w:r w:rsidR="00332ACD">
        <w:rPr>
          <w:rFonts w:ascii="Times New Roman" w:hAnsi="Times New Roman" w:cs="Times New Roman"/>
          <w:sz w:val="24"/>
          <w:szCs w:val="24"/>
        </w:rPr>
        <w:t>5</w:t>
      </w:r>
      <w:r w:rsidR="00AA4BAA">
        <w:rPr>
          <w:rFonts w:ascii="Times New Roman" w:hAnsi="Times New Roman" w:cs="Times New Roman"/>
          <w:sz w:val="24"/>
          <w:szCs w:val="24"/>
        </w:rPr>
        <w:t>-</w:t>
      </w:r>
      <w:r w:rsidR="00A957E9">
        <w:rPr>
          <w:rFonts w:ascii="Times New Roman" w:hAnsi="Times New Roman" w:cs="Times New Roman"/>
          <w:sz w:val="24"/>
          <w:szCs w:val="24"/>
        </w:rPr>
        <w:t>1</w:t>
      </w:r>
      <w:r w:rsidR="00332ACD">
        <w:rPr>
          <w:rFonts w:ascii="Times New Roman" w:hAnsi="Times New Roman" w:cs="Times New Roman"/>
          <w:sz w:val="24"/>
          <w:szCs w:val="24"/>
        </w:rPr>
        <w:t>9</w:t>
      </w:r>
    </w:p>
    <w:p w14:paraId="573B5056" w14:textId="77777777" w:rsidR="00AA4BAA" w:rsidRPr="008447F9" w:rsidRDefault="00AA4BAA" w:rsidP="00FE2915">
      <w:pPr>
        <w:tabs>
          <w:tab w:val="left" w:pos="284"/>
          <w:tab w:val="left" w:pos="6804"/>
        </w:tabs>
        <w:jc w:val="center"/>
        <w:rPr>
          <w:rFonts w:ascii="Times New Roman" w:hAnsi="Times New Roman" w:cs="Times New Roman"/>
          <w:sz w:val="24"/>
          <w:szCs w:val="24"/>
        </w:rPr>
      </w:pPr>
      <w:r w:rsidRPr="008447F9">
        <w:rPr>
          <w:rFonts w:ascii="Times New Roman" w:hAnsi="Times New Roman" w:cs="Times New Roman"/>
          <w:sz w:val="24"/>
          <w:szCs w:val="24"/>
        </w:rPr>
        <w:t>Neringa</w:t>
      </w:r>
    </w:p>
    <w:p w14:paraId="1D1D2B4C" w14:textId="77777777" w:rsidR="00D91233" w:rsidRDefault="00AA4BAA" w:rsidP="00D91233">
      <w:pPr>
        <w:tabs>
          <w:tab w:val="left" w:pos="284"/>
          <w:tab w:val="left" w:pos="6804"/>
        </w:tabs>
        <w:jc w:val="both"/>
        <w:rPr>
          <w:rFonts w:ascii="Times New Roman" w:hAnsi="Times New Roman"/>
          <w:sz w:val="24"/>
          <w:szCs w:val="24"/>
        </w:rPr>
      </w:pPr>
      <w:r w:rsidRPr="008447F9">
        <w:rPr>
          <w:rFonts w:ascii="Times New Roman" w:hAnsi="Times New Roman"/>
          <w:sz w:val="24"/>
          <w:szCs w:val="24"/>
        </w:rPr>
        <w:tab/>
      </w:r>
    </w:p>
    <w:p w14:paraId="7D94E960" w14:textId="2F3F724E" w:rsidR="003848EF" w:rsidRPr="00D144B1" w:rsidRDefault="00AA4BAA" w:rsidP="00780274">
      <w:pPr>
        <w:tabs>
          <w:tab w:val="left" w:pos="284"/>
          <w:tab w:val="left" w:pos="6804"/>
        </w:tabs>
        <w:jc w:val="both"/>
        <w:rPr>
          <w:rFonts w:ascii="Times New Roman" w:eastAsiaTheme="majorEastAsia" w:hAnsi="Times New Roman" w:cs="Times New Roman"/>
          <w:bCs/>
          <w:sz w:val="24"/>
          <w:szCs w:val="24"/>
          <w:lang w:eastAsia="en-US" w:bidi="ar-SA"/>
        </w:rPr>
      </w:pPr>
      <w:r w:rsidRPr="00D144B1">
        <w:rPr>
          <w:rFonts w:ascii="Times New Roman" w:eastAsiaTheme="majorEastAsia" w:hAnsi="Times New Roman" w:cs="Times New Roman"/>
          <w:bCs/>
          <w:sz w:val="24"/>
          <w:szCs w:val="24"/>
          <w:lang w:eastAsia="en-US" w:bidi="ar-SA"/>
        </w:rPr>
        <w:t>Vadovaudamasis Neringos savivaldyb</w:t>
      </w:r>
      <w:r w:rsidR="007B0C44" w:rsidRPr="00D144B1">
        <w:rPr>
          <w:rFonts w:ascii="Times New Roman" w:eastAsiaTheme="majorEastAsia" w:hAnsi="Times New Roman" w:cs="Times New Roman"/>
          <w:bCs/>
          <w:sz w:val="24"/>
          <w:szCs w:val="24"/>
          <w:lang w:eastAsia="en-US" w:bidi="ar-SA"/>
        </w:rPr>
        <w:t>ės tarybos veiklos reglamento</w:t>
      </w:r>
      <w:r w:rsidR="00921677" w:rsidRPr="00D144B1">
        <w:rPr>
          <w:rFonts w:ascii="Times New Roman" w:eastAsiaTheme="majorEastAsia" w:hAnsi="Times New Roman" w:cs="Times New Roman"/>
          <w:bCs/>
          <w:sz w:val="24"/>
          <w:szCs w:val="24"/>
          <w:lang w:eastAsia="en-US" w:bidi="ar-SA"/>
        </w:rPr>
        <w:t xml:space="preserve"> </w:t>
      </w:r>
      <w:r w:rsidR="00EA5F7A" w:rsidRPr="00D144B1">
        <w:rPr>
          <w:rFonts w:ascii="Times New Roman" w:hAnsi="Times New Roman" w:cs="Times New Roman"/>
          <w:bCs/>
          <w:sz w:val="24"/>
          <w:szCs w:val="24"/>
        </w:rPr>
        <w:t>23.6.1.</w:t>
      </w:r>
      <w:r w:rsidR="00A2662E" w:rsidRPr="00D144B1">
        <w:rPr>
          <w:rFonts w:ascii="Times New Roman" w:eastAsiaTheme="majorEastAsia" w:hAnsi="Times New Roman" w:cs="Times New Roman"/>
          <w:bCs/>
          <w:sz w:val="24"/>
          <w:szCs w:val="24"/>
          <w:lang w:eastAsia="en-US" w:bidi="ar-SA"/>
        </w:rPr>
        <w:t xml:space="preserve"> ir </w:t>
      </w:r>
      <w:r w:rsidR="00EA5F7A" w:rsidRPr="00D144B1">
        <w:rPr>
          <w:rFonts w:ascii="Times New Roman" w:hAnsi="Times New Roman" w:cs="Times New Roman"/>
          <w:bCs/>
          <w:sz w:val="24"/>
          <w:szCs w:val="24"/>
        </w:rPr>
        <w:t>23.6.2.</w:t>
      </w:r>
      <w:r w:rsidR="00EA5F7A" w:rsidRPr="00D144B1">
        <w:rPr>
          <w:rFonts w:ascii="Times New Roman" w:eastAsiaTheme="majorEastAsia" w:hAnsi="Times New Roman" w:cs="Times New Roman"/>
          <w:bCs/>
          <w:sz w:val="24"/>
          <w:szCs w:val="24"/>
          <w:lang w:eastAsia="en-US" w:bidi="ar-SA"/>
        </w:rPr>
        <w:t xml:space="preserve"> punktais</w:t>
      </w:r>
      <w:r w:rsidRPr="00D144B1">
        <w:rPr>
          <w:rFonts w:ascii="Times New Roman" w:eastAsiaTheme="majorEastAsia" w:hAnsi="Times New Roman" w:cs="Times New Roman"/>
          <w:bCs/>
          <w:sz w:val="24"/>
          <w:szCs w:val="24"/>
          <w:lang w:eastAsia="en-US" w:bidi="ar-SA"/>
        </w:rPr>
        <w:t xml:space="preserve">, </w:t>
      </w:r>
      <w:r w:rsidR="00375A3D" w:rsidRPr="00D144B1">
        <w:rPr>
          <w:rFonts w:ascii="Times New Roman" w:eastAsiaTheme="majorEastAsia" w:hAnsi="Times New Roman" w:cs="Times New Roman"/>
          <w:bCs/>
          <w:sz w:val="24"/>
          <w:szCs w:val="24"/>
          <w:lang w:eastAsia="en-US" w:bidi="ar-SA"/>
        </w:rPr>
        <w:t>202</w:t>
      </w:r>
      <w:r w:rsidR="00D144B1" w:rsidRPr="00D144B1">
        <w:rPr>
          <w:rFonts w:ascii="Times New Roman" w:eastAsiaTheme="majorEastAsia" w:hAnsi="Times New Roman" w:cs="Times New Roman"/>
          <w:bCs/>
          <w:sz w:val="24"/>
          <w:szCs w:val="24"/>
          <w:lang w:eastAsia="en-US" w:bidi="ar-SA"/>
        </w:rPr>
        <w:t>5</w:t>
      </w:r>
      <w:r w:rsidR="00B8266B" w:rsidRPr="00D144B1">
        <w:rPr>
          <w:rFonts w:ascii="Times New Roman" w:eastAsiaTheme="majorEastAsia" w:hAnsi="Times New Roman" w:cs="Times New Roman"/>
          <w:bCs/>
          <w:sz w:val="24"/>
          <w:szCs w:val="24"/>
          <w:lang w:eastAsia="en-US" w:bidi="ar-SA"/>
        </w:rPr>
        <w:t xml:space="preserve"> m. </w:t>
      </w:r>
      <w:r w:rsidR="00332ACD">
        <w:rPr>
          <w:rFonts w:ascii="Times New Roman" w:eastAsiaTheme="majorEastAsia" w:hAnsi="Times New Roman" w:cs="Times New Roman"/>
          <w:bCs/>
          <w:sz w:val="24"/>
          <w:szCs w:val="24"/>
          <w:lang w:eastAsia="en-US" w:bidi="ar-SA"/>
        </w:rPr>
        <w:t>gegužės</w:t>
      </w:r>
      <w:r w:rsidR="00AE42C8" w:rsidRPr="00D144B1">
        <w:rPr>
          <w:rFonts w:ascii="Times New Roman" w:eastAsiaTheme="majorEastAsia" w:hAnsi="Times New Roman" w:cs="Times New Roman"/>
          <w:bCs/>
          <w:sz w:val="24"/>
          <w:szCs w:val="24"/>
          <w:lang w:eastAsia="en-US" w:bidi="ar-SA"/>
        </w:rPr>
        <w:t xml:space="preserve"> </w:t>
      </w:r>
      <w:r w:rsidR="00332ACD">
        <w:rPr>
          <w:rFonts w:ascii="Times New Roman" w:eastAsiaTheme="majorEastAsia" w:hAnsi="Times New Roman" w:cs="Times New Roman"/>
          <w:bCs/>
          <w:sz w:val="24"/>
          <w:szCs w:val="24"/>
          <w:lang w:eastAsia="en-US" w:bidi="ar-SA"/>
        </w:rPr>
        <w:t>22</w:t>
      </w:r>
      <w:r w:rsidR="00AE42C8" w:rsidRPr="00D144B1">
        <w:rPr>
          <w:rFonts w:ascii="Times New Roman" w:eastAsiaTheme="majorEastAsia" w:hAnsi="Times New Roman" w:cs="Times New Roman"/>
          <w:bCs/>
          <w:sz w:val="24"/>
          <w:szCs w:val="24"/>
          <w:lang w:eastAsia="en-US" w:bidi="ar-SA"/>
        </w:rPr>
        <w:t xml:space="preserve"> </w:t>
      </w:r>
      <w:r w:rsidR="00B8266B" w:rsidRPr="00D144B1">
        <w:rPr>
          <w:rFonts w:ascii="Times New Roman" w:eastAsiaTheme="majorEastAsia" w:hAnsi="Times New Roman" w:cs="Times New Roman"/>
          <w:bCs/>
          <w:sz w:val="24"/>
          <w:szCs w:val="24"/>
          <w:lang w:eastAsia="en-US" w:bidi="ar-SA"/>
        </w:rPr>
        <w:t xml:space="preserve">d. </w:t>
      </w:r>
      <w:r w:rsidR="00E43D38" w:rsidRPr="00D144B1">
        <w:rPr>
          <w:rFonts w:ascii="Times New Roman" w:eastAsiaTheme="majorEastAsia" w:hAnsi="Times New Roman" w:cs="Times New Roman"/>
          <w:bCs/>
          <w:sz w:val="24"/>
          <w:szCs w:val="24"/>
          <w:lang w:eastAsia="en-US" w:bidi="ar-SA"/>
        </w:rPr>
        <w:t>9</w:t>
      </w:r>
      <w:r w:rsidR="00B8266B" w:rsidRPr="00D144B1">
        <w:rPr>
          <w:rFonts w:ascii="Times New Roman" w:eastAsiaTheme="majorEastAsia" w:hAnsi="Times New Roman" w:cs="Times New Roman"/>
          <w:bCs/>
          <w:sz w:val="24"/>
          <w:szCs w:val="24"/>
          <w:lang w:eastAsia="en-US" w:bidi="ar-SA"/>
        </w:rPr>
        <w:t xml:space="preserve">.00 val. </w:t>
      </w:r>
      <w:r w:rsidRPr="00D144B1">
        <w:rPr>
          <w:rFonts w:ascii="Times New Roman" w:eastAsiaTheme="majorEastAsia" w:hAnsi="Times New Roman" w:cs="Times New Roman"/>
          <w:bCs/>
          <w:sz w:val="24"/>
          <w:szCs w:val="24"/>
          <w:lang w:eastAsia="en-US" w:bidi="ar-SA"/>
        </w:rPr>
        <w:t>š</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u</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k</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i</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m</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 xml:space="preserve">s </w:t>
      </w:r>
      <w:r w:rsidR="00EA5F7A" w:rsidRPr="00D144B1">
        <w:rPr>
          <w:rFonts w:ascii="Times New Roman" w:eastAsiaTheme="majorEastAsia" w:hAnsi="Times New Roman" w:cs="Times New Roman"/>
          <w:bCs/>
          <w:sz w:val="24"/>
          <w:szCs w:val="24"/>
          <w:lang w:eastAsia="en-US" w:bidi="ar-SA"/>
        </w:rPr>
        <w:t>Švietimo, kultūros, sporto, socialinės apsaugos, sveikatos ir kurorto reikalų</w:t>
      </w:r>
      <w:r w:rsidR="00B8266B" w:rsidRPr="00D144B1">
        <w:rPr>
          <w:rFonts w:ascii="Times New Roman" w:eastAsia="Lucida Sans Unicode" w:hAnsi="Times New Roman" w:cs="Times New Roman"/>
          <w:bCs/>
          <w:kern w:val="1"/>
          <w:sz w:val="24"/>
          <w:szCs w:val="24"/>
          <w:lang w:bidi="hi-IN"/>
        </w:rPr>
        <w:t xml:space="preserve"> komiteto</w:t>
      </w:r>
      <w:r w:rsidR="00E37371"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posėdis</w:t>
      </w:r>
      <w:r w:rsidR="00B8266B" w:rsidRPr="00D144B1">
        <w:rPr>
          <w:rFonts w:ascii="Times New Roman" w:eastAsiaTheme="majorEastAsia" w:hAnsi="Times New Roman" w:cs="Times New Roman"/>
          <w:bCs/>
          <w:sz w:val="24"/>
          <w:szCs w:val="24"/>
          <w:lang w:eastAsia="en-US" w:bidi="ar-SA"/>
        </w:rPr>
        <w:t xml:space="preserve"> ir </w:t>
      </w:r>
      <w:r w:rsidRPr="00D144B1">
        <w:rPr>
          <w:rFonts w:ascii="Times New Roman" w:eastAsiaTheme="majorEastAsia" w:hAnsi="Times New Roman" w:cs="Times New Roman"/>
          <w:bCs/>
          <w:sz w:val="24"/>
          <w:szCs w:val="24"/>
          <w:lang w:eastAsia="en-US" w:bidi="ar-SA"/>
        </w:rPr>
        <w:t>sudar</w:t>
      </w:r>
      <w:r w:rsidR="003F21AA" w:rsidRPr="00D144B1">
        <w:rPr>
          <w:rFonts w:ascii="Times New Roman" w:eastAsiaTheme="majorEastAsia" w:hAnsi="Times New Roman" w:cs="Times New Roman"/>
          <w:bCs/>
          <w:sz w:val="24"/>
          <w:szCs w:val="24"/>
          <w:lang w:eastAsia="en-US" w:bidi="ar-SA"/>
        </w:rPr>
        <w:t>oma</w:t>
      </w:r>
      <w:r w:rsidRPr="00D144B1">
        <w:rPr>
          <w:rFonts w:ascii="Times New Roman" w:eastAsiaTheme="majorEastAsia" w:hAnsi="Times New Roman" w:cs="Times New Roman"/>
          <w:bCs/>
          <w:sz w:val="24"/>
          <w:szCs w:val="24"/>
          <w:lang w:eastAsia="en-US" w:bidi="ar-SA"/>
        </w:rPr>
        <w:t xml:space="preserve"> posėdži</w:t>
      </w:r>
      <w:r w:rsidR="001F0F45" w:rsidRPr="00D144B1">
        <w:rPr>
          <w:rFonts w:ascii="Times New Roman" w:eastAsiaTheme="majorEastAsia" w:hAnsi="Times New Roman" w:cs="Times New Roman"/>
          <w:bCs/>
          <w:sz w:val="24"/>
          <w:szCs w:val="24"/>
          <w:lang w:eastAsia="en-US" w:bidi="ar-SA"/>
        </w:rPr>
        <w:t>o darbotvarkė:</w:t>
      </w:r>
    </w:p>
    <w:p w14:paraId="658B35C7" w14:textId="77777777" w:rsidR="0052193E" w:rsidRPr="00D144B1" w:rsidRDefault="0052193E" w:rsidP="00780274">
      <w:pPr>
        <w:tabs>
          <w:tab w:val="left" w:pos="284"/>
          <w:tab w:val="left" w:pos="6804"/>
        </w:tabs>
        <w:jc w:val="both"/>
        <w:rPr>
          <w:rFonts w:ascii="Times New Roman" w:eastAsiaTheme="majorEastAsia" w:hAnsi="Times New Roman" w:cs="Times New Roman"/>
          <w:bCs/>
          <w:sz w:val="24"/>
          <w:szCs w:val="24"/>
          <w:lang w:eastAsia="en-US" w:bidi="ar-SA"/>
        </w:rPr>
      </w:pPr>
    </w:p>
    <w:bookmarkEnd w:id="0"/>
    <w:p w14:paraId="68A1605C" w14:textId="77777777" w:rsidR="00A957E9" w:rsidRDefault="00A957E9" w:rsidP="00F54C2F">
      <w:pPr>
        <w:numPr>
          <w:ilvl w:val="0"/>
          <w:numId w:val="5"/>
        </w:numPr>
        <w:jc w:val="both"/>
        <w:rPr>
          <w:rFonts w:ascii="Times New Roman" w:hAnsi="Times New Roman" w:cs="Times New Roman"/>
          <w:bCs/>
          <w:sz w:val="24"/>
          <w:szCs w:val="24"/>
          <w:shd w:val="clear" w:color="auto" w:fill="FFFFFF"/>
        </w:rPr>
      </w:pPr>
      <w:r w:rsidRPr="000A7148">
        <w:rPr>
          <w:rFonts w:ascii="Times New Roman" w:hAnsi="Times New Roman" w:cs="Times New Roman"/>
          <w:bCs/>
          <w:sz w:val="24"/>
          <w:szCs w:val="24"/>
          <w:shd w:val="clear" w:color="auto" w:fill="FFFFFF"/>
        </w:rPr>
        <w:t>Dėl darbotvarkės patvirtinimo.</w:t>
      </w:r>
    </w:p>
    <w:p w14:paraId="4136FDDE" w14:textId="6CC8BA5B" w:rsidR="00064CA9" w:rsidRDefault="00064CA9" w:rsidP="00757FEC">
      <w:pPr>
        <w:numPr>
          <w:ilvl w:val="0"/>
          <w:numId w:val="5"/>
        </w:numPr>
        <w:jc w:val="both"/>
        <w:rPr>
          <w:rFonts w:ascii="Times New Roman" w:hAnsi="Times New Roman" w:cs="Times New Roman"/>
          <w:bCs/>
          <w:sz w:val="24"/>
          <w:szCs w:val="24"/>
          <w:shd w:val="clear" w:color="auto" w:fill="FFFFFF"/>
        </w:rPr>
      </w:pPr>
      <w:r w:rsidRPr="00064CA9">
        <w:rPr>
          <w:rFonts w:ascii="Times New Roman" w:hAnsi="Times New Roman" w:cs="Times New Roman"/>
          <w:bCs/>
          <w:sz w:val="24"/>
          <w:szCs w:val="24"/>
          <w:shd w:val="clear" w:color="auto" w:fill="FFFFFF"/>
        </w:rPr>
        <w:t xml:space="preserve">Dėl Neringos savivaldybės tarybos 2025 m. vasario 27 d. sprendimo Nr. T1-42 „Dėl Neringos savivaldybės 2025-2027 metų biudžeto patvirtinimo“ pakeitimo. (Nr. TP –159 </w:t>
      </w:r>
      <w:r w:rsidRPr="00064CA9">
        <w:rPr>
          <w:rFonts w:ascii="TimesNewRomanPSMT" w:eastAsiaTheme="minorHAnsi" w:hAnsi="TimesNewRomanPSMT" w:cs="TimesNewRomanPSMT"/>
          <w:sz w:val="24"/>
          <w:szCs w:val="24"/>
          <w:lang w:eastAsia="en-US" w:bidi="ar-SA"/>
        </w:rPr>
        <w:t>Janina Kobozeva</w:t>
      </w:r>
      <w:r w:rsidRPr="00064CA9">
        <w:rPr>
          <w:rFonts w:ascii="Times New Roman" w:hAnsi="Times New Roman" w:cs="Times New Roman"/>
          <w:bCs/>
          <w:sz w:val="24"/>
          <w:szCs w:val="24"/>
          <w:shd w:val="clear" w:color="auto" w:fill="FFFFFF"/>
        </w:rPr>
        <w:t>)</w:t>
      </w:r>
    </w:p>
    <w:p w14:paraId="5E686A57" w14:textId="085AFC9A" w:rsidR="00040D98" w:rsidRPr="00040D98" w:rsidRDefault="00040D98" w:rsidP="00DD31F0">
      <w:pPr>
        <w:numPr>
          <w:ilvl w:val="0"/>
          <w:numId w:val="5"/>
        </w:numPr>
        <w:jc w:val="both"/>
        <w:rPr>
          <w:rFonts w:ascii="Times New Roman" w:hAnsi="Times New Roman" w:cs="Times New Roman"/>
          <w:bCs/>
          <w:sz w:val="24"/>
          <w:szCs w:val="24"/>
          <w:shd w:val="clear" w:color="auto" w:fill="FFFFFF"/>
        </w:rPr>
      </w:pPr>
      <w:r w:rsidRPr="00040D98">
        <w:rPr>
          <w:rFonts w:ascii="Times New Roman" w:hAnsi="Times New Roman" w:cs="Times New Roman"/>
          <w:bCs/>
          <w:sz w:val="24"/>
          <w:szCs w:val="24"/>
          <w:shd w:val="clear" w:color="auto" w:fill="FFFFFF"/>
        </w:rPr>
        <w:t xml:space="preserve">Dėl Neringos savivaldybės 2024 metų metinių ataskaitų rinkinio patvirtinimo. (Nr. TP –151 </w:t>
      </w:r>
      <w:r w:rsidRPr="00040D98">
        <w:rPr>
          <w:rFonts w:ascii="TimesNewRomanPSMT" w:eastAsiaTheme="minorHAnsi" w:hAnsi="TimesNewRomanPSMT" w:cs="TimesNewRomanPSMT"/>
          <w:sz w:val="24"/>
          <w:szCs w:val="24"/>
          <w:lang w:eastAsia="en-US" w:bidi="ar-SA"/>
        </w:rPr>
        <w:t>Ignė Kriščiūnaitė</w:t>
      </w:r>
      <w:r w:rsidRPr="00040D98">
        <w:rPr>
          <w:rFonts w:ascii="Times New Roman" w:hAnsi="Times New Roman" w:cs="Times New Roman"/>
          <w:bCs/>
          <w:sz w:val="24"/>
          <w:szCs w:val="24"/>
          <w:shd w:val="clear" w:color="auto" w:fill="FFFFFF"/>
        </w:rPr>
        <w:t>)</w:t>
      </w:r>
    </w:p>
    <w:p w14:paraId="27C87C46" w14:textId="77777777" w:rsidR="00064CA9" w:rsidRPr="000E1FF9" w:rsidRDefault="00064CA9" w:rsidP="00064CA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savivaldybės administracijos 2024 metų metinių veiklos ataskaitų rinkinio patvirtinimo. (Nr. TP –163</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Sandra Vaišvilaitė</w:t>
      </w:r>
      <w:r w:rsidRPr="000E1FF9">
        <w:rPr>
          <w:rFonts w:ascii="Times New Roman" w:hAnsi="Times New Roman" w:cs="Times New Roman"/>
          <w:bCs/>
          <w:sz w:val="24"/>
          <w:szCs w:val="24"/>
          <w:shd w:val="clear" w:color="auto" w:fill="FFFFFF"/>
        </w:rPr>
        <w:t>)</w:t>
      </w:r>
    </w:p>
    <w:p w14:paraId="1DA3744A" w14:textId="18A17CDE"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Uždarosios akcinės bendrovės „Neringos vanduo“ 2024 metų metinių finansinių ataskaitų rinkinio ir vadovybės ataskaitos tvirtinimo. (Nr. TP –144</w:t>
      </w:r>
      <w:r w:rsidR="00853172">
        <w:rPr>
          <w:rFonts w:ascii="Times New Roman" w:hAnsi="Times New Roman" w:cs="Times New Roman"/>
          <w:bCs/>
          <w:sz w:val="24"/>
          <w:szCs w:val="24"/>
          <w:shd w:val="clear" w:color="auto" w:fill="FFFFFF"/>
        </w:rPr>
        <w:t xml:space="preserve"> </w:t>
      </w:r>
      <w:r w:rsidR="00853172">
        <w:rPr>
          <w:rFonts w:ascii="TimesNewRomanPSMT" w:eastAsiaTheme="minorHAnsi" w:hAnsi="TimesNewRomanPSMT" w:cs="TimesNewRomanPSMT"/>
          <w:sz w:val="24"/>
          <w:szCs w:val="24"/>
          <w:lang w:eastAsia="en-US" w:bidi="ar-SA"/>
        </w:rPr>
        <w:t>Janina Kobozeva</w:t>
      </w:r>
      <w:r w:rsidRPr="000E1FF9">
        <w:rPr>
          <w:rFonts w:ascii="Times New Roman" w:hAnsi="Times New Roman" w:cs="Times New Roman"/>
          <w:bCs/>
          <w:sz w:val="24"/>
          <w:szCs w:val="24"/>
          <w:shd w:val="clear" w:color="auto" w:fill="FFFFFF"/>
        </w:rPr>
        <w:t>)</w:t>
      </w:r>
    </w:p>
    <w:p w14:paraId="22B0F5B4" w14:textId="6A2802BE" w:rsid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Uždarosios akcinės bendrovės „Neringos energija“ 2024 metų metinių finansinių ataskaitų rinkinio ir vadovybės ataskaitos tvirtinimo. (Nr. TP –145</w:t>
      </w:r>
      <w:r w:rsidR="00853172">
        <w:rPr>
          <w:rFonts w:ascii="Times New Roman" w:hAnsi="Times New Roman" w:cs="Times New Roman"/>
          <w:bCs/>
          <w:sz w:val="24"/>
          <w:szCs w:val="24"/>
          <w:shd w:val="clear" w:color="auto" w:fill="FFFFFF"/>
        </w:rPr>
        <w:t xml:space="preserve"> </w:t>
      </w:r>
      <w:r w:rsidR="00853172">
        <w:rPr>
          <w:rFonts w:ascii="TimesNewRomanPSMT" w:eastAsiaTheme="minorHAnsi" w:hAnsi="TimesNewRomanPSMT" w:cs="TimesNewRomanPSMT"/>
          <w:sz w:val="24"/>
          <w:szCs w:val="24"/>
          <w:lang w:eastAsia="en-US" w:bidi="ar-SA"/>
        </w:rPr>
        <w:t>Janina Kobozeva</w:t>
      </w:r>
      <w:r w:rsidRPr="000E1FF9">
        <w:rPr>
          <w:rFonts w:ascii="Times New Roman" w:hAnsi="Times New Roman" w:cs="Times New Roman"/>
          <w:bCs/>
          <w:sz w:val="24"/>
          <w:szCs w:val="24"/>
          <w:shd w:val="clear" w:color="auto" w:fill="FFFFFF"/>
        </w:rPr>
        <w:t>)</w:t>
      </w:r>
    </w:p>
    <w:p w14:paraId="7787A0F8" w14:textId="77777777" w:rsidR="00064CA9" w:rsidRDefault="00064CA9" w:rsidP="00064CA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Uždarosios akcinės bendrovės „Neringos komunalininkas“ 2024 metų metinių finansinių ataskaitų rinkinio ir vadovybės ataskaitos tvirtinimo. (Nr. TP –149</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Janina Kobozeva</w:t>
      </w:r>
      <w:r w:rsidRPr="000E1FF9">
        <w:rPr>
          <w:rFonts w:ascii="Times New Roman" w:hAnsi="Times New Roman" w:cs="Times New Roman"/>
          <w:bCs/>
          <w:sz w:val="24"/>
          <w:szCs w:val="24"/>
          <w:shd w:val="clear" w:color="auto" w:fill="FFFFFF"/>
        </w:rPr>
        <w:t>)</w:t>
      </w:r>
    </w:p>
    <w:p w14:paraId="08BA2A09" w14:textId="14423FB0" w:rsidR="00040D98" w:rsidRPr="00040D98" w:rsidRDefault="00040D98" w:rsidP="00B62D75">
      <w:pPr>
        <w:numPr>
          <w:ilvl w:val="0"/>
          <w:numId w:val="5"/>
        </w:numPr>
        <w:jc w:val="both"/>
        <w:rPr>
          <w:rFonts w:ascii="Times New Roman" w:hAnsi="Times New Roman" w:cs="Times New Roman"/>
          <w:bCs/>
          <w:sz w:val="24"/>
          <w:szCs w:val="24"/>
          <w:shd w:val="clear" w:color="auto" w:fill="FFFFFF"/>
        </w:rPr>
      </w:pPr>
      <w:r w:rsidRPr="00040D98">
        <w:rPr>
          <w:rFonts w:ascii="Times New Roman" w:hAnsi="Times New Roman" w:cs="Times New Roman"/>
          <w:bCs/>
          <w:sz w:val="24"/>
          <w:szCs w:val="24"/>
          <w:shd w:val="clear" w:color="auto" w:fill="FFFFFF"/>
        </w:rPr>
        <w:t xml:space="preserve">Dėl Viešosios įstaigos Nidos oro parko 2024 metų metinių ataskaitų rinkinio patvirtinimo. (Nr. TP –164 </w:t>
      </w:r>
      <w:r w:rsidRPr="00040D98">
        <w:rPr>
          <w:rFonts w:ascii="TimesNewRomanPSMT" w:eastAsiaTheme="minorHAnsi" w:hAnsi="TimesNewRomanPSMT" w:cs="TimesNewRomanPSMT"/>
          <w:sz w:val="24"/>
          <w:szCs w:val="24"/>
          <w:lang w:eastAsia="en-US" w:bidi="ar-SA"/>
        </w:rPr>
        <w:t>Aina Kisielienė</w:t>
      </w:r>
      <w:r w:rsidRPr="00040D98">
        <w:rPr>
          <w:rFonts w:ascii="Times New Roman" w:hAnsi="Times New Roman" w:cs="Times New Roman"/>
          <w:bCs/>
          <w:sz w:val="24"/>
          <w:szCs w:val="24"/>
          <w:shd w:val="clear" w:color="auto" w:fill="FFFFFF"/>
        </w:rPr>
        <w:t>)</w:t>
      </w:r>
    </w:p>
    <w:p w14:paraId="48FB1AFB" w14:textId="77777777" w:rsidR="00040D98" w:rsidRPr="000E1FF9" w:rsidRDefault="00040D98" w:rsidP="00040D98">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viešosios įstaigos Neringos pirminės sveikatos priežiūros centro mokamų asmens sveikatos priežiūros paslaugų kainų nustatymo. (Nr. TP –150</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Edita Vaitkutė-Zinkė</w:t>
      </w:r>
      <w:r w:rsidRPr="000E1FF9">
        <w:rPr>
          <w:rFonts w:ascii="Times New Roman" w:hAnsi="Times New Roman" w:cs="Times New Roman"/>
          <w:bCs/>
          <w:sz w:val="24"/>
          <w:szCs w:val="24"/>
          <w:shd w:val="clear" w:color="auto" w:fill="FFFFFF"/>
        </w:rPr>
        <w:t>)</w:t>
      </w:r>
    </w:p>
    <w:p w14:paraId="6471DF70" w14:textId="77777777" w:rsidR="00040D98" w:rsidRPr="000E1FF9" w:rsidRDefault="00040D98" w:rsidP="00040D98">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atleidimo nuo vietinės rinkliavos už leidimą įvažiuoti mechaninėmis transporto priemonėmis į valstybės saugomą Neringos savivaldybės administruojamą teritoriją. (Nr. TP –152</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Kristina Jasaitienė</w:t>
      </w:r>
      <w:r w:rsidRPr="000E1FF9">
        <w:rPr>
          <w:rFonts w:ascii="Times New Roman" w:hAnsi="Times New Roman" w:cs="Times New Roman"/>
          <w:bCs/>
          <w:sz w:val="24"/>
          <w:szCs w:val="24"/>
          <w:shd w:val="clear" w:color="auto" w:fill="FFFFFF"/>
        </w:rPr>
        <w:t>)</w:t>
      </w:r>
    </w:p>
    <w:p w14:paraId="3E328EEB" w14:textId="77777777" w:rsidR="00040D98" w:rsidRPr="000E1FF9" w:rsidRDefault="00040D98" w:rsidP="00040D98">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gyventojo leidimų atskiruoju atveju suteikimo. (Nr. TP –166</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Kristina Jasaitienė</w:t>
      </w:r>
      <w:r w:rsidRPr="000E1FF9">
        <w:rPr>
          <w:rFonts w:ascii="Times New Roman" w:hAnsi="Times New Roman" w:cs="Times New Roman"/>
          <w:bCs/>
          <w:sz w:val="24"/>
          <w:szCs w:val="24"/>
          <w:shd w:val="clear" w:color="auto" w:fill="FFFFFF"/>
        </w:rPr>
        <w:t>)</w:t>
      </w:r>
    </w:p>
    <w:p w14:paraId="79CEC46B" w14:textId="412384DC"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savivaldybės tarybos 2025 m. sausio 30 d. sprendimo Nr. T1-22 „Dėl vietinės rinkliavos už naudojimąsi Neringos savivaldybės tarybos nustatytomis vietomis vidaus vandenų transporto priemonėms švartuoti ar stovėti (kai vidaus vandenų transporto priemonė iškeliama ant kranto) nuostatų patvirtinimo“ pakeitimo. (Nr. TP –146</w:t>
      </w:r>
      <w:r w:rsidR="00853172">
        <w:rPr>
          <w:rFonts w:ascii="Times New Roman" w:hAnsi="Times New Roman" w:cs="Times New Roman"/>
          <w:bCs/>
          <w:sz w:val="24"/>
          <w:szCs w:val="24"/>
          <w:shd w:val="clear" w:color="auto" w:fill="FFFFFF"/>
        </w:rPr>
        <w:t xml:space="preserve"> </w:t>
      </w:r>
      <w:r w:rsidR="00853172">
        <w:rPr>
          <w:rFonts w:ascii="TimesNewRomanPSMT" w:eastAsiaTheme="minorHAnsi" w:hAnsi="TimesNewRomanPSMT" w:cs="TimesNewRomanPSMT"/>
          <w:sz w:val="24"/>
          <w:szCs w:val="24"/>
          <w:lang w:eastAsia="en-US" w:bidi="ar-SA"/>
        </w:rPr>
        <w:t>Renata Jakienė</w:t>
      </w:r>
      <w:r w:rsidRPr="000E1FF9">
        <w:rPr>
          <w:rFonts w:ascii="Times New Roman" w:hAnsi="Times New Roman" w:cs="Times New Roman"/>
          <w:bCs/>
          <w:sz w:val="24"/>
          <w:szCs w:val="24"/>
          <w:shd w:val="clear" w:color="auto" w:fill="FFFFFF"/>
        </w:rPr>
        <w:t>)</w:t>
      </w:r>
    </w:p>
    <w:p w14:paraId="46E47758" w14:textId="414E726C" w:rsid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dalyvavimo Mėlynosios vėliavos programoje. (Nr. TP –148</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Renata Jakienė</w:t>
      </w:r>
      <w:r w:rsidRPr="000E1FF9">
        <w:rPr>
          <w:rFonts w:ascii="Times New Roman" w:hAnsi="Times New Roman" w:cs="Times New Roman"/>
          <w:bCs/>
          <w:sz w:val="24"/>
          <w:szCs w:val="24"/>
          <w:shd w:val="clear" w:color="auto" w:fill="FFFFFF"/>
        </w:rPr>
        <w:t>)</w:t>
      </w:r>
    </w:p>
    <w:p w14:paraId="4B98C974" w14:textId="77777777" w:rsidR="00040D98" w:rsidRPr="000E1FF9" w:rsidRDefault="00040D98" w:rsidP="00040D98">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muziejų teikiamų atlygintinų paslaugų kainų nustatymo. (Nr. TP –147</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Diana Liutkutė</w:t>
      </w:r>
      <w:r w:rsidRPr="000E1FF9">
        <w:rPr>
          <w:rFonts w:ascii="Times New Roman" w:hAnsi="Times New Roman" w:cs="Times New Roman"/>
          <w:bCs/>
          <w:sz w:val="24"/>
          <w:szCs w:val="24"/>
          <w:shd w:val="clear" w:color="auto" w:fill="FFFFFF"/>
        </w:rPr>
        <w:t>)</w:t>
      </w:r>
    </w:p>
    <w:p w14:paraId="26608761" w14:textId="57FDA61B"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savivaldybės tarybos 2019 m. gruodžio 19 d. sprendimo Nr. T1-232 „Dėl Vienkartinių, tikslinių, sąlyginių ir periodinių pašalpų iš Neringos savivaldybės biudžeto skyrimo ir mokėjimo tvarkos aprašo patvirtinimo“ pakeitimo. (Nr. TP –153</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Audronė Tribulaitė</w:t>
      </w:r>
      <w:r w:rsidRPr="000E1FF9">
        <w:rPr>
          <w:rFonts w:ascii="Times New Roman" w:hAnsi="Times New Roman" w:cs="Times New Roman"/>
          <w:bCs/>
          <w:sz w:val="24"/>
          <w:szCs w:val="24"/>
          <w:shd w:val="clear" w:color="auto" w:fill="FFFFFF"/>
        </w:rPr>
        <w:t>)</w:t>
      </w:r>
    </w:p>
    <w:p w14:paraId="60365E7E" w14:textId="30051BE8"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nekilnojamojo turto panaudos sutarties pratęsimo. (Nr. TP –155</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Aina Kisielienė</w:t>
      </w:r>
      <w:r w:rsidRPr="000E1FF9">
        <w:rPr>
          <w:rFonts w:ascii="Times New Roman" w:hAnsi="Times New Roman" w:cs="Times New Roman"/>
          <w:bCs/>
          <w:sz w:val="24"/>
          <w:szCs w:val="24"/>
          <w:shd w:val="clear" w:color="auto" w:fill="FFFFFF"/>
        </w:rPr>
        <w:t>)</w:t>
      </w:r>
    </w:p>
    <w:p w14:paraId="20D3E1D7" w14:textId="57AB21C7"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turto perdavimo pagal panaudos sutartį Neringos savivaldybės kontrolės ir audito tarnybai. (Nr. TP –156</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Aina Kisielienė</w:t>
      </w:r>
      <w:r w:rsidRPr="000E1FF9">
        <w:rPr>
          <w:rFonts w:ascii="Times New Roman" w:hAnsi="Times New Roman" w:cs="Times New Roman"/>
          <w:bCs/>
          <w:sz w:val="24"/>
          <w:szCs w:val="24"/>
          <w:shd w:val="clear" w:color="auto" w:fill="FFFFFF"/>
        </w:rPr>
        <w:t>)</w:t>
      </w:r>
    </w:p>
    <w:p w14:paraId="7B8BB551" w14:textId="6658F1D8"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lastRenderedPageBreak/>
        <w:t>Dėl valstybės turto perėmimo Neringos savivaldybės nuosavybėn. (Nr. TP –157</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Aina Kisielienė</w:t>
      </w:r>
      <w:r w:rsidRPr="000E1FF9">
        <w:rPr>
          <w:rFonts w:ascii="Times New Roman" w:hAnsi="Times New Roman" w:cs="Times New Roman"/>
          <w:bCs/>
          <w:sz w:val="24"/>
          <w:szCs w:val="24"/>
          <w:shd w:val="clear" w:color="auto" w:fill="FFFFFF"/>
        </w:rPr>
        <w:t>)</w:t>
      </w:r>
    </w:p>
    <w:p w14:paraId="39B7D7D1" w14:textId="2A00BE0C"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savivaldybei nuosavybės teise priklausančio turto valdymo, naudojimo ir disponavimo juo ataskaitos rengimo tvarkos aprašo patvirtinimo. (Nr. TP –158</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Aina Kisielienė</w:t>
      </w:r>
      <w:r w:rsidRPr="000E1FF9">
        <w:rPr>
          <w:rFonts w:ascii="Times New Roman" w:hAnsi="Times New Roman" w:cs="Times New Roman"/>
          <w:bCs/>
          <w:sz w:val="24"/>
          <w:szCs w:val="24"/>
          <w:shd w:val="clear" w:color="auto" w:fill="FFFFFF"/>
        </w:rPr>
        <w:t>)</w:t>
      </w:r>
    </w:p>
    <w:p w14:paraId="7B1830FA" w14:textId="549C6D7D"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turto perdavimo patikėjimo teise Biudžetinei įstaigai „Paslaugos Neringai“. (Nr. TP –161</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Aina Kisielienė</w:t>
      </w:r>
      <w:r w:rsidRPr="000E1FF9">
        <w:rPr>
          <w:rFonts w:ascii="Times New Roman" w:hAnsi="Times New Roman" w:cs="Times New Roman"/>
          <w:bCs/>
          <w:sz w:val="24"/>
          <w:szCs w:val="24"/>
          <w:shd w:val="clear" w:color="auto" w:fill="FFFFFF"/>
        </w:rPr>
        <w:t>)</w:t>
      </w:r>
    </w:p>
    <w:p w14:paraId="039A3B73" w14:textId="3DD69609" w:rsid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savivaldybės tarybos 2018 m. spalio 25 d. sprendimo Nr. T1-141 „Dėl Martyno Liudviko Rėzos vardo kultūros ir meno premijos skyrimo tvarkos aprašo patvirtinimo“ pakeitimo. (Nr. TP –165</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Edita Radzevičienė</w:t>
      </w:r>
      <w:r w:rsidRPr="000E1FF9">
        <w:rPr>
          <w:rFonts w:ascii="Times New Roman" w:hAnsi="Times New Roman" w:cs="Times New Roman"/>
          <w:bCs/>
          <w:sz w:val="24"/>
          <w:szCs w:val="24"/>
          <w:shd w:val="clear" w:color="auto" w:fill="FFFFFF"/>
        </w:rPr>
        <w:t>)</w:t>
      </w:r>
    </w:p>
    <w:p w14:paraId="101E5494" w14:textId="0287415F" w:rsidR="00040D98" w:rsidRPr="000E1FF9" w:rsidRDefault="00040D98"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pritarimo savivaldybės infrastruktūros plėtros sutarties tarp Neringos savivaldybės ir UAB „Minera“ projektui. (Nr. TP –162</w:t>
      </w:r>
      <w:r>
        <w:rPr>
          <w:rFonts w:ascii="Times New Roman" w:hAnsi="Times New Roman" w:cs="Times New Roman"/>
          <w:bCs/>
          <w:sz w:val="24"/>
          <w:szCs w:val="24"/>
          <w:shd w:val="clear" w:color="auto" w:fill="FFFFFF"/>
        </w:rPr>
        <w:t xml:space="preserve"> </w:t>
      </w:r>
      <w:r>
        <w:rPr>
          <w:rFonts w:ascii="TimesNewRomanPSMT" w:eastAsiaTheme="minorHAnsi" w:hAnsi="TimesNewRomanPSMT" w:cs="TimesNewRomanPSMT"/>
          <w:sz w:val="24"/>
          <w:szCs w:val="24"/>
          <w:lang w:eastAsia="en-US" w:bidi="ar-SA"/>
        </w:rPr>
        <w:t>Juozas Jostas</w:t>
      </w:r>
      <w:r w:rsidRPr="000E1FF9">
        <w:rPr>
          <w:rFonts w:ascii="Times New Roman" w:hAnsi="Times New Roman" w:cs="Times New Roman"/>
          <w:bCs/>
          <w:sz w:val="24"/>
          <w:szCs w:val="24"/>
          <w:shd w:val="clear" w:color="auto" w:fill="FFFFFF"/>
        </w:rPr>
        <w:t>)</w:t>
      </w:r>
    </w:p>
    <w:p w14:paraId="1F25BD9F" w14:textId="3193E820"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Neringos savivaldybės tarybos 2021 m. balandžio 29 d. sprendimo Nr. T1-90 „Dėl Neringos savivaldybės vietos gyventojų apklausos organizavimo tvarkos aprašo patvirtinimo“ pakeitimo. (Nr. TP –167</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Sandra Vaišvilaitė</w:t>
      </w:r>
      <w:r w:rsidRPr="000E1FF9">
        <w:rPr>
          <w:rFonts w:ascii="Times New Roman" w:hAnsi="Times New Roman" w:cs="Times New Roman"/>
          <w:bCs/>
          <w:sz w:val="24"/>
          <w:szCs w:val="24"/>
          <w:shd w:val="clear" w:color="auto" w:fill="FFFFFF"/>
        </w:rPr>
        <w:t>)</w:t>
      </w:r>
    </w:p>
    <w:p w14:paraId="05E83CE7" w14:textId="54DA7E11" w:rsidR="000E1FF9" w:rsidRPr="000E1FF9" w:rsidRDefault="000E1FF9" w:rsidP="000E1FF9">
      <w:pPr>
        <w:numPr>
          <w:ilvl w:val="0"/>
          <w:numId w:val="5"/>
        </w:numPr>
        <w:jc w:val="both"/>
        <w:rPr>
          <w:rFonts w:ascii="Times New Roman" w:hAnsi="Times New Roman" w:cs="Times New Roman"/>
          <w:bCs/>
          <w:sz w:val="24"/>
          <w:szCs w:val="24"/>
          <w:shd w:val="clear" w:color="auto" w:fill="FFFFFF"/>
        </w:rPr>
      </w:pPr>
      <w:r w:rsidRPr="000E1FF9">
        <w:rPr>
          <w:rFonts w:ascii="Times New Roman" w:hAnsi="Times New Roman" w:cs="Times New Roman"/>
          <w:bCs/>
          <w:sz w:val="24"/>
          <w:szCs w:val="24"/>
          <w:shd w:val="clear" w:color="auto" w:fill="FFFFFF"/>
        </w:rPr>
        <w:t>Dėl pritarimo Neringos savivaldybės ir VĮ Valstybinių miškų urėdijos Kretingos regioninio padalinio susitarimo projektui. (Nr. TP –168</w:t>
      </w:r>
      <w:r w:rsidR="00064CA9">
        <w:rPr>
          <w:rFonts w:ascii="Times New Roman" w:hAnsi="Times New Roman" w:cs="Times New Roman"/>
          <w:bCs/>
          <w:sz w:val="24"/>
          <w:szCs w:val="24"/>
          <w:shd w:val="clear" w:color="auto" w:fill="FFFFFF"/>
        </w:rPr>
        <w:t xml:space="preserve"> </w:t>
      </w:r>
      <w:r w:rsidR="00064CA9">
        <w:rPr>
          <w:rFonts w:ascii="TimesNewRomanPSMT" w:eastAsiaTheme="minorHAnsi" w:hAnsi="TimesNewRomanPSMT" w:cs="TimesNewRomanPSMT"/>
          <w:sz w:val="24"/>
          <w:szCs w:val="24"/>
          <w:lang w:eastAsia="en-US" w:bidi="ar-SA"/>
        </w:rPr>
        <w:t>Mantas Tomaševičius</w:t>
      </w:r>
      <w:r w:rsidRPr="000E1FF9">
        <w:rPr>
          <w:rFonts w:ascii="Times New Roman" w:hAnsi="Times New Roman" w:cs="Times New Roman"/>
          <w:bCs/>
          <w:sz w:val="24"/>
          <w:szCs w:val="24"/>
          <w:shd w:val="clear" w:color="auto" w:fill="FFFFFF"/>
        </w:rPr>
        <w:t>)</w:t>
      </w:r>
    </w:p>
    <w:p w14:paraId="2048A247" w14:textId="77777777" w:rsidR="002C4717" w:rsidRDefault="002C4717" w:rsidP="000E1FF9">
      <w:pPr>
        <w:ind w:left="720"/>
        <w:jc w:val="both"/>
        <w:rPr>
          <w:rFonts w:ascii="Times New Roman" w:hAnsi="Times New Roman" w:cs="Times New Roman"/>
          <w:bCs/>
          <w:sz w:val="24"/>
          <w:szCs w:val="24"/>
          <w:shd w:val="clear" w:color="auto" w:fill="FFFFFF"/>
        </w:rPr>
      </w:pPr>
    </w:p>
    <w:p w14:paraId="017F79F3" w14:textId="77777777" w:rsidR="0018617B" w:rsidRDefault="0018617B" w:rsidP="0018617B">
      <w:pPr>
        <w:jc w:val="both"/>
        <w:rPr>
          <w:rFonts w:ascii="Times New Roman" w:hAnsi="Times New Roman" w:cs="Times New Roman"/>
          <w:bCs/>
          <w:sz w:val="24"/>
          <w:szCs w:val="24"/>
          <w:shd w:val="clear" w:color="auto" w:fill="FFFFFF"/>
        </w:rPr>
      </w:pPr>
    </w:p>
    <w:p w14:paraId="576F5FA3" w14:textId="77777777" w:rsidR="0018617B" w:rsidRPr="000A7148" w:rsidRDefault="0018617B" w:rsidP="0018617B">
      <w:pPr>
        <w:jc w:val="both"/>
        <w:rPr>
          <w:rFonts w:ascii="Times New Roman" w:hAnsi="Times New Roman" w:cs="Times New Roman"/>
          <w:bCs/>
          <w:sz w:val="24"/>
          <w:szCs w:val="24"/>
          <w:shd w:val="clear" w:color="auto" w:fill="FFFFFF"/>
        </w:rPr>
      </w:pPr>
    </w:p>
    <w:p w14:paraId="1F2E0766" w14:textId="7B6B94A6" w:rsidR="00575EDE" w:rsidRPr="00D144B1" w:rsidRDefault="002F6316" w:rsidP="00EB37B1">
      <w:pPr>
        <w:jc w:val="both"/>
        <w:rPr>
          <w:rStyle w:val="Grietas"/>
          <w:rFonts w:ascii="Times New Roman" w:hAnsi="Times New Roman" w:cs="Times New Roman"/>
          <w:b w:val="0"/>
          <w:sz w:val="24"/>
          <w:szCs w:val="24"/>
          <w:shd w:val="clear" w:color="auto" w:fill="FFFFFF"/>
        </w:rPr>
      </w:pPr>
      <w:r w:rsidRPr="00D144B1">
        <w:rPr>
          <w:rStyle w:val="Grietas"/>
          <w:rFonts w:ascii="Times New Roman" w:hAnsi="Times New Roman" w:cs="Times New Roman"/>
          <w:b w:val="0"/>
          <w:sz w:val="24"/>
          <w:szCs w:val="24"/>
          <w:shd w:val="clear" w:color="auto" w:fill="FFFFFF"/>
        </w:rPr>
        <w:t xml:space="preserve">Švietimo, kultūros, sporto, socialinės apsaugos, sveikatos ir kurorto reikalų </w:t>
      </w:r>
    </w:p>
    <w:p w14:paraId="76D598B5" w14:textId="1BEC9020" w:rsidR="00B25C88" w:rsidRPr="002F6316" w:rsidRDefault="002F6316" w:rsidP="0056108F">
      <w:pPr>
        <w:jc w:val="both"/>
        <w:rPr>
          <w:rFonts w:ascii="Times New Roman" w:hAnsi="Times New Roman" w:cs="Times New Roman"/>
          <w:sz w:val="24"/>
          <w:szCs w:val="24"/>
        </w:rPr>
      </w:pPr>
      <w:r w:rsidRPr="00D144B1">
        <w:rPr>
          <w:rStyle w:val="Grietas"/>
          <w:rFonts w:ascii="Times New Roman" w:hAnsi="Times New Roman" w:cs="Times New Roman"/>
          <w:b w:val="0"/>
          <w:sz w:val="24"/>
          <w:szCs w:val="24"/>
          <w:shd w:val="clear" w:color="auto" w:fill="FFFFFF"/>
        </w:rPr>
        <w:t xml:space="preserve">komiteto </w:t>
      </w:r>
      <w:r w:rsidR="00E37371" w:rsidRPr="00D144B1">
        <w:rPr>
          <w:rFonts w:ascii="Times New Roman" w:eastAsia="Lucida Sans Unicode" w:hAnsi="Times New Roman" w:cs="Times New Roman"/>
          <w:bCs/>
          <w:kern w:val="1"/>
          <w:sz w:val="24"/>
          <w:szCs w:val="24"/>
          <w:lang w:bidi="hi-IN"/>
        </w:rPr>
        <w:t xml:space="preserve">pirmininkas </w:t>
      </w:r>
      <w:r w:rsidR="00B8266B" w:rsidRPr="00D144B1">
        <w:rPr>
          <w:rFonts w:ascii="Times New Roman" w:eastAsia="Lucida Sans Unicode" w:hAnsi="Times New Roman" w:cs="Times New Roman"/>
          <w:bCs/>
          <w:kern w:val="1"/>
          <w:sz w:val="24"/>
          <w:szCs w:val="24"/>
          <w:lang w:bidi="hi-IN"/>
        </w:rPr>
        <w:t xml:space="preserve"> </w:t>
      </w:r>
      <w:r w:rsidRPr="00D144B1">
        <w:rPr>
          <w:rFonts w:ascii="Times New Roman" w:eastAsia="Lucida Sans Unicode" w:hAnsi="Times New Roman" w:cs="Times New Roman"/>
          <w:bCs/>
          <w:kern w:val="1"/>
          <w:sz w:val="24"/>
          <w:szCs w:val="24"/>
          <w:lang w:bidi="hi-IN"/>
        </w:rPr>
        <w:t>Vaidas</w:t>
      </w:r>
      <w:r w:rsidR="00575EDE" w:rsidRPr="00D144B1">
        <w:rPr>
          <w:rFonts w:ascii="Times New Roman" w:eastAsia="Lucida Sans Unicode" w:hAnsi="Times New Roman" w:cs="Times New Roman"/>
          <w:bCs/>
          <w:kern w:val="1"/>
          <w:sz w:val="24"/>
          <w:szCs w:val="24"/>
          <w:lang w:bidi="hi-IN"/>
        </w:rPr>
        <w:t xml:space="preserve"> </w:t>
      </w:r>
      <w:r w:rsidR="00B8266B" w:rsidRPr="00D144B1">
        <w:rPr>
          <w:rFonts w:ascii="Times New Roman" w:eastAsia="Lucida Sans Unicode" w:hAnsi="Times New Roman" w:cs="Times New Roman"/>
          <w:bCs/>
          <w:kern w:val="1"/>
          <w:sz w:val="24"/>
          <w:szCs w:val="24"/>
          <w:lang w:bidi="hi-IN"/>
        </w:rPr>
        <w:t>Venckus</w:t>
      </w:r>
      <w:r w:rsidR="00E37371" w:rsidRPr="002F6316">
        <w:rPr>
          <w:rFonts w:ascii="Times New Roman" w:eastAsia="Lucida Sans Unicode" w:hAnsi="Times New Roman" w:cs="Times New Roman"/>
          <w:kern w:val="1"/>
          <w:sz w:val="24"/>
          <w:szCs w:val="24"/>
          <w:lang w:bidi="hi-IN"/>
        </w:rPr>
        <w:tab/>
      </w:r>
    </w:p>
    <w:sectPr w:rsidR="00B25C88" w:rsidRPr="002F6316" w:rsidSect="008D1C19">
      <w:headerReference w:type="even" r:id="rId9"/>
      <w:headerReference w:type="default" r:id="rId10"/>
      <w:footerReference w:type="even" r:id="rId11"/>
      <w:footerReference w:type="default" r:id="rId12"/>
      <w:headerReference w:type="first" r:id="rId13"/>
      <w:footerReference w:type="first" r:id="rId14"/>
      <w:pgSz w:w="11906" w:h="16838"/>
      <w:pgMar w:top="-450" w:right="567" w:bottom="851" w:left="1701" w:header="14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9225" w14:textId="77777777" w:rsidR="0049123C" w:rsidRDefault="0049123C" w:rsidP="008205C0">
      <w:r>
        <w:separator/>
      </w:r>
    </w:p>
  </w:endnote>
  <w:endnote w:type="continuationSeparator" w:id="0">
    <w:p w14:paraId="219C9BE4" w14:textId="77777777" w:rsidR="0049123C" w:rsidRDefault="0049123C" w:rsidP="008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ACFA" w14:textId="77777777" w:rsidR="009E5118" w:rsidRDefault="009E51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B241" w14:textId="77777777" w:rsidR="009E5118" w:rsidRDefault="009E51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DF7" w14:textId="77777777" w:rsidR="009E5118" w:rsidRDefault="009E51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8624" w14:textId="77777777" w:rsidR="0049123C" w:rsidRDefault="0049123C" w:rsidP="008205C0">
      <w:r>
        <w:separator/>
      </w:r>
    </w:p>
  </w:footnote>
  <w:footnote w:type="continuationSeparator" w:id="0">
    <w:p w14:paraId="7309F08D" w14:textId="77777777" w:rsidR="0049123C" w:rsidRDefault="0049123C" w:rsidP="008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929" w14:textId="77777777" w:rsidR="009E5118" w:rsidRDefault="009E5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DE9D" w14:textId="77777777" w:rsidR="00C946B3" w:rsidRDefault="00E56E8E" w:rsidP="00E56E8E">
    <w:pPr>
      <w:pStyle w:val="Antrats"/>
      <w:ind w:firstLine="1296"/>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85A" w14:textId="77777777" w:rsidR="009E5118" w:rsidRDefault="009E5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E2"/>
    <w:multiLevelType w:val="hybridMultilevel"/>
    <w:tmpl w:val="91808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440EFE"/>
    <w:multiLevelType w:val="multilevel"/>
    <w:tmpl w:val="7EB0C8E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A246B"/>
    <w:multiLevelType w:val="hybridMultilevel"/>
    <w:tmpl w:val="76088788"/>
    <w:lvl w:ilvl="0" w:tplc="0427000F">
      <w:start w:val="1"/>
      <w:numFmt w:val="decimal"/>
      <w:lvlText w:val="%1."/>
      <w:lvlJc w:val="left"/>
      <w:pPr>
        <w:ind w:left="360"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3BA326AF"/>
    <w:multiLevelType w:val="multilevel"/>
    <w:tmpl w:val="61A2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98713A"/>
    <w:multiLevelType w:val="multilevel"/>
    <w:tmpl w:val="0E0E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02DB0"/>
    <w:multiLevelType w:val="hybridMultilevel"/>
    <w:tmpl w:val="0064660A"/>
    <w:lvl w:ilvl="0" w:tplc="4A04DDB8">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num w:numId="1" w16cid:durableId="315456766">
    <w:abstractNumId w:val="5"/>
  </w:num>
  <w:num w:numId="2" w16cid:durableId="674069592">
    <w:abstractNumId w:val="1"/>
  </w:num>
  <w:num w:numId="3" w16cid:durableId="1483740492">
    <w:abstractNumId w:val="2"/>
  </w:num>
  <w:num w:numId="4" w16cid:durableId="886256959">
    <w:abstractNumId w:val="0"/>
  </w:num>
  <w:num w:numId="5" w16cid:durableId="2054689128">
    <w:abstractNumId w:val="4"/>
  </w:num>
  <w:num w:numId="6" w16cid:durableId="15321049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A1"/>
    <w:rsid w:val="000022FB"/>
    <w:rsid w:val="000027E0"/>
    <w:rsid w:val="00003742"/>
    <w:rsid w:val="000040B6"/>
    <w:rsid w:val="00004D75"/>
    <w:rsid w:val="00010F1C"/>
    <w:rsid w:val="000117E2"/>
    <w:rsid w:val="00015850"/>
    <w:rsid w:val="000204C9"/>
    <w:rsid w:val="000206C3"/>
    <w:rsid w:val="00026138"/>
    <w:rsid w:val="00032D06"/>
    <w:rsid w:val="00032D0B"/>
    <w:rsid w:val="000348B9"/>
    <w:rsid w:val="00036C1D"/>
    <w:rsid w:val="00036FCE"/>
    <w:rsid w:val="000376C4"/>
    <w:rsid w:val="00040D98"/>
    <w:rsid w:val="00041E93"/>
    <w:rsid w:val="00046641"/>
    <w:rsid w:val="000528CB"/>
    <w:rsid w:val="000543D9"/>
    <w:rsid w:val="00054960"/>
    <w:rsid w:val="000560A8"/>
    <w:rsid w:val="00061519"/>
    <w:rsid w:val="0006314B"/>
    <w:rsid w:val="000638B2"/>
    <w:rsid w:val="00064CA9"/>
    <w:rsid w:val="0006692A"/>
    <w:rsid w:val="000713DF"/>
    <w:rsid w:val="000739AC"/>
    <w:rsid w:val="00082101"/>
    <w:rsid w:val="00084CB1"/>
    <w:rsid w:val="00085ABF"/>
    <w:rsid w:val="0008612D"/>
    <w:rsid w:val="000875C4"/>
    <w:rsid w:val="0009768B"/>
    <w:rsid w:val="0009786F"/>
    <w:rsid w:val="000A7148"/>
    <w:rsid w:val="000A787D"/>
    <w:rsid w:val="000B220E"/>
    <w:rsid w:val="000B374D"/>
    <w:rsid w:val="000B394E"/>
    <w:rsid w:val="000B7366"/>
    <w:rsid w:val="000C3742"/>
    <w:rsid w:val="000C4734"/>
    <w:rsid w:val="000C6AD1"/>
    <w:rsid w:val="000D27C1"/>
    <w:rsid w:val="000D2D81"/>
    <w:rsid w:val="000D3376"/>
    <w:rsid w:val="000D4166"/>
    <w:rsid w:val="000D59E6"/>
    <w:rsid w:val="000D7BAB"/>
    <w:rsid w:val="000D7DAF"/>
    <w:rsid w:val="000D7EA3"/>
    <w:rsid w:val="000E1FF9"/>
    <w:rsid w:val="000E2FBD"/>
    <w:rsid w:val="000E76DB"/>
    <w:rsid w:val="000F008C"/>
    <w:rsid w:val="000F278B"/>
    <w:rsid w:val="000F3C58"/>
    <w:rsid w:val="000F46E7"/>
    <w:rsid w:val="000F5E01"/>
    <w:rsid w:val="000F6276"/>
    <w:rsid w:val="000F7372"/>
    <w:rsid w:val="001001C6"/>
    <w:rsid w:val="00100871"/>
    <w:rsid w:val="001009A0"/>
    <w:rsid w:val="0010137E"/>
    <w:rsid w:val="001050AC"/>
    <w:rsid w:val="001067CD"/>
    <w:rsid w:val="001129A7"/>
    <w:rsid w:val="001146A3"/>
    <w:rsid w:val="00116545"/>
    <w:rsid w:val="0011681E"/>
    <w:rsid w:val="00121692"/>
    <w:rsid w:val="00124124"/>
    <w:rsid w:val="00126289"/>
    <w:rsid w:val="001304A0"/>
    <w:rsid w:val="00134C52"/>
    <w:rsid w:val="00137BC7"/>
    <w:rsid w:val="00140228"/>
    <w:rsid w:val="001430FA"/>
    <w:rsid w:val="00143BFD"/>
    <w:rsid w:val="00145B4F"/>
    <w:rsid w:val="00145F6D"/>
    <w:rsid w:val="00150F86"/>
    <w:rsid w:val="001558B0"/>
    <w:rsid w:val="00155D6D"/>
    <w:rsid w:val="00182B44"/>
    <w:rsid w:val="00185C64"/>
    <w:rsid w:val="0018617B"/>
    <w:rsid w:val="00187720"/>
    <w:rsid w:val="0019480E"/>
    <w:rsid w:val="00195041"/>
    <w:rsid w:val="00195D5C"/>
    <w:rsid w:val="001969B4"/>
    <w:rsid w:val="00196E53"/>
    <w:rsid w:val="00197BE6"/>
    <w:rsid w:val="00197E7D"/>
    <w:rsid w:val="001A0EE6"/>
    <w:rsid w:val="001A2ED5"/>
    <w:rsid w:val="001A3001"/>
    <w:rsid w:val="001A4919"/>
    <w:rsid w:val="001A4D59"/>
    <w:rsid w:val="001B0471"/>
    <w:rsid w:val="001B0EAF"/>
    <w:rsid w:val="001B1252"/>
    <w:rsid w:val="001B1B64"/>
    <w:rsid w:val="001B38C4"/>
    <w:rsid w:val="001B4998"/>
    <w:rsid w:val="001B5214"/>
    <w:rsid w:val="001C1724"/>
    <w:rsid w:val="001C1DF7"/>
    <w:rsid w:val="001C4570"/>
    <w:rsid w:val="001C5097"/>
    <w:rsid w:val="001D1198"/>
    <w:rsid w:val="001D25C4"/>
    <w:rsid w:val="001D33A1"/>
    <w:rsid w:val="001D3CE3"/>
    <w:rsid w:val="001D4B3B"/>
    <w:rsid w:val="001D5651"/>
    <w:rsid w:val="001D7B28"/>
    <w:rsid w:val="001D7F2B"/>
    <w:rsid w:val="001E08D8"/>
    <w:rsid w:val="001E25A0"/>
    <w:rsid w:val="001E3043"/>
    <w:rsid w:val="001E3FD1"/>
    <w:rsid w:val="001E4AD2"/>
    <w:rsid w:val="001E58A2"/>
    <w:rsid w:val="001F0F45"/>
    <w:rsid w:val="001F214A"/>
    <w:rsid w:val="001F27B8"/>
    <w:rsid w:val="001F3788"/>
    <w:rsid w:val="001F3BCF"/>
    <w:rsid w:val="001F4A29"/>
    <w:rsid w:val="001F51DB"/>
    <w:rsid w:val="001F6E1C"/>
    <w:rsid w:val="00200E87"/>
    <w:rsid w:val="002017C1"/>
    <w:rsid w:val="00202765"/>
    <w:rsid w:val="00203002"/>
    <w:rsid w:val="00204730"/>
    <w:rsid w:val="00213B02"/>
    <w:rsid w:val="00214752"/>
    <w:rsid w:val="00217E84"/>
    <w:rsid w:val="00226C13"/>
    <w:rsid w:val="0022777B"/>
    <w:rsid w:val="00227FB1"/>
    <w:rsid w:val="002377C6"/>
    <w:rsid w:val="002431E5"/>
    <w:rsid w:val="002461EF"/>
    <w:rsid w:val="002540F6"/>
    <w:rsid w:val="0025546A"/>
    <w:rsid w:val="00255BA5"/>
    <w:rsid w:val="0025723E"/>
    <w:rsid w:val="00261C92"/>
    <w:rsid w:val="00264BD8"/>
    <w:rsid w:val="00270330"/>
    <w:rsid w:val="00277CCA"/>
    <w:rsid w:val="002805DD"/>
    <w:rsid w:val="00283643"/>
    <w:rsid w:val="00284CD7"/>
    <w:rsid w:val="00284E0C"/>
    <w:rsid w:val="002859D6"/>
    <w:rsid w:val="00285BC2"/>
    <w:rsid w:val="00292A79"/>
    <w:rsid w:val="00292CC1"/>
    <w:rsid w:val="002932CB"/>
    <w:rsid w:val="00295462"/>
    <w:rsid w:val="0029595B"/>
    <w:rsid w:val="002964E9"/>
    <w:rsid w:val="002965DD"/>
    <w:rsid w:val="00297A72"/>
    <w:rsid w:val="00297D05"/>
    <w:rsid w:val="002A0957"/>
    <w:rsid w:val="002A24C0"/>
    <w:rsid w:val="002A342D"/>
    <w:rsid w:val="002A511C"/>
    <w:rsid w:val="002A6D00"/>
    <w:rsid w:val="002A7A86"/>
    <w:rsid w:val="002B0051"/>
    <w:rsid w:val="002B10B3"/>
    <w:rsid w:val="002B2D22"/>
    <w:rsid w:val="002B4E57"/>
    <w:rsid w:val="002B5BC3"/>
    <w:rsid w:val="002B6A24"/>
    <w:rsid w:val="002C2FDA"/>
    <w:rsid w:val="002C3685"/>
    <w:rsid w:val="002C3B9C"/>
    <w:rsid w:val="002C4717"/>
    <w:rsid w:val="002C524A"/>
    <w:rsid w:val="002C5CB9"/>
    <w:rsid w:val="002C6F7A"/>
    <w:rsid w:val="002D4772"/>
    <w:rsid w:val="002D4BD2"/>
    <w:rsid w:val="002D5B2D"/>
    <w:rsid w:val="002D7829"/>
    <w:rsid w:val="002E26B1"/>
    <w:rsid w:val="002E73BC"/>
    <w:rsid w:val="002F01ED"/>
    <w:rsid w:val="002F2C53"/>
    <w:rsid w:val="002F489C"/>
    <w:rsid w:val="002F6316"/>
    <w:rsid w:val="002F633B"/>
    <w:rsid w:val="002F759F"/>
    <w:rsid w:val="0030107B"/>
    <w:rsid w:val="00303F41"/>
    <w:rsid w:val="00305E8A"/>
    <w:rsid w:val="003064EA"/>
    <w:rsid w:val="00307BB1"/>
    <w:rsid w:val="003110A9"/>
    <w:rsid w:val="00311874"/>
    <w:rsid w:val="003129C5"/>
    <w:rsid w:val="003165F2"/>
    <w:rsid w:val="00320CE9"/>
    <w:rsid w:val="00326BAC"/>
    <w:rsid w:val="00327F40"/>
    <w:rsid w:val="003315CF"/>
    <w:rsid w:val="00332ACD"/>
    <w:rsid w:val="00335275"/>
    <w:rsid w:val="00335B18"/>
    <w:rsid w:val="00336A75"/>
    <w:rsid w:val="0033718F"/>
    <w:rsid w:val="003418D9"/>
    <w:rsid w:val="0034191C"/>
    <w:rsid w:val="00341C62"/>
    <w:rsid w:val="003431C1"/>
    <w:rsid w:val="00343435"/>
    <w:rsid w:val="00343C53"/>
    <w:rsid w:val="00346C2E"/>
    <w:rsid w:val="003500FE"/>
    <w:rsid w:val="00351138"/>
    <w:rsid w:val="00351B78"/>
    <w:rsid w:val="003541A3"/>
    <w:rsid w:val="003555DB"/>
    <w:rsid w:val="00356C4F"/>
    <w:rsid w:val="00357AB0"/>
    <w:rsid w:val="00363DF7"/>
    <w:rsid w:val="0036432E"/>
    <w:rsid w:val="00366C8B"/>
    <w:rsid w:val="003708E3"/>
    <w:rsid w:val="00370F8B"/>
    <w:rsid w:val="00371BCF"/>
    <w:rsid w:val="00372FAF"/>
    <w:rsid w:val="00375A3D"/>
    <w:rsid w:val="00376708"/>
    <w:rsid w:val="00377C05"/>
    <w:rsid w:val="00380D07"/>
    <w:rsid w:val="00381EA2"/>
    <w:rsid w:val="003848EF"/>
    <w:rsid w:val="0038649A"/>
    <w:rsid w:val="00386C69"/>
    <w:rsid w:val="00394C6C"/>
    <w:rsid w:val="0039632B"/>
    <w:rsid w:val="003A25EA"/>
    <w:rsid w:val="003A3035"/>
    <w:rsid w:val="003A349B"/>
    <w:rsid w:val="003A4220"/>
    <w:rsid w:val="003A7A2D"/>
    <w:rsid w:val="003C3731"/>
    <w:rsid w:val="003C69E6"/>
    <w:rsid w:val="003C6DA8"/>
    <w:rsid w:val="003D433A"/>
    <w:rsid w:val="003D6498"/>
    <w:rsid w:val="003D78AF"/>
    <w:rsid w:val="003E0A2C"/>
    <w:rsid w:val="003E1C37"/>
    <w:rsid w:val="003E4C9F"/>
    <w:rsid w:val="003F0A6E"/>
    <w:rsid w:val="003F0FD2"/>
    <w:rsid w:val="003F21AA"/>
    <w:rsid w:val="003F3D5E"/>
    <w:rsid w:val="003F432C"/>
    <w:rsid w:val="003F6A47"/>
    <w:rsid w:val="004025CA"/>
    <w:rsid w:val="0040549C"/>
    <w:rsid w:val="00406938"/>
    <w:rsid w:val="004072AA"/>
    <w:rsid w:val="00410718"/>
    <w:rsid w:val="00412D97"/>
    <w:rsid w:val="0041458D"/>
    <w:rsid w:val="00416257"/>
    <w:rsid w:val="00417AB3"/>
    <w:rsid w:val="00425107"/>
    <w:rsid w:val="00425393"/>
    <w:rsid w:val="00425614"/>
    <w:rsid w:val="00427826"/>
    <w:rsid w:val="00430B04"/>
    <w:rsid w:val="00435627"/>
    <w:rsid w:val="004365B1"/>
    <w:rsid w:val="00441D04"/>
    <w:rsid w:val="004424A3"/>
    <w:rsid w:val="00444408"/>
    <w:rsid w:val="00444FA2"/>
    <w:rsid w:val="004453EE"/>
    <w:rsid w:val="0044672A"/>
    <w:rsid w:val="00446E05"/>
    <w:rsid w:val="00447455"/>
    <w:rsid w:val="00450444"/>
    <w:rsid w:val="00453DAE"/>
    <w:rsid w:val="004569AE"/>
    <w:rsid w:val="00456C2E"/>
    <w:rsid w:val="00461651"/>
    <w:rsid w:val="00461A01"/>
    <w:rsid w:val="00470441"/>
    <w:rsid w:val="004740CC"/>
    <w:rsid w:val="0047567A"/>
    <w:rsid w:val="0047634F"/>
    <w:rsid w:val="00476A7D"/>
    <w:rsid w:val="00476F98"/>
    <w:rsid w:val="00477A68"/>
    <w:rsid w:val="00477E11"/>
    <w:rsid w:val="0048428A"/>
    <w:rsid w:val="00484817"/>
    <w:rsid w:val="0048557D"/>
    <w:rsid w:val="0049123C"/>
    <w:rsid w:val="004945C0"/>
    <w:rsid w:val="00494F42"/>
    <w:rsid w:val="00497A0F"/>
    <w:rsid w:val="004A1EDE"/>
    <w:rsid w:val="004A21B7"/>
    <w:rsid w:val="004A3738"/>
    <w:rsid w:val="004A40A2"/>
    <w:rsid w:val="004A4AF6"/>
    <w:rsid w:val="004A59E1"/>
    <w:rsid w:val="004A6987"/>
    <w:rsid w:val="004B23FC"/>
    <w:rsid w:val="004B2DA8"/>
    <w:rsid w:val="004B3646"/>
    <w:rsid w:val="004B4B33"/>
    <w:rsid w:val="004B5715"/>
    <w:rsid w:val="004B58EE"/>
    <w:rsid w:val="004C062C"/>
    <w:rsid w:val="004C0BBF"/>
    <w:rsid w:val="004C106C"/>
    <w:rsid w:val="004D13A2"/>
    <w:rsid w:val="004D7259"/>
    <w:rsid w:val="004E426D"/>
    <w:rsid w:val="004E43C3"/>
    <w:rsid w:val="004E6F4E"/>
    <w:rsid w:val="004F00C5"/>
    <w:rsid w:val="004F2611"/>
    <w:rsid w:val="004F614B"/>
    <w:rsid w:val="004F61CD"/>
    <w:rsid w:val="004F65B7"/>
    <w:rsid w:val="005017B5"/>
    <w:rsid w:val="0050741C"/>
    <w:rsid w:val="00507AB0"/>
    <w:rsid w:val="00512656"/>
    <w:rsid w:val="005143BD"/>
    <w:rsid w:val="0051705A"/>
    <w:rsid w:val="005170BB"/>
    <w:rsid w:val="0052193E"/>
    <w:rsid w:val="00523655"/>
    <w:rsid w:val="00524BFA"/>
    <w:rsid w:val="00525B36"/>
    <w:rsid w:val="00527F0A"/>
    <w:rsid w:val="00530E6E"/>
    <w:rsid w:val="00533E29"/>
    <w:rsid w:val="00534C99"/>
    <w:rsid w:val="00544B73"/>
    <w:rsid w:val="00545C0C"/>
    <w:rsid w:val="0054680C"/>
    <w:rsid w:val="00547E97"/>
    <w:rsid w:val="00550857"/>
    <w:rsid w:val="0055091C"/>
    <w:rsid w:val="0056108F"/>
    <w:rsid w:val="00566169"/>
    <w:rsid w:val="005679A4"/>
    <w:rsid w:val="00575EDE"/>
    <w:rsid w:val="00577499"/>
    <w:rsid w:val="00577DE2"/>
    <w:rsid w:val="005814DF"/>
    <w:rsid w:val="0058471F"/>
    <w:rsid w:val="005864AD"/>
    <w:rsid w:val="005900A7"/>
    <w:rsid w:val="00593F6A"/>
    <w:rsid w:val="00594837"/>
    <w:rsid w:val="00595FDA"/>
    <w:rsid w:val="005A00F4"/>
    <w:rsid w:val="005A0B41"/>
    <w:rsid w:val="005A2144"/>
    <w:rsid w:val="005A2623"/>
    <w:rsid w:val="005A651A"/>
    <w:rsid w:val="005A70F2"/>
    <w:rsid w:val="005A7F83"/>
    <w:rsid w:val="005B2792"/>
    <w:rsid w:val="005B3783"/>
    <w:rsid w:val="005B6F6B"/>
    <w:rsid w:val="005C3DA5"/>
    <w:rsid w:val="005C7A00"/>
    <w:rsid w:val="005C7B90"/>
    <w:rsid w:val="005C7B9E"/>
    <w:rsid w:val="005D02CE"/>
    <w:rsid w:val="005D0CBB"/>
    <w:rsid w:val="005D0D97"/>
    <w:rsid w:val="005D3B01"/>
    <w:rsid w:val="005D4525"/>
    <w:rsid w:val="005D5AF0"/>
    <w:rsid w:val="005D70B2"/>
    <w:rsid w:val="005D7ED6"/>
    <w:rsid w:val="005D7F34"/>
    <w:rsid w:val="005E3C0A"/>
    <w:rsid w:val="005E3F8D"/>
    <w:rsid w:val="005F1282"/>
    <w:rsid w:val="005F220D"/>
    <w:rsid w:val="005F3DFC"/>
    <w:rsid w:val="005F3E32"/>
    <w:rsid w:val="005F5182"/>
    <w:rsid w:val="005F6E8D"/>
    <w:rsid w:val="005F7D34"/>
    <w:rsid w:val="00600233"/>
    <w:rsid w:val="006051A8"/>
    <w:rsid w:val="0060742D"/>
    <w:rsid w:val="00611BE1"/>
    <w:rsid w:val="00612401"/>
    <w:rsid w:val="006127D0"/>
    <w:rsid w:val="0061365A"/>
    <w:rsid w:val="006151A2"/>
    <w:rsid w:val="0061561E"/>
    <w:rsid w:val="006253CF"/>
    <w:rsid w:val="00627E3C"/>
    <w:rsid w:val="00632C1E"/>
    <w:rsid w:val="0063406C"/>
    <w:rsid w:val="006366A1"/>
    <w:rsid w:val="006367DA"/>
    <w:rsid w:val="006421DF"/>
    <w:rsid w:val="00643061"/>
    <w:rsid w:val="0064588B"/>
    <w:rsid w:val="0065129D"/>
    <w:rsid w:val="00653E0D"/>
    <w:rsid w:val="006560B8"/>
    <w:rsid w:val="00656C2C"/>
    <w:rsid w:val="00657E5D"/>
    <w:rsid w:val="0066075C"/>
    <w:rsid w:val="00662137"/>
    <w:rsid w:val="00662A02"/>
    <w:rsid w:val="00662D62"/>
    <w:rsid w:val="006657A1"/>
    <w:rsid w:val="00666932"/>
    <w:rsid w:val="00667DC1"/>
    <w:rsid w:val="006712C7"/>
    <w:rsid w:val="00673A4A"/>
    <w:rsid w:val="00675A24"/>
    <w:rsid w:val="00675B1E"/>
    <w:rsid w:val="006868C0"/>
    <w:rsid w:val="006877FC"/>
    <w:rsid w:val="006878BA"/>
    <w:rsid w:val="00691BC7"/>
    <w:rsid w:val="00692343"/>
    <w:rsid w:val="00693E33"/>
    <w:rsid w:val="00693FDD"/>
    <w:rsid w:val="0069457F"/>
    <w:rsid w:val="00695C90"/>
    <w:rsid w:val="006979E1"/>
    <w:rsid w:val="006A06C1"/>
    <w:rsid w:val="006A3455"/>
    <w:rsid w:val="006A3574"/>
    <w:rsid w:val="006A580A"/>
    <w:rsid w:val="006A672B"/>
    <w:rsid w:val="006A770E"/>
    <w:rsid w:val="006A796B"/>
    <w:rsid w:val="006B0498"/>
    <w:rsid w:val="006B2BDD"/>
    <w:rsid w:val="006B2DBB"/>
    <w:rsid w:val="006B383D"/>
    <w:rsid w:val="006C0943"/>
    <w:rsid w:val="006C1886"/>
    <w:rsid w:val="006C4707"/>
    <w:rsid w:val="006C4A82"/>
    <w:rsid w:val="006D3B98"/>
    <w:rsid w:val="006D5AE6"/>
    <w:rsid w:val="006E062E"/>
    <w:rsid w:val="006E1D33"/>
    <w:rsid w:val="006E2A01"/>
    <w:rsid w:val="006E6402"/>
    <w:rsid w:val="006E6536"/>
    <w:rsid w:val="006F2012"/>
    <w:rsid w:val="006F2A78"/>
    <w:rsid w:val="006F2D05"/>
    <w:rsid w:val="006F508C"/>
    <w:rsid w:val="006F6325"/>
    <w:rsid w:val="006F788A"/>
    <w:rsid w:val="007023B9"/>
    <w:rsid w:val="007027FB"/>
    <w:rsid w:val="00712BE5"/>
    <w:rsid w:val="00713013"/>
    <w:rsid w:val="007217F5"/>
    <w:rsid w:val="007246B6"/>
    <w:rsid w:val="007368BE"/>
    <w:rsid w:val="007369D2"/>
    <w:rsid w:val="00737A81"/>
    <w:rsid w:val="0074175C"/>
    <w:rsid w:val="00742214"/>
    <w:rsid w:val="00742773"/>
    <w:rsid w:val="0074488F"/>
    <w:rsid w:val="00744B5E"/>
    <w:rsid w:val="00745B8D"/>
    <w:rsid w:val="007469B6"/>
    <w:rsid w:val="00752363"/>
    <w:rsid w:val="007575DE"/>
    <w:rsid w:val="00764E64"/>
    <w:rsid w:val="00770D6B"/>
    <w:rsid w:val="00774EAD"/>
    <w:rsid w:val="00775BC5"/>
    <w:rsid w:val="00776AC0"/>
    <w:rsid w:val="00780274"/>
    <w:rsid w:val="007823DA"/>
    <w:rsid w:val="00782E1A"/>
    <w:rsid w:val="00783768"/>
    <w:rsid w:val="0078564D"/>
    <w:rsid w:val="00785EC7"/>
    <w:rsid w:val="007928A7"/>
    <w:rsid w:val="007947C8"/>
    <w:rsid w:val="00794E27"/>
    <w:rsid w:val="007A3A4D"/>
    <w:rsid w:val="007A3DE6"/>
    <w:rsid w:val="007A4C13"/>
    <w:rsid w:val="007B0C44"/>
    <w:rsid w:val="007B7191"/>
    <w:rsid w:val="007C18F2"/>
    <w:rsid w:val="007D0ED6"/>
    <w:rsid w:val="007D64DE"/>
    <w:rsid w:val="007D6B1E"/>
    <w:rsid w:val="007D77C3"/>
    <w:rsid w:val="007E0273"/>
    <w:rsid w:val="007E1E15"/>
    <w:rsid w:val="007E2F5E"/>
    <w:rsid w:val="007E3436"/>
    <w:rsid w:val="007E5663"/>
    <w:rsid w:val="007E62C1"/>
    <w:rsid w:val="007F02C2"/>
    <w:rsid w:val="007F5C09"/>
    <w:rsid w:val="007F719F"/>
    <w:rsid w:val="00803A53"/>
    <w:rsid w:val="008115B5"/>
    <w:rsid w:val="00814E4C"/>
    <w:rsid w:val="0081646F"/>
    <w:rsid w:val="008205C0"/>
    <w:rsid w:val="0082147D"/>
    <w:rsid w:val="00821503"/>
    <w:rsid w:val="00824839"/>
    <w:rsid w:val="00830CAF"/>
    <w:rsid w:val="00836E45"/>
    <w:rsid w:val="00842200"/>
    <w:rsid w:val="0084303B"/>
    <w:rsid w:val="008447F9"/>
    <w:rsid w:val="00846C36"/>
    <w:rsid w:val="008474F3"/>
    <w:rsid w:val="00851F46"/>
    <w:rsid w:val="00852945"/>
    <w:rsid w:val="00853172"/>
    <w:rsid w:val="00855CA0"/>
    <w:rsid w:val="00856BA3"/>
    <w:rsid w:val="00860CD7"/>
    <w:rsid w:val="008615BB"/>
    <w:rsid w:val="008619E7"/>
    <w:rsid w:val="008621EE"/>
    <w:rsid w:val="00862808"/>
    <w:rsid w:val="00862913"/>
    <w:rsid w:val="008648E5"/>
    <w:rsid w:val="008662AD"/>
    <w:rsid w:val="0087485A"/>
    <w:rsid w:val="00875A15"/>
    <w:rsid w:val="008768D6"/>
    <w:rsid w:val="00887A76"/>
    <w:rsid w:val="0089122F"/>
    <w:rsid w:val="00894271"/>
    <w:rsid w:val="0089570B"/>
    <w:rsid w:val="0089640F"/>
    <w:rsid w:val="008A0035"/>
    <w:rsid w:val="008A0F6E"/>
    <w:rsid w:val="008A4FEB"/>
    <w:rsid w:val="008A5066"/>
    <w:rsid w:val="008A7D69"/>
    <w:rsid w:val="008B3A6B"/>
    <w:rsid w:val="008B4F5B"/>
    <w:rsid w:val="008B614F"/>
    <w:rsid w:val="008B6B9C"/>
    <w:rsid w:val="008C080B"/>
    <w:rsid w:val="008C4014"/>
    <w:rsid w:val="008C4DC5"/>
    <w:rsid w:val="008C543E"/>
    <w:rsid w:val="008D1B7B"/>
    <w:rsid w:val="008D1C19"/>
    <w:rsid w:val="008D3633"/>
    <w:rsid w:val="008D473B"/>
    <w:rsid w:val="008E271C"/>
    <w:rsid w:val="008E2E96"/>
    <w:rsid w:val="008E3E64"/>
    <w:rsid w:val="008F0660"/>
    <w:rsid w:val="008F4662"/>
    <w:rsid w:val="008F562E"/>
    <w:rsid w:val="008F66DD"/>
    <w:rsid w:val="00901FDF"/>
    <w:rsid w:val="00910F70"/>
    <w:rsid w:val="0091333A"/>
    <w:rsid w:val="00913971"/>
    <w:rsid w:val="00920D0F"/>
    <w:rsid w:val="00920D1A"/>
    <w:rsid w:val="009214C1"/>
    <w:rsid w:val="00921677"/>
    <w:rsid w:val="00923D42"/>
    <w:rsid w:val="00934B1A"/>
    <w:rsid w:val="00942899"/>
    <w:rsid w:val="009473B5"/>
    <w:rsid w:val="00960B52"/>
    <w:rsid w:val="0096515C"/>
    <w:rsid w:val="00971309"/>
    <w:rsid w:val="0097210F"/>
    <w:rsid w:val="00972895"/>
    <w:rsid w:val="0097517E"/>
    <w:rsid w:val="00976C18"/>
    <w:rsid w:val="00981D2E"/>
    <w:rsid w:val="00984AC8"/>
    <w:rsid w:val="009872B1"/>
    <w:rsid w:val="009943F2"/>
    <w:rsid w:val="009A03C3"/>
    <w:rsid w:val="009A17B6"/>
    <w:rsid w:val="009A317C"/>
    <w:rsid w:val="009B10A2"/>
    <w:rsid w:val="009B2826"/>
    <w:rsid w:val="009B48C0"/>
    <w:rsid w:val="009C0040"/>
    <w:rsid w:val="009C07A0"/>
    <w:rsid w:val="009C2D52"/>
    <w:rsid w:val="009C4422"/>
    <w:rsid w:val="009C569D"/>
    <w:rsid w:val="009C71B2"/>
    <w:rsid w:val="009D0A9C"/>
    <w:rsid w:val="009D1874"/>
    <w:rsid w:val="009D20B2"/>
    <w:rsid w:val="009D23EF"/>
    <w:rsid w:val="009D294D"/>
    <w:rsid w:val="009D42E4"/>
    <w:rsid w:val="009D501F"/>
    <w:rsid w:val="009D54CD"/>
    <w:rsid w:val="009D6884"/>
    <w:rsid w:val="009D77E9"/>
    <w:rsid w:val="009E0E27"/>
    <w:rsid w:val="009E3475"/>
    <w:rsid w:val="009E35A2"/>
    <w:rsid w:val="009E5118"/>
    <w:rsid w:val="009E5D5D"/>
    <w:rsid w:val="009E7317"/>
    <w:rsid w:val="009F0BBF"/>
    <w:rsid w:val="009F6F09"/>
    <w:rsid w:val="00A01147"/>
    <w:rsid w:val="00A01BC2"/>
    <w:rsid w:val="00A03EF2"/>
    <w:rsid w:val="00A045D4"/>
    <w:rsid w:val="00A04CEF"/>
    <w:rsid w:val="00A0681A"/>
    <w:rsid w:val="00A073DC"/>
    <w:rsid w:val="00A128DC"/>
    <w:rsid w:val="00A12992"/>
    <w:rsid w:val="00A1307A"/>
    <w:rsid w:val="00A16EC8"/>
    <w:rsid w:val="00A22C6C"/>
    <w:rsid w:val="00A25909"/>
    <w:rsid w:val="00A265D4"/>
    <w:rsid w:val="00A2662E"/>
    <w:rsid w:val="00A30831"/>
    <w:rsid w:val="00A31A7B"/>
    <w:rsid w:val="00A31D37"/>
    <w:rsid w:val="00A32C23"/>
    <w:rsid w:val="00A36B56"/>
    <w:rsid w:val="00A378D3"/>
    <w:rsid w:val="00A401DC"/>
    <w:rsid w:val="00A40209"/>
    <w:rsid w:val="00A41FCC"/>
    <w:rsid w:val="00A43ABC"/>
    <w:rsid w:val="00A47133"/>
    <w:rsid w:val="00A47F45"/>
    <w:rsid w:val="00A51BC9"/>
    <w:rsid w:val="00A52BDE"/>
    <w:rsid w:val="00A53443"/>
    <w:rsid w:val="00A5721E"/>
    <w:rsid w:val="00A61D81"/>
    <w:rsid w:val="00A66E80"/>
    <w:rsid w:val="00A72769"/>
    <w:rsid w:val="00A7317F"/>
    <w:rsid w:val="00A73D1F"/>
    <w:rsid w:val="00A77504"/>
    <w:rsid w:val="00A8047B"/>
    <w:rsid w:val="00A8048E"/>
    <w:rsid w:val="00A85D61"/>
    <w:rsid w:val="00A86A37"/>
    <w:rsid w:val="00A91DAA"/>
    <w:rsid w:val="00A94150"/>
    <w:rsid w:val="00A957E9"/>
    <w:rsid w:val="00A96284"/>
    <w:rsid w:val="00A96D3E"/>
    <w:rsid w:val="00A972F1"/>
    <w:rsid w:val="00AA030A"/>
    <w:rsid w:val="00AA0BB5"/>
    <w:rsid w:val="00AA2FFA"/>
    <w:rsid w:val="00AA3F71"/>
    <w:rsid w:val="00AA47FC"/>
    <w:rsid w:val="00AA4BAA"/>
    <w:rsid w:val="00AB0C48"/>
    <w:rsid w:val="00AB6F69"/>
    <w:rsid w:val="00AC1369"/>
    <w:rsid w:val="00AC17EC"/>
    <w:rsid w:val="00AC2C9A"/>
    <w:rsid w:val="00AD190B"/>
    <w:rsid w:val="00AD4745"/>
    <w:rsid w:val="00AD6124"/>
    <w:rsid w:val="00AE1F91"/>
    <w:rsid w:val="00AE42C8"/>
    <w:rsid w:val="00AE6DC5"/>
    <w:rsid w:val="00AE7FE6"/>
    <w:rsid w:val="00AF026A"/>
    <w:rsid w:val="00AF06F5"/>
    <w:rsid w:val="00AF332D"/>
    <w:rsid w:val="00AF5F59"/>
    <w:rsid w:val="00AF62FE"/>
    <w:rsid w:val="00AF79D8"/>
    <w:rsid w:val="00B01D50"/>
    <w:rsid w:val="00B06D95"/>
    <w:rsid w:val="00B072C1"/>
    <w:rsid w:val="00B07B26"/>
    <w:rsid w:val="00B21D52"/>
    <w:rsid w:val="00B25C88"/>
    <w:rsid w:val="00B260AF"/>
    <w:rsid w:val="00B263C4"/>
    <w:rsid w:val="00B303F2"/>
    <w:rsid w:val="00B31547"/>
    <w:rsid w:val="00B347AE"/>
    <w:rsid w:val="00B36E06"/>
    <w:rsid w:val="00B404A7"/>
    <w:rsid w:val="00B415D9"/>
    <w:rsid w:val="00B44046"/>
    <w:rsid w:val="00B56C81"/>
    <w:rsid w:val="00B63ACF"/>
    <w:rsid w:val="00B63EA5"/>
    <w:rsid w:val="00B6691B"/>
    <w:rsid w:val="00B728F2"/>
    <w:rsid w:val="00B75C8E"/>
    <w:rsid w:val="00B77211"/>
    <w:rsid w:val="00B8266B"/>
    <w:rsid w:val="00B84320"/>
    <w:rsid w:val="00B849F1"/>
    <w:rsid w:val="00B85C04"/>
    <w:rsid w:val="00B85D90"/>
    <w:rsid w:val="00B86B98"/>
    <w:rsid w:val="00B90591"/>
    <w:rsid w:val="00B9353A"/>
    <w:rsid w:val="00B94ADD"/>
    <w:rsid w:val="00B95274"/>
    <w:rsid w:val="00B9608D"/>
    <w:rsid w:val="00BA57A8"/>
    <w:rsid w:val="00BA5B6A"/>
    <w:rsid w:val="00BA68F5"/>
    <w:rsid w:val="00BB0F05"/>
    <w:rsid w:val="00BB14C2"/>
    <w:rsid w:val="00BB6256"/>
    <w:rsid w:val="00BB7E00"/>
    <w:rsid w:val="00BC0C5F"/>
    <w:rsid w:val="00BC20E8"/>
    <w:rsid w:val="00BC2FDF"/>
    <w:rsid w:val="00BC5E69"/>
    <w:rsid w:val="00BC6EFA"/>
    <w:rsid w:val="00BC7A0C"/>
    <w:rsid w:val="00BD6A7A"/>
    <w:rsid w:val="00BD7385"/>
    <w:rsid w:val="00BE05EF"/>
    <w:rsid w:val="00BF217A"/>
    <w:rsid w:val="00BF5F55"/>
    <w:rsid w:val="00BF6670"/>
    <w:rsid w:val="00BF7AE1"/>
    <w:rsid w:val="00C03C05"/>
    <w:rsid w:val="00C1102A"/>
    <w:rsid w:val="00C11D91"/>
    <w:rsid w:val="00C13913"/>
    <w:rsid w:val="00C1688A"/>
    <w:rsid w:val="00C21627"/>
    <w:rsid w:val="00C22082"/>
    <w:rsid w:val="00C22E74"/>
    <w:rsid w:val="00C230D8"/>
    <w:rsid w:val="00C24A06"/>
    <w:rsid w:val="00C26A19"/>
    <w:rsid w:val="00C2782D"/>
    <w:rsid w:val="00C278C0"/>
    <w:rsid w:val="00C31C0D"/>
    <w:rsid w:val="00C33142"/>
    <w:rsid w:val="00C33253"/>
    <w:rsid w:val="00C335A8"/>
    <w:rsid w:val="00C3387A"/>
    <w:rsid w:val="00C342E3"/>
    <w:rsid w:val="00C34BC1"/>
    <w:rsid w:val="00C34D45"/>
    <w:rsid w:val="00C36D47"/>
    <w:rsid w:val="00C4161D"/>
    <w:rsid w:val="00C425A7"/>
    <w:rsid w:val="00C42E5E"/>
    <w:rsid w:val="00C4328E"/>
    <w:rsid w:val="00C44732"/>
    <w:rsid w:val="00C44D35"/>
    <w:rsid w:val="00C453F6"/>
    <w:rsid w:val="00C457A7"/>
    <w:rsid w:val="00C5294F"/>
    <w:rsid w:val="00C52D9B"/>
    <w:rsid w:val="00C53F0B"/>
    <w:rsid w:val="00C541A7"/>
    <w:rsid w:val="00C55192"/>
    <w:rsid w:val="00C55B2F"/>
    <w:rsid w:val="00C55DCF"/>
    <w:rsid w:val="00C631DA"/>
    <w:rsid w:val="00C650FE"/>
    <w:rsid w:val="00C66B15"/>
    <w:rsid w:val="00C679D3"/>
    <w:rsid w:val="00C72B33"/>
    <w:rsid w:val="00C75C92"/>
    <w:rsid w:val="00C765BC"/>
    <w:rsid w:val="00C774F2"/>
    <w:rsid w:val="00C8142A"/>
    <w:rsid w:val="00C82D67"/>
    <w:rsid w:val="00C8651F"/>
    <w:rsid w:val="00C93163"/>
    <w:rsid w:val="00C946B3"/>
    <w:rsid w:val="00C94984"/>
    <w:rsid w:val="00C950E5"/>
    <w:rsid w:val="00C96DDC"/>
    <w:rsid w:val="00CA2CAC"/>
    <w:rsid w:val="00CA4420"/>
    <w:rsid w:val="00CA4648"/>
    <w:rsid w:val="00CA68F2"/>
    <w:rsid w:val="00CB1B70"/>
    <w:rsid w:val="00CB1C78"/>
    <w:rsid w:val="00CC04A4"/>
    <w:rsid w:val="00CC06FD"/>
    <w:rsid w:val="00CC38CB"/>
    <w:rsid w:val="00CC57F9"/>
    <w:rsid w:val="00CD081C"/>
    <w:rsid w:val="00CD2077"/>
    <w:rsid w:val="00CD5BDC"/>
    <w:rsid w:val="00CD6299"/>
    <w:rsid w:val="00CE050B"/>
    <w:rsid w:val="00CE6302"/>
    <w:rsid w:val="00CE67EC"/>
    <w:rsid w:val="00CE7E59"/>
    <w:rsid w:val="00CF012B"/>
    <w:rsid w:val="00CF1649"/>
    <w:rsid w:val="00CF1DA8"/>
    <w:rsid w:val="00CF1F32"/>
    <w:rsid w:val="00CF2EC5"/>
    <w:rsid w:val="00CF41C8"/>
    <w:rsid w:val="00CF42C7"/>
    <w:rsid w:val="00CF7587"/>
    <w:rsid w:val="00D078E0"/>
    <w:rsid w:val="00D105BE"/>
    <w:rsid w:val="00D144B1"/>
    <w:rsid w:val="00D148AD"/>
    <w:rsid w:val="00D166E8"/>
    <w:rsid w:val="00D21C9C"/>
    <w:rsid w:val="00D2214C"/>
    <w:rsid w:val="00D2297D"/>
    <w:rsid w:val="00D273F5"/>
    <w:rsid w:val="00D302A5"/>
    <w:rsid w:val="00D32A17"/>
    <w:rsid w:val="00D34323"/>
    <w:rsid w:val="00D34809"/>
    <w:rsid w:val="00D40F34"/>
    <w:rsid w:val="00D434B3"/>
    <w:rsid w:val="00D46E8E"/>
    <w:rsid w:val="00D47035"/>
    <w:rsid w:val="00D52396"/>
    <w:rsid w:val="00D54A42"/>
    <w:rsid w:val="00D61770"/>
    <w:rsid w:val="00D628F7"/>
    <w:rsid w:val="00D63B15"/>
    <w:rsid w:val="00D63B47"/>
    <w:rsid w:val="00D65FE5"/>
    <w:rsid w:val="00D67E36"/>
    <w:rsid w:val="00D72441"/>
    <w:rsid w:val="00D72862"/>
    <w:rsid w:val="00D76227"/>
    <w:rsid w:val="00D76BCA"/>
    <w:rsid w:val="00D77DC1"/>
    <w:rsid w:val="00D842BF"/>
    <w:rsid w:val="00D84BDC"/>
    <w:rsid w:val="00D8500C"/>
    <w:rsid w:val="00D85A2A"/>
    <w:rsid w:val="00D907FD"/>
    <w:rsid w:val="00D91233"/>
    <w:rsid w:val="00D91570"/>
    <w:rsid w:val="00D9442A"/>
    <w:rsid w:val="00DA44BE"/>
    <w:rsid w:val="00DA77A8"/>
    <w:rsid w:val="00DA7D9F"/>
    <w:rsid w:val="00DB0A3C"/>
    <w:rsid w:val="00DB3293"/>
    <w:rsid w:val="00DC2302"/>
    <w:rsid w:val="00DC32F2"/>
    <w:rsid w:val="00DD287F"/>
    <w:rsid w:val="00DD32D1"/>
    <w:rsid w:val="00DD54C4"/>
    <w:rsid w:val="00DD551B"/>
    <w:rsid w:val="00DE0485"/>
    <w:rsid w:val="00DF1645"/>
    <w:rsid w:val="00E035FC"/>
    <w:rsid w:val="00E037BC"/>
    <w:rsid w:val="00E041B2"/>
    <w:rsid w:val="00E06696"/>
    <w:rsid w:val="00E11583"/>
    <w:rsid w:val="00E124B7"/>
    <w:rsid w:val="00E16885"/>
    <w:rsid w:val="00E2396B"/>
    <w:rsid w:val="00E25FC4"/>
    <w:rsid w:val="00E26CB7"/>
    <w:rsid w:val="00E26F77"/>
    <w:rsid w:val="00E3206B"/>
    <w:rsid w:val="00E32A26"/>
    <w:rsid w:val="00E35DBF"/>
    <w:rsid w:val="00E37371"/>
    <w:rsid w:val="00E400F1"/>
    <w:rsid w:val="00E411D5"/>
    <w:rsid w:val="00E41E7F"/>
    <w:rsid w:val="00E43D38"/>
    <w:rsid w:val="00E44E67"/>
    <w:rsid w:val="00E46D13"/>
    <w:rsid w:val="00E51E40"/>
    <w:rsid w:val="00E55661"/>
    <w:rsid w:val="00E56E8E"/>
    <w:rsid w:val="00E61033"/>
    <w:rsid w:val="00E623C1"/>
    <w:rsid w:val="00E65452"/>
    <w:rsid w:val="00E6654E"/>
    <w:rsid w:val="00E71CC9"/>
    <w:rsid w:val="00E75085"/>
    <w:rsid w:val="00E76D52"/>
    <w:rsid w:val="00E775D7"/>
    <w:rsid w:val="00E779B0"/>
    <w:rsid w:val="00E82BC7"/>
    <w:rsid w:val="00E92D3F"/>
    <w:rsid w:val="00E9379B"/>
    <w:rsid w:val="00E93A28"/>
    <w:rsid w:val="00E967B8"/>
    <w:rsid w:val="00EA17D0"/>
    <w:rsid w:val="00EA1AF0"/>
    <w:rsid w:val="00EA1B78"/>
    <w:rsid w:val="00EA1C6A"/>
    <w:rsid w:val="00EA3043"/>
    <w:rsid w:val="00EA4ED1"/>
    <w:rsid w:val="00EA59FB"/>
    <w:rsid w:val="00EA5F7A"/>
    <w:rsid w:val="00EA68C4"/>
    <w:rsid w:val="00EA6C1D"/>
    <w:rsid w:val="00EA7295"/>
    <w:rsid w:val="00EA7D1C"/>
    <w:rsid w:val="00EB37B1"/>
    <w:rsid w:val="00EB6FC7"/>
    <w:rsid w:val="00EB7103"/>
    <w:rsid w:val="00EC0D64"/>
    <w:rsid w:val="00EC4014"/>
    <w:rsid w:val="00EC72A2"/>
    <w:rsid w:val="00ED1262"/>
    <w:rsid w:val="00ED4721"/>
    <w:rsid w:val="00ED7146"/>
    <w:rsid w:val="00ED72D8"/>
    <w:rsid w:val="00ED7EAB"/>
    <w:rsid w:val="00EE4639"/>
    <w:rsid w:val="00EF0C6C"/>
    <w:rsid w:val="00EF0E93"/>
    <w:rsid w:val="00EF4A5E"/>
    <w:rsid w:val="00EF5941"/>
    <w:rsid w:val="00F0346D"/>
    <w:rsid w:val="00F04462"/>
    <w:rsid w:val="00F05BB6"/>
    <w:rsid w:val="00F06ABA"/>
    <w:rsid w:val="00F13D1F"/>
    <w:rsid w:val="00F13D47"/>
    <w:rsid w:val="00F14111"/>
    <w:rsid w:val="00F147C0"/>
    <w:rsid w:val="00F17B59"/>
    <w:rsid w:val="00F2025F"/>
    <w:rsid w:val="00F2037B"/>
    <w:rsid w:val="00F27126"/>
    <w:rsid w:val="00F32757"/>
    <w:rsid w:val="00F32D85"/>
    <w:rsid w:val="00F3749D"/>
    <w:rsid w:val="00F40C0A"/>
    <w:rsid w:val="00F410B0"/>
    <w:rsid w:val="00F4475F"/>
    <w:rsid w:val="00F4596F"/>
    <w:rsid w:val="00F463CF"/>
    <w:rsid w:val="00F520E7"/>
    <w:rsid w:val="00F53303"/>
    <w:rsid w:val="00F53A0C"/>
    <w:rsid w:val="00F54C2F"/>
    <w:rsid w:val="00F56E34"/>
    <w:rsid w:val="00F6271D"/>
    <w:rsid w:val="00F65A55"/>
    <w:rsid w:val="00F67F72"/>
    <w:rsid w:val="00F76D0E"/>
    <w:rsid w:val="00F77025"/>
    <w:rsid w:val="00F81971"/>
    <w:rsid w:val="00F83D3A"/>
    <w:rsid w:val="00F843AE"/>
    <w:rsid w:val="00F8474A"/>
    <w:rsid w:val="00F8488E"/>
    <w:rsid w:val="00F8620B"/>
    <w:rsid w:val="00F93780"/>
    <w:rsid w:val="00F95F23"/>
    <w:rsid w:val="00F970F5"/>
    <w:rsid w:val="00FA4478"/>
    <w:rsid w:val="00FB592F"/>
    <w:rsid w:val="00FB5CFF"/>
    <w:rsid w:val="00FB793F"/>
    <w:rsid w:val="00FC04A8"/>
    <w:rsid w:val="00FC3095"/>
    <w:rsid w:val="00FC41B8"/>
    <w:rsid w:val="00FC44F8"/>
    <w:rsid w:val="00FC4A34"/>
    <w:rsid w:val="00FC52AA"/>
    <w:rsid w:val="00FC6777"/>
    <w:rsid w:val="00FC7175"/>
    <w:rsid w:val="00FC7630"/>
    <w:rsid w:val="00FD07DA"/>
    <w:rsid w:val="00FD1F52"/>
    <w:rsid w:val="00FD290C"/>
    <w:rsid w:val="00FE09AD"/>
    <w:rsid w:val="00FE144C"/>
    <w:rsid w:val="00FE2915"/>
    <w:rsid w:val="00FE3439"/>
    <w:rsid w:val="00FE396F"/>
    <w:rsid w:val="00FE5747"/>
    <w:rsid w:val="00FF0D90"/>
    <w:rsid w:val="00FF3248"/>
    <w:rsid w:val="00FF5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67EC"/>
  <w15:docId w15:val="{0BCFC33F-A846-48A9-AB5A-A2A801A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6A3"/>
    <w:pPr>
      <w:spacing w:after="0" w:line="240" w:lineRule="auto"/>
    </w:pPr>
    <w:rPr>
      <w:rFonts w:ascii="TimesLT" w:eastAsia="Times New Roman" w:hAnsi="TimesLT" w:cs="Arial Unicode MS"/>
      <w:sz w:val="20"/>
      <w:szCs w:val="20"/>
      <w:lang w:eastAsia="lt-LT" w:bidi="lo-LA"/>
    </w:rPr>
  </w:style>
  <w:style w:type="paragraph" w:styleId="Antrat2">
    <w:name w:val="heading 2"/>
    <w:basedOn w:val="prastasis"/>
    <w:next w:val="prastasis"/>
    <w:link w:val="Antrat2Diagrama"/>
    <w:uiPriority w:val="9"/>
    <w:semiHidden/>
    <w:unhideWhenUsed/>
    <w:qFormat/>
    <w:rsid w:val="00A73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6366A1"/>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366A1"/>
    <w:rPr>
      <w:rFonts w:ascii="Times New Roman" w:eastAsia="Times New Roman" w:hAnsi="Times New Roman" w:cs="Arial Unicode MS"/>
      <w:b/>
      <w:bCs/>
      <w:lang w:eastAsia="lt-LT" w:bidi="lo-LA"/>
    </w:rPr>
  </w:style>
  <w:style w:type="paragraph" w:styleId="Antrats">
    <w:name w:val="header"/>
    <w:basedOn w:val="prastasis"/>
    <w:link w:val="AntratsDiagrama"/>
    <w:unhideWhenUsed/>
    <w:rsid w:val="006366A1"/>
    <w:pPr>
      <w:tabs>
        <w:tab w:val="center" w:pos="4320"/>
        <w:tab w:val="right" w:pos="8640"/>
      </w:tabs>
    </w:pPr>
  </w:style>
  <w:style w:type="character" w:customStyle="1" w:styleId="AntratsDiagrama">
    <w:name w:val="Antraštės Diagrama"/>
    <w:basedOn w:val="Numatytasispastraiposriftas"/>
    <w:link w:val="Antrats"/>
    <w:rsid w:val="006366A1"/>
    <w:rPr>
      <w:rFonts w:ascii="TimesLT" w:eastAsia="Times New Roman" w:hAnsi="TimesLT" w:cs="Arial Unicode MS"/>
      <w:sz w:val="20"/>
      <w:szCs w:val="20"/>
      <w:lang w:eastAsia="lt-LT" w:bidi="lo-LA"/>
    </w:rPr>
  </w:style>
  <w:style w:type="paragraph" w:styleId="Sraopastraipa">
    <w:name w:val="List Paragraph"/>
    <w:basedOn w:val="prastasis"/>
    <w:uiPriority w:val="34"/>
    <w:qFormat/>
    <w:rsid w:val="008662AD"/>
    <w:pPr>
      <w:ind w:left="720"/>
      <w:contextualSpacing/>
    </w:pPr>
  </w:style>
  <w:style w:type="paragraph" w:styleId="Pagrindinistekstas">
    <w:name w:val="Body Text"/>
    <w:basedOn w:val="prastasis"/>
    <w:link w:val="PagrindinistekstasDiagrama"/>
    <w:semiHidden/>
    <w:unhideWhenUsed/>
    <w:rsid w:val="007F719F"/>
    <w:pPr>
      <w:tabs>
        <w:tab w:val="left" w:pos="709"/>
      </w:tabs>
      <w:jc w:val="both"/>
    </w:pPr>
    <w:rPr>
      <w:rFonts w:ascii="Times New Roman" w:hAnsi="Times New Roman" w:cs="Times New Roman"/>
      <w:sz w:val="22"/>
      <w:lang w:eastAsia="en-US" w:bidi="ar-SA"/>
    </w:rPr>
  </w:style>
  <w:style w:type="character" w:customStyle="1" w:styleId="PagrindinistekstasDiagrama">
    <w:name w:val="Pagrindinis tekstas Diagrama"/>
    <w:basedOn w:val="Numatytasispastraiposriftas"/>
    <w:link w:val="Pagrindinistekstas"/>
    <w:semiHidden/>
    <w:rsid w:val="007F719F"/>
    <w:rPr>
      <w:rFonts w:ascii="Times New Roman" w:eastAsia="Times New Roman" w:hAnsi="Times New Roman" w:cs="Times New Roman"/>
      <w:szCs w:val="20"/>
    </w:rPr>
  </w:style>
  <w:style w:type="character" w:customStyle="1" w:styleId="Antrat2Diagrama">
    <w:name w:val="Antraštė 2 Diagrama"/>
    <w:basedOn w:val="Numatytasispastraiposriftas"/>
    <w:link w:val="Antrat2"/>
    <w:uiPriority w:val="9"/>
    <w:semiHidden/>
    <w:rsid w:val="00A7317F"/>
    <w:rPr>
      <w:rFonts w:asciiTheme="majorHAnsi" w:eastAsiaTheme="majorEastAsia" w:hAnsiTheme="majorHAnsi" w:cstheme="majorBidi"/>
      <w:b/>
      <w:bCs/>
      <w:color w:val="4F81BD" w:themeColor="accent1"/>
      <w:sz w:val="26"/>
      <w:szCs w:val="26"/>
      <w:lang w:eastAsia="lt-LT" w:bidi="lo-LA"/>
    </w:rPr>
  </w:style>
  <w:style w:type="paragraph" w:styleId="Debesliotekstas">
    <w:name w:val="Balloon Text"/>
    <w:basedOn w:val="prastasis"/>
    <w:link w:val="DebesliotekstasDiagrama"/>
    <w:uiPriority w:val="99"/>
    <w:semiHidden/>
    <w:unhideWhenUsed/>
    <w:rsid w:val="00E32A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2A26"/>
    <w:rPr>
      <w:rFonts w:ascii="Tahoma" w:eastAsia="Times New Roman" w:hAnsi="Tahoma" w:cs="Tahoma"/>
      <w:sz w:val="16"/>
      <w:szCs w:val="16"/>
      <w:lang w:eastAsia="lt-LT" w:bidi="lo-LA"/>
    </w:rPr>
  </w:style>
  <w:style w:type="paragraph" w:styleId="Betarp">
    <w:name w:val="No Spacing"/>
    <w:uiPriority w:val="1"/>
    <w:qFormat/>
    <w:rsid w:val="00D628F7"/>
    <w:pPr>
      <w:spacing w:after="0" w:line="240" w:lineRule="auto"/>
    </w:pPr>
    <w:rPr>
      <w:rFonts w:ascii="Calibri" w:eastAsia="Calibri" w:hAnsi="Calibri" w:cs="Times New Roman"/>
    </w:rPr>
  </w:style>
  <w:style w:type="paragraph" w:styleId="Porat">
    <w:name w:val="footer"/>
    <w:basedOn w:val="prastasis"/>
    <w:link w:val="PoratDiagrama"/>
    <w:uiPriority w:val="99"/>
    <w:unhideWhenUsed/>
    <w:rsid w:val="008205C0"/>
    <w:pPr>
      <w:tabs>
        <w:tab w:val="center" w:pos="4680"/>
        <w:tab w:val="right" w:pos="9360"/>
      </w:tabs>
    </w:pPr>
  </w:style>
  <w:style w:type="character" w:customStyle="1" w:styleId="PoratDiagrama">
    <w:name w:val="Poraštė Diagrama"/>
    <w:basedOn w:val="Numatytasispastraiposriftas"/>
    <w:link w:val="Porat"/>
    <w:uiPriority w:val="99"/>
    <w:rsid w:val="008205C0"/>
    <w:rPr>
      <w:rFonts w:ascii="TimesLT" w:eastAsia="Times New Roman" w:hAnsi="TimesLT" w:cs="Arial Unicode MS"/>
      <w:sz w:val="20"/>
      <w:szCs w:val="20"/>
      <w:lang w:eastAsia="lt-LT" w:bidi="lo-LA"/>
    </w:rPr>
  </w:style>
  <w:style w:type="paragraph" w:styleId="Pagrindinistekstas3">
    <w:name w:val="Body Text 3"/>
    <w:basedOn w:val="prastasis"/>
    <w:link w:val="Pagrindinistekstas3Diagrama"/>
    <w:uiPriority w:val="99"/>
    <w:semiHidden/>
    <w:unhideWhenUsed/>
    <w:rsid w:val="00527F0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27F0A"/>
    <w:rPr>
      <w:rFonts w:ascii="TimesLT" w:eastAsia="Times New Roman" w:hAnsi="TimesLT" w:cs="Arial Unicode MS"/>
      <w:sz w:val="16"/>
      <w:szCs w:val="16"/>
      <w:lang w:eastAsia="lt-LT" w:bidi="lo-LA"/>
    </w:rPr>
  </w:style>
  <w:style w:type="character" w:styleId="Hipersaitas">
    <w:name w:val="Hyperlink"/>
    <w:basedOn w:val="Numatytasispastraiposriftas"/>
    <w:uiPriority w:val="99"/>
    <w:semiHidden/>
    <w:unhideWhenUsed/>
    <w:rsid w:val="00BB7E00"/>
    <w:rPr>
      <w:color w:val="0000FF"/>
      <w:u w:val="single"/>
    </w:rPr>
  </w:style>
  <w:style w:type="paragraph" w:styleId="HTMLiankstoformatuotas">
    <w:name w:val="HTML Preformatted"/>
    <w:basedOn w:val="prastasis"/>
    <w:link w:val="HTMLiankstoformatuotasDiagrama"/>
    <w:uiPriority w:val="99"/>
    <w:semiHidden/>
    <w:unhideWhenUsed/>
    <w:rsid w:val="00BB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ar-SA"/>
    </w:rPr>
  </w:style>
  <w:style w:type="character" w:customStyle="1" w:styleId="HTMLiankstoformatuotasDiagrama">
    <w:name w:val="HTML iš anksto formatuotas Diagrama"/>
    <w:basedOn w:val="Numatytasispastraiposriftas"/>
    <w:link w:val="HTMLiankstoformatuotas"/>
    <w:uiPriority w:val="99"/>
    <w:semiHidden/>
    <w:rsid w:val="00BB7E00"/>
    <w:rPr>
      <w:rFonts w:ascii="Courier New" w:eastAsia="Times New Roman" w:hAnsi="Courier New" w:cs="Courier New"/>
      <w:sz w:val="20"/>
      <w:szCs w:val="20"/>
      <w:lang w:eastAsia="lt-LT"/>
    </w:rPr>
  </w:style>
  <w:style w:type="character" w:customStyle="1" w:styleId="apple-converted-space">
    <w:name w:val="apple-converted-space"/>
    <w:rsid w:val="004A59E1"/>
  </w:style>
  <w:style w:type="character" w:styleId="Grietas">
    <w:name w:val="Strong"/>
    <w:basedOn w:val="Numatytasispastraiposriftas"/>
    <w:uiPriority w:val="22"/>
    <w:qFormat/>
    <w:rsid w:val="00EA5F7A"/>
    <w:rPr>
      <w:b/>
      <w:bCs/>
    </w:rPr>
  </w:style>
  <w:style w:type="paragraph" w:styleId="prastasiniatinklio">
    <w:name w:val="Normal (Web)"/>
    <w:basedOn w:val="prastasis"/>
    <w:uiPriority w:val="99"/>
    <w:unhideWhenUsed/>
    <w:rsid w:val="00A957E9"/>
    <w:pPr>
      <w:spacing w:before="100" w:beforeAutospacing="1" w:after="100" w:afterAutospacing="1"/>
    </w:pPr>
    <w:rPr>
      <w:rFonts w:ascii="Times New Roman" w:hAnsi="Times New Roman" w:cs="Times New Roman"/>
      <w:sz w:val="24"/>
      <w:szCs w:val="24"/>
      <w:lang w:bidi="ar-SA"/>
    </w:rPr>
  </w:style>
  <w:style w:type="character" w:styleId="Emfaz">
    <w:name w:val="Emphasis"/>
    <w:basedOn w:val="Numatytasispastraiposriftas"/>
    <w:uiPriority w:val="20"/>
    <w:qFormat/>
    <w:rsid w:val="00A95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319">
      <w:bodyDiv w:val="1"/>
      <w:marLeft w:val="0"/>
      <w:marRight w:val="0"/>
      <w:marTop w:val="0"/>
      <w:marBottom w:val="0"/>
      <w:divBdr>
        <w:top w:val="none" w:sz="0" w:space="0" w:color="auto"/>
        <w:left w:val="none" w:sz="0" w:space="0" w:color="auto"/>
        <w:bottom w:val="none" w:sz="0" w:space="0" w:color="auto"/>
        <w:right w:val="none" w:sz="0" w:space="0" w:color="auto"/>
      </w:divBdr>
    </w:div>
    <w:div w:id="83890708">
      <w:bodyDiv w:val="1"/>
      <w:marLeft w:val="0"/>
      <w:marRight w:val="0"/>
      <w:marTop w:val="0"/>
      <w:marBottom w:val="0"/>
      <w:divBdr>
        <w:top w:val="none" w:sz="0" w:space="0" w:color="auto"/>
        <w:left w:val="none" w:sz="0" w:space="0" w:color="auto"/>
        <w:bottom w:val="none" w:sz="0" w:space="0" w:color="auto"/>
        <w:right w:val="none" w:sz="0" w:space="0" w:color="auto"/>
      </w:divBdr>
    </w:div>
    <w:div w:id="160003025">
      <w:bodyDiv w:val="1"/>
      <w:marLeft w:val="0"/>
      <w:marRight w:val="0"/>
      <w:marTop w:val="0"/>
      <w:marBottom w:val="0"/>
      <w:divBdr>
        <w:top w:val="none" w:sz="0" w:space="0" w:color="auto"/>
        <w:left w:val="none" w:sz="0" w:space="0" w:color="auto"/>
        <w:bottom w:val="none" w:sz="0" w:space="0" w:color="auto"/>
        <w:right w:val="none" w:sz="0" w:space="0" w:color="auto"/>
      </w:divBdr>
    </w:div>
    <w:div w:id="206068143">
      <w:bodyDiv w:val="1"/>
      <w:marLeft w:val="0"/>
      <w:marRight w:val="0"/>
      <w:marTop w:val="0"/>
      <w:marBottom w:val="0"/>
      <w:divBdr>
        <w:top w:val="none" w:sz="0" w:space="0" w:color="auto"/>
        <w:left w:val="none" w:sz="0" w:space="0" w:color="auto"/>
        <w:bottom w:val="none" w:sz="0" w:space="0" w:color="auto"/>
        <w:right w:val="none" w:sz="0" w:space="0" w:color="auto"/>
      </w:divBdr>
    </w:div>
    <w:div w:id="245111156">
      <w:bodyDiv w:val="1"/>
      <w:marLeft w:val="0"/>
      <w:marRight w:val="0"/>
      <w:marTop w:val="0"/>
      <w:marBottom w:val="0"/>
      <w:divBdr>
        <w:top w:val="none" w:sz="0" w:space="0" w:color="auto"/>
        <w:left w:val="none" w:sz="0" w:space="0" w:color="auto"/>
        <w:bottom w:val="none" w:sz="0" w:space="0" w:color="auto"/>
        <w:right w:val="none" w:sz="0" w:space="0" w:color="auto"/>
      </w:divBdr>
    </w:div>
    <w:div w:id="290064879">
      <w:bodyDiv w:val="1"/>
      <w:marLeft w:val="0"/>
      <w:marRight w:val="0"/>
      <w:marTop w:val="0"/>
      <w:marBottom w:val="0"/>
      <w:divBdr>
        <w:top w:val="none" w:sz="0" w:space="0" w:color="auto"/>
        <w:left w:val="none" w:sz="0" w:space="0" w:color="auto"/>
        <w:bottom w:val="none" w:sz="0" w:space="0" w:color="auto"/>
        <w:right w:val="none" w:sz="0" w:space="0" w:color="auto"/>
      </w:divBdr>
    </w:div>
    <w:div w:id="294795305">
      <w:bodyDiv w:val="1"/>
      <w:marLeft w:val="0"/>
      <w:marRight w:val="0"/>
      <w:marTop w:val="0"/>
      <w:marBottom w:val="0"/>
      <w:divBdr>
        <w:top w:val="none" w:sz="0" w:space="0" w:color="auto"/>
        <w:left w:val="none" w:sz="0" w:space="0" w:color="auto"/>
        <w:bottom w:val="none" w:sz="0" w:space="0" w:color="auto"/>
        <w:right w:val="none" w:sz="0" w:space="0" w:color="auto"/>
      </w:divBdr>
    </w:div>
    <w:div w:id="349380835">
      <w:bodyDiv w:val="1"/>
      <w:marLeft w:val="0"/>
      <w:marRight w:val="0"/>
      <w:marTop w:val="0"/>
      <w:marBottom w:val="0"/>
      <w:divBdr>
        <w:top w:val="none" w:sz="0" w:space="0" w:color="auto"/>
        <w:left w:val="none" w:sz="0" w:space="0" w:color="auto"/>
        <w:bottom w:val="none" w:sz="0" w:space="0" w:color="auto"/>
        <w:right w:val="none" w:sz="0" w:space="0" w:color="auto"/>
      </w:divBdr>
    </w:div>
    <w:div w:id="377046262">
      <w:bodyDiv w:val="1"/>
      <w:marLeft w:val="0"/>
      <w:marRight w:val="0"/>
      <w:marTop w:val="0"/>
      <w:marBottom w:val="0"/>
      <w:divBdr>
        <w:top w:val="none" w:sz="0" w:space="0" w:color="auto"/>
        <w:left w:val="none" w:sz="0" w:space="0" w:color="auto"/>
        <w:bottom w:val="none" w:sz="0" w:space="0" w:color="auto"/>
        <w:right w:val="none" w:sz="0" w:space="0" w:color="auto"/>
      </w:divBdr>
    </w:div>
    <w:div w:id="405885343">
      <w:bodyDiv w:val="1"/>
      <w:marLeft w:val="0"/>
      <w:marRight w:val="0"/>
      <w:marTop w:val="0"/>
      <w:marBottom w:val="0"/>
      <w:divBdr>
        <w:top w:val="none" w:sz="0" w:space="0" w:color="auto"/>
        <w:left w:val="none" w:sz="0" w:space="0" w:color="auto"/>
        <w:bottom w:val="none" w:sz="0" w:space="0" w:color="auto"/>
        <w:right w:val="none" w:sz="0" w:space="0" w:color="auto"/>
      </w:divBdr>
    </w:div>
    <w:div w:id="406802485">
      <w:bodyDiv w:val="1"/>
      <w:marLeft w:val="0"/>
      <w:marRight w:val="0"/>
      <w:marTop w:val="0"/>
      <w:marBottom w:val="0"/>
      <w:divBdr>
        <w:top w:val="none" w:sz="0" w:space="0" w:color="auto"/>
        <w:left w:val="none" w:sz="0" w:space="0" w:color="auto"/>
        <w:bottom w:val="none" w:sz="0" w:space="0" w:color="auto"/>
        <w:right w:val="none" w:sz="0" w:space="0" w:color="auto"/>
      </w:divBdr>
    </w:div>
    <w:div w:id="408894479">
      <w:bodyDiv w:val="1"/>
      <w:marLeft w:val="0"/>
      <w:marRight w:val="0"/>
      <w:marTop w:val="0"/>
      <w:marBottom w:val="0"/>
      <w:divBdr>
        <w:top w:val="none" w:sz="0" w:space="0" w:color="auto"/>
        <w:left w:val="none" w:sz="0" w:space="0" w:color="auto"/>
        <w:bottom w:val="none" w:sz="0" w:space="0" w:color="auto"/>
        <w:right w:val="none" w:sz="0" w:space="0" w:color="auto"/>
      </w:divBdr>
    </w:div>
    <w:div w:id="456533341">
      <w:bodyDiv w:val="1"/>
      <w:marLeft w:val="0"/>
      <w:marRight w:val="0"/>
      <w:marTop w:val="0"/>
      <w:marBottom w:val="0"/>
      <w:divBdr>
        <w:top w:val="none" w:sz="0" w:space="0" w:color="auto"/>
        <w:left w:val="none" w:sz="0" w:space="0" w:color="auto"/>
        <w:bottom w:val="none" w:sz="0" w:space="0" w:color="auto"/>
        <w:right w:val="none" w:sz="0" w:space="0" w:color="auto"/>
      </w:divBdr>
    </w:div>
    <w:div w:id="573245894">
      <w:bodyDiv w:val="1"/>
      <w:marLeft w:val="0"/>
      <w:marRight w:val="0"/>
      <w:marTop w:val="0"/>
      <w:marBottom w:val="0"/>
      <w:divBdr>
        <w:top w:val="none" w:sz="0" w:space="0" w:color="auto"/>
        <w:left w:val="none" w:sz="0" w:space="0" w:color="auto"/>
        <w:bottom w:val="none" w:sz="0" w:space="0" w:color="auto"/>
        <w:right w:val="none" w:sz="0" w:space="0" w:color="auto"/>
      </w:divBdr>
    </w:div>
    <w:div w:id="585847228">
      <w:bodyDiv w:val="1"/>
      <w:marLeft w:val="0"/>
      <w:marRight w:val="0"/>
      <w:marTop w:val="0"/>
      <w:marBottom w:val="0"/>
      <w:divBdr>
        <w:top w:val="none" w:sz="0" w:space="0" w:color="auto"/>
        <w:left w:val="none" w:sz="0" w:space="0" w:color="auto"/>
        <w:bottom w:val="none" w:sz="0" w:space="0" w:color="auto"/>
        <w:right w:val="none" w:sz="0" w:space="0" w:color="auto"/>
      </w:divBdr>
    </w:div>
    <w:div w:id="635377020">
      <w:bodyDiv w:val="1"/>
      <w:marLeft w:val="0"/>
      <w:marRight w:val="0"/>
      <w:marTop w:val="0"/>
      <w:marBottom w:val="0"/>
      <w:divBdr>
        <w:top w:val="none" w:sz="0" w:space="0" w:color="auto"/>
        <w:left w:val="none" w:sz="0" w:space="0" w:color="auto"/>
        <w:bottom w:val="none" w:sz="0" w:space="0" w:color="auto"/>
        <w:right w:val="none" w:sz="0" w:space="0" w:color="auto"/>
      </w:divBdr>
    </w:div>
    <w:div w:id="698353361">
      <w:bodyDiv w:val="1"/>
      <w:marLeft w:val="0"/>
      <w:marRight w:val="0"/>
      <w:marTop w:val="0"/>
      <w:marBottom w:val="0"/>
      <w:divBdr>
        <w:top w:val="none" w:sz="0" w:space="0" w:color="auto"/>
        <w:left w:val="none" w:sz="0" w:space="0" w:color="auto"/>
        <w:bottom w:val="none" w:sz="0" w:space="0" w:color="auto"/>
        <w:right w:val="none" w:sz="0" w:space="0" w:color="auto"/>
      </w:divBdr>
    </w:div>
    <w:div w:id="702704529">
      <w:bodyDiv w:val="1"/>
      <w:marLeft w:val="0"/>
      <w:marRight w:val="0"/>
      <w:marTop w:val="0"/>
      <w:marBottom w:val="0"/>
      <w:divBdr>
        <w:top w:val="none" w:sz="0" w:space="0" w:color="auto"/>
        <w:left w:val="none" w:sz="0" w:space="0" w:color="auto"/>
        <w:bottom w:val="none" w:sz="0" w:space="0" w:color="auto"/>
        <w:right w:val="none" w:sz="0" w:space="0" w:color="auto"/>
      </w:divBdr>
    </w:div>
    <w:div w:id="728771100">
      <w:bodyDiv w:val="1"/>
      <w:marLeft w:val="0"/>
      <w:marRight w:val="0"/>
      <w:marTop w:val="0"/>
      <w:marBottom w:val="0"/>
      <w:divBdr>
        <w:top w:val="none" w:sz="0" w:space="0" w:color="auto"/>
        <w:left w:val="none" w:sz="0" w:space="0" w:color="auto"/>
        <w:bottom w:val="none" w:sz="0" w:space="0" w:color="auto"/>
        <w:right w:val="none" w:sz="0" w:space="0" w:color="auto"/>
      </w:divBdr>
    </w:div>
    <w:div w:id="733242616">
      <w:bodyDiv w:val="1"/>
      <w:marLeft w:val="0"/>
      <w:marRight w:val="0"/>
      <w:marTop w:val="0"/>
      <w:marBottom w:val="0"/>
      <w:divBdr>
        <w:top w:val="none" w:sz="0" w:space="0" w:color="auto"/>
        <w:left w:val="none" w:sz="0" w:space="0" w:color="auto"/>
        <w:bottom w:val="none" w:sz="0" w:space="0" w:color="auto"/>
        <w:right w:val="none" w:sz="0" w:space="0" w:color="auto"/>
      </w:divBdr>
    </w:div>
    <w:div w:id="739912408">
      <w:bodyDiv w:val="1"/>
      <w:marLeft w:val="0"/>
      <w:marRight w:val="0"/>
      <w:marTop w:val="0"/>
      <w:marBottom w:val="0"/>
      <w:divBdr>
        <w:top w:val="none" w:sz="0" w:space="0" w:color="auto"/>
        <w:left w:val="none" w:sz="0" w:space="0" w:color="auto"/>
        <w:bottom w:val="none" w:sz="0" w:space="0" w:color="auto"/>
        <w:right w:val="none" w:sz="0" w:space="0" w:color="auto"/>
      </w:divBdr>
    </w:div>
    <w:div w:id="762261357">
      <w:bodyDiv w:val="1"/>
      <w:marLeft w:val="0"/>
      <w:marRight w:val="0"/>
      <w:marTop w:val="0"/>
      <w:marBottom w:val="0"/>
      <w:divBdr>
        <w:top w:val="none" w:sz="0" w:space="0" w:color="auto"/>
        <w:left w:val="none" w:sz="0" w:space="0" w:color="auto"/>
        <w:bottom w:val="none" w:sz="0" w:space="0" w:color="auto"/>
        <w:right w:val="none" w:sz="0" w:space="0" w:color="auto"/>
      </w:divBdr>
    </w:div>
    <w:div w:id="786923144">
      <w:bodyDiv w:val="1"/>
      <w:marLeft w:val="0"/>
      <w:marRight w:val="0"/>
      <w:marTop w:val="0"/>
      <w:marBottom w:val="0"/>
      <w:divBdr>
        <w:top w:val="none" w:sz="0" w:space="0" w:color="auto"/>
        <w:left w:val="none" w:sz="0" w:space="0" w:color="auto"/>
        <w:bottom w:val="none" w:sz="0" w:space="0" w:color="auto"/>
        <w:right w:val="none" w:sz="0" w:space="0" w:color="auto"/>
      </w:divBdr>
    </w:div>
    <w:div w:id="825558331">
      <w:bodyDiv w:val="1"/>
      <w:marLeft w:val="0"/>
      <w:marRight w:val="0"/>
      <w:marTop w:val="0"/>
      <w:marBottom w:val="0"/>
      <w:divBdr>
        <w:top w:val="none" w:sz="0" w:space="0" w:color="auto"/>
        <w:left w:val="none" w:sz="0" w:space="0" w:color="auto"/>
        <w:bottom w:val="none" w:sz="0" w:space="0" w:color="auto"/>
        <w:right w:val="none" w:sz="0" w:space="0" w:color="auto"/>
      </w:divBdr>
    </w:div>
    <w:div w:id="859587084">
      <w:bodyDiv w:val="1"/>
      <w:marLeft w:val="0"/>
      <w:marRight w:val="0"/>
      <w:marTop w:val="0"/>
      <w:marBottom w:val="0"/>
      <w:divBdr>
        <w:top w:val="none" w:sz="0" w:space="0" w:color="auto"/>
        <w:left w:val="none" w:sz="0" w:space="0" w:color="auto"/>
        <w:bottom w:val="none" w:sz="0" w:space="0" w:color="auto"/>
        <w:right w:val="none" w:sz="0" w:space="0" w:color="auto"/>
      </w:divBdr>
    </w:div>
    <w:div w:id="878665304">
      <w:bodyDiv w:val="1"/>
      <w:marLeft w:val="0"/>
      <w:marRight w:val="0"/>
      <w:marTop w:val="0"/>
      <w:marBottom w:val="0"/>
      <w:divBdr>
        <w:top w:val="none" w:sz="0" w:space="0" w:color="auto"/>
        <w:left w:val="none" w:sz="0" w:space="0" w:color="auto"/>
        <w:bottom w:val="none" w:sz="0" w:space="0" w:color="auto"/>
        <w:right w:val="none" w:sz="0" w:space="0" w:color="auto"/>
      </w:divBdr>
    </w:div>
    <w:div w:id="881090819">
      <w:bodyDiv w:val="1"/>
      <w:marLeft w:val="0"/>
      <w:marRight w:val="0"/>
      <w:marTop w:val="0"/>
      <w:marBottom w:val="0"/>
      <w:divBdr>
        <w:top w:val="none" w:sz="0" w:space="0" w:color="auto"/>
        <w:left w:val="none" w:sz="0" w:space="0" w:color="auto"/>
        <w:bottom w:val="none" w:sz="0" w:space="0" w:color="auto"/>
        <w:right w:val="none" w:sz="0" w:space="0" w:color="auto"/>
      </w:divBdr>
    </w:div>
    <w:div w:id="920677907">
      <w:bodyDiv w:val="1"/>
      <w:marLeft w:val="0"/>
      <w:marRight w:val="0"/>
      <w:marTop w:val="0"/>
      <w:marBottom w:val="0"/>
      <w:divBdr>
        <w:top w:val="none" w:sz="0" w:space="0" w:color="auto"/>
        <w:left w:val="none" w:sz="0" w:space="0" w:color="auto"/>
        <w:bottom w:val="none" w:sz="0" w:space="0" w:color="auto"/>
        <w:right w:val="none" w:sz="0" w:space="0" w:color="auto"/>
      </w:divBdr>
    </w:div>
    <w:div w:id="940142353">
      <w:bodyDiv w:val="1"/>
      <w:marLeft w:val="0"/>
      <w:marRight w:val="0"/>
      <w:marTop w:val="0"/>
      <w:marBottom w:val="0"/>
      <w:divBdr>
        <w:top w:val="none" w:sz="0" w:space="0" w:color="auto"/>
        <w:left w:val="none" w:sz="0" w:space="0" w:color="auto"/>
        <w:bottom w:val="none" w:sz="0" w:space="0" w:color="auto"/>
        <w:right w:val="none" w:sz="0" w:space="0" w:color="auto"/>
      </w:divBdr>
    </w:div>
    <w:div w:id="946426062">
      <w:bodyDiv w:val="1"/>
      <w:marLeft w:val="0"/>
      <w:marRight w:val="0"/>
      <w:marTop w:val="0"/>
      <w:marBottom w:val="0"/>
      <w:divBdr>
        <w:top w:val="none" w:sz="0" w:space="0" w:color="auto"/>
        <w:left w:val="none" w:sz="0" w:space="0" w:color="auto"/>
        <w:bottom w:val="none" w:sz="0" w:space="0" w:color="auto"/>
        <w:right w:val="none" w:sz="0" w:space="0" w:color="auto"/>
      </w:divBdr>
    </w:div>
    <w:div w:id="981616845">
      <w:bodyDiv w:val="1"/>
      <w:marLeft w:val="0"/>
      <w:marRight w:val="0"/>
      <w:marTop w:val="0"/>
      <w:marBottom w:val="0"/>
      <w:divBdr>
        <w:top w:val="none" w:sz="0" w:space="0" w:color="auto"/>
        <w:left w:val="none" w:sz="0" w:space="0" w:color="auto"/>
        <w:bottom w:val="none" w:sz="0" w:space="0" w:color="auto"/>
        <w:right w:val="none" w:sz="0" w:space="0" w:color="auto"/>
      </w:divBdr>
    </w:div>
    <w:div w:id="1014765901">
      <w:bodyDiv w:val="1"/>
      <w:marLeft w:val="0"/>
      <w:marRight w:val="0"/>
      <w:marTop w:val="0"/>
      <w:marBottom w:val="0"/>
      <w:divBdr>
        <w:top w:val="none" w:sz="0" w:space="0" w:color="auto"/>
        <w:left w:val="none" w:sz="0" w:space="0" w:color="auto"/>
        <w:bottom w:val="none" w:sz="0" w:space="0" w:color="auto"/>
        <w:right w:val="none" w:sz="0" w:space="0" w:color="auto"/>
      </w:divBdr>
    </w:div>
    <w:div w:id="1026364850">
      <w:bodyDiv w:val="1"/>
      <w:marLeft w:val="0"/>
      <w:marRight w:val="0"/>
      <w:marTop w:val="0"/>
      <w:marBottom w:val="0"/>
      <w:divBdr>
        <w:top w:val="none" w:sz="0" w:space="0" w:color="auto"/>
        <w:left w:val="none" w:sz="0" w:space="0" w:color="auto"/>
        <w:bottom w:val="none" w:sz="0" w:space="0" w:color="auto"/>
        <w:right w:val="none" w:sz="0" w:space="0" w:color="auto"/>
      </w:divBdr>
    </w:div>
    <w:div w:id="1030453521">
      <w:bodyDiv w:val="1"/>
      <w:marLeft w:val="0"/>
      <w:marRight w:val="0"/>
      <w:marTop w:val="0"/>
      <w:marBottom w:val="0"/>
      <w:divBdr>
        <w:top w:val="none" w:sz="0" w:space="0" w:color="auto"/>
        <w:left w:val="none" w:sz="0" w:space="0" w:color="auto"/>
        <w:bottom w:val="none" w:sz="0" w:space="0" w:color="auto"/>
        <w:right w:val="none" w:sz="0" w:space="0" w:color="auto"/>
      </w:divBdr>
    </w:div>
    <w:div w:id="1037000329">
      <w:bodyDiv w:val="1"/>
      <w:marLeft w:val="0"/>
      <w:marRight w:val="0"/>
      <w:marTop w:val="0"/>
      <w:marBottom w:val="0"/>
      <w:divBdr>
        <w:top w:val="none" w:sz="0" w:space="0" w:color="auto"/>
        <w:left w:val="none" w:sz="0" w:space="0" w:color="auto"/>
        <w:bottom w:val="none" w:sz="0" w:space="0" w:color="auto"/>
        <w:right w:val="none" w:sz="0" w:space="0" w:color="auto"/>
      </w:divBdr>
    </w:div>
    <w:div w:id="1052077608">
      <w:bodyDiv w:val="1"/>
      <w:marLeft w:val="0"/>
      <w:marRight w:val="0"/>
      <w:marTop w:val="0"/>
      <w:marBottom w:val="0"/>
      <w:divBdr>
        <w:top w:val="none" w:sz="0" w:space="0" w:color="auto"/>
        <w:left w:val="none" w:sz="0" w:space="0" w:color="auto"/>
        <w:bottom w:val="none" w:sz="0" w:space="0" w:color="auto"/>
        <w:right w:val="none" w:sz="0" w:space="0" w:color="auto"/>
      </w:divBdr>
    </w:div>
    <w:div w:id="1062022210">
      <w:bodyDiv w:val="1"/>
      <w:marLeft w:val="0"/>
      <w:marRight w:val="0"/>
      <w:marTop w:val="0"/>
      <w:marBottom w:val="0"/>
      <w:divBdr>
        <w:top w:val="none" w:sz="0" w:space="0" w:color="auto"/>
        <w:left w:val="none" w:sz="0" w:space="0" w:color="auto"/>
        <w:bottom w:val="none" w:sz="0" w:space="0" w:color="auto"/>
        <w:right w:val="none" w:sz="0" w:space="0" w:color="auto"/>
      </w:divBdr>
    </w:div>
    <w:div w:id="1069615190">
      <w:bodyDiv w:val="1"/>
      <w:marLeft w:val="0"/>
      <w:marRight w:val="0"/>
      <w:marTop w:val="0"/>
      <w:marBottom w:val="0"/>
      <w:divBdr>
        <w:top w:val="none" w:sz="0" w:space="0" w:color="auto"/>
        <w:left w:val="none" w:sz="0" w:space="0" w:color="auto"/>
        <w:bottom w:val="none" w:sz="0" w:space="0" w:color="auto"/>
        <w:right w:val="none" w:sz="0" w:space="0" w:color="auto"/>
      </w:divBdr>
    </w:div>
    <w:div w:id="1092243871">
      <w:bodyDiv w:val="1"/>
      <w:marLeft w:val="0"/>
      <w:marRight w:val="0"/>
      <w:marTop w:val="0"/>
      <w:marBottom w:val="0"/>
      <w:divBdr>
        <w:top w:val="none" w:sz="0" w:space="0" w:color="auto"/>
        <w:left w:val="none" w:sz="0" w:space="0" w:color="auto"/>
        <w:bottom w:val="none" w:sz="0" w:space="0" w:color="auto"/>
        <w:right w:val="none" w:sz="0" w:space="0" w:color="auto"/>
      </w:divBdr>
    </w:div>
    <w:div w:id="1136486148">
      <w:bodyDiv w:val="1"/>
      <w:marLeft w:val="0"/>
      <w:marRight w:val="0"/>
      <w:marTop w:val="0"/>
      <w:marBottom w:val="0"/>
      <w:divBdr>
        <w:top w:val="none" w:sz="0" w:space="0" w:color="auto"/>
        <w:left w:val="none" w:sz="0" w:space="0" w:color="auto"/>
        <w:bottom w:val="none" w:sz="0" w:space="0" w:color="auto"/>
        <w:right w:val="none" w:sz="0" w:space="0" w:color="auto"/>
      </w:divBdr>
    </w:div>
    <w:div w:id="1191799097">
      <w:bodyDiv w:val="1"/>
      <w:marLeft w:val="0"/>
      <w:marRight w:val="0"/>
      <w:marTop w:val="0"/>
      <w:marBottom w:val="0"/>
      <w:divBdr>
        <w:top w:val="none" w:sz="0" w:space="0" w:color="auto"/>
        <w:left w:val="none" w:sz="0" w:space="0" w:color="auto"/>
        <w:bottom w:val="none" w:sz="0" w:space="0" w:color="auto"/>
        <w:right w:val="none" w:sz="0" w:space="0" w:color="auto"/>
      </w:divBdr>
    </w:div>
    <w:div w:id="1256399040">
      <w:bodyDiv w:val="1"/>
      <w:marLeft w:val="0"/>
      <w:marRight w:val="0"/>
      <w:marTop w:val="0"/>
      <w:marBottom w:val="0"/>
      <w:divBdr>
        <w:top w:val="none" w:sz="0" w:space="0" w:color="auto"/>
        <w:left w:val="none" w:sz="0" w:space="0" w:color="auto"/>
        <w:bottom w:val="none" w:sz="0" w:space="0" w:color="auto"/>
        <w:right w:val="none" w:sz="0" w:space="0" w:color="auto"/>
      </w:divBdr>
    </w:div>
    <w:div w:id="1280144281">
      <w:bodyDiv w:val="1"/>
      <w:marLeft w:val="0"/>
      <w:marRight w:val="0"/>
      <w:marTop w:val="0"/>
      <w:marBottom w:val="0"/>
      <w:divBdr>
        <w:top w:val="none" w:sz="0" w:space="0" w:color="auto"/>
        <w:left w:val="none" w:sz="0" w:space="0" w:color="auto"/>
        <w:bottom w:val="none" w:sz="0" w:space="0" w:color="auto"/>
        <w:right w:val="none" w:sz="0" w:space="0" w:color="auto"/>
      </w:divBdr>
    </w:div>
    <w:div w:id="1309747770">
      <w:bodyDiv w:val="1"/>
      <w:marLeft w:val="0"/>
      <w:marRight w:val="0"/>
      <w:marTop w:val="0"/>
      <w:marBottom w:val="0"/>
      <w:divBdr>
        <w:top w:val="none" w:sz="0" w:space="0" w:color="auto"/>
        <w:left w:val="none" w:sz="0" w:space="0" w:color="auto"/>
        <w:bottom w:val="none" w:sz="0" w:space="0" w:color="auto"/>
        <w:right w:val="none" w:sz="0" w:space="0" w:color="auto"/>
      </w:divBdr>
    </w:div>
    <w:div w:id="1320574002">
      <w:bodyDiv w:val="1"/>
      <w:marLeft w:val="0"/>
      <w:marRight w:val="0"/>
      <w:marTop w:val="0"/>
      <w:marBottom w:val="0"/>
      <w:divBdr>
        <w:top w:val="none" w:sz="0" w:space="0" w:color="auto"/>
        <w:left w:val="none" w:sz="0" w:space="0" w:color="auto"/>
        <w:bottom w:val="none" w:sz="0" w:space="0" w:color="auto"/>
        <w:right w:val="none" w:sz="0" w:space="0" w:color="auto"/>
      </w:divBdr>
    </w:div>
    <w:div w:id="1342198333">
      <w:bodyDiv w:val="1"/>
      <w:marLeft w:val="0"/>
      <w:marRight w:val="0"/>
      <w:marTop w:val="0"/>
      <w:marBottom w:val="0"/>
      <w:divBdr>
        <w:top w:val="none" w:sz="0" w:space="0" w:color="auto"/>
        <w:left w:val="none" w:sz="0" w:space="0" w:color="auto"/>
        <w:bottom w:val="none" w:sz="0" w:space="0" w:color="auto"/>
        <w:right w:val="none" w:sz="0" w:space="0" w:color="auto"/>
      </w:divBdr>
    </w:div>
    <w:div w:id="1353607491">
      <w:bodyDiv w:val="1"/>
      <w:marLeft w:val="0"/>
      <w:marRight w:val="0"/>
      <w:marTop w:val="0"/>
      <w:marBottom w:val="0"/>
      <w:divBdr>
        <w:top w:val="none" w:sz="0" w:space="0" w:color="auto"/>
        <w:left w:val="none" w:sz="0" w:space="0" w:color="auto"/>
        <w:bottom w:val="none" w:sz="0" w:space="0" w:color="auto"/>
        <w:right w:val="none" w:sz="0" w:space="0" w:color="auto"/>
      </w:divBdr>
    </w:div>
    <w:div w:id="1396123230">
      <w:bodyDiv w:val="1"/>
      <w:marLeft w:val="0"/>
      <w:marRight w:val="0"/>
      <w:marTop w:val="0"/>
      <w:marBottom w:val="0"/>
      <w:divBdr>
        <w:top w:val="none" w:sz="0" w:space="0" w:color="auto"/>
        <w:left w:val="none" w:sz="0" w:space="0" w:color="auto"/>
        <w:bottom w:val="none" w:sz="0" w:space="0" w:color="auto"/>
        <w:right w:val="none" w:sz="0" w:space="0" w:color="auto"/>
      </w:divBdr>
    </w:div>
    <w:div w:id="1434278864">
      <w:bodyDiv w:val="1"/>
      <w:marLeft w:val="0"/>
      <w:marRight w:val="0"/>
      <w:marTop w:val="0"/>
      <w:marBottom w:val="0"/>
      <w:divBdr>
        <w:top w:val="none" w:sz="0" w:space="0" w:color="auto"/>
        <w:left w:val="none" w:sz="0" w:space="0" w:color="auto"/>
        <w:bottom w:val="none" w:sz="0" w:space="0" w:color="auto"/>
        <w:right w:val="none" w:sz="0" w:space="0" w:color="auto"/>
      </w:divBdr>
    </w:div>
    <w:div w:id="1438410051">
      <w:bodyDiv w:val="1"/>
      <w:marLeft w:val="0"/>
      <w:marRight w:val="0"/>
      <w:marTop w:val="0"/>
      <w:marBottom w:val="0"/>
      <w:divBdr>
        <w:top w:val="none" w:sz="0" w:space="0" w:color="auto"/>
        <w:left w:val="none" w:sz="0" w:space="0" w:color="auto"/>
        <w:bottom w:val="none" w:sz="0" w:space="0" w:color="auto"/>
        <w:right w:val="none" w:sz="0" w:space="0" w:color="auto"/>
      </w:divBdr>
    </w:div>
    <w:div w:id="1447046778">
      <w:bodyDiv w:val="1"/>
      <w:marLeft w:val="0"/>
      <w:marRight w:val="0"/>
      <w:marTop w:val="0"/>
      <w:marBottom w:val="0"/>
      <w:divBdr>
        <w:top w:val="none" w:sz="0" w:space="0" w:color="auto"/>
        <w:left w:val="none" w:sz="0" w:space="0" w:color="auto"/>
        <w:bottom w:val="none" w:sz="0" w:space="0" w:color="auto"/>
        <w:right w:val="none" w:sz="0" w:space="0" w:color="auto"/>
      </w:divBdr>
    </w:div>
    <w:div w:id="1453667623">
      <w:bodyDiv w:val="1"/>
      <w:marLeft w:val="0"/>
      <w:marRight w:val="0"/>
      <w:marTop w:val="0"/>
      <w:marBottom w:val="0"/>
      <w:divBdr>
        <w:top w:val="none" w:sz="0" w:space="0" w:color="auto"/>
        <w:left w:val="none" w:sz="0" w:space="0" w:color="auto"/>
        <w:bottom w:val="none" w:sz="0" w:space="0" w:color="auto"/>
        <w:right w:val="none" w:sz="0" w:space="0" w:color="auto"/>
      </w:divBdr>
    </w:div>
    <w:div w:id="1465731995">
      <w:bodyDiv w:val="1"/>
      <w:marLeft w:val="0"/>
      <w:marRight w:val="0"/>
      <w:marTop w:val="0"/>
      <w:marBottom w:val="0"/>
      <w:divBdr>
        <w:top w:val="none" w:sz="0" w:space="0" w:color="auto"/>
        <w:left w:val="none" w:sz="0" w:space="0" w:color="auto"/>
        <w:bottom w:val="none" w:sz="0" w:space="0" w:color="auto"/>
        <w:right w:val="none" w:sz="0" w:space="0" w:color="auto"/>
      </w:divBdr>
    </w:div>
    <w:div w:id="1537348930">
      <w:bodyDiv w:val="1"/>
      <w:marLeft w:val="0"/>
      <w:marRight w:val="0"/>
      <w:marTop w:val="0"/>
      <w:marBottom w:val="0"/>
      <w:divBdr>
        <w:top w:val="none" w:sz="0" w:space="0" w:color="auto"/>
        <w:left w:val="none" w:sz="0" w:space="0" w:color="auto"/>
        <w:bottom w:val="none" w:sz="0" w:space="0" w:color="auto"/>
        <w:right w:val="none" w:sz="0" w:space="0" w:color="auto"/>
      </w:divBdr>
    </w:div>
    <w:div w:id="1549879164">
      <w:bodyDiv w:val="1"/>
      <w:marLeft w:val="0"/>
      <w:marRight w:val="0"/>
      <w:marTop w:val="0"/>
      <w:marBottom w:val="0"/>
      <w:divBdr>
        <w:top w:val="none" w:sz="0" w:space="0" w:color="auto"/>
        <w:left w:val="none" w:sz="0" w:space="0" w:color="auto"/>
        <w:bottom w:val="none" w:sz="0" w:space="0" w:color="auto"/>
        <w:right w:val="none" w:sz="0" w:space="0" w:color="auto"/>
      </w:divBdr>
    </w:div>
    <w:div w:id="1576548800">
      <w:bodyDiv w:val="1"/>
      <w:marLeft w:val="0"/>
      <w:marRight w:val="0"/>
      <w:marTop w:val="0"/>
      <w:marBottom w:val="0"/>
      <w:divBdr>
        <w:top w:val="none" w:sz="0" w:space="0" w:color="auto"/>
        <w:left w:val="none" w:sz="0" w:space="0" w:color="auto"/>
        <w:bottom w:val="none" w:sz="0" w:space="0" w:color="auto"/>
        <w:right w:val="none" w:sz="0" w:space="0" w:color="auto"/>
      </w:divBdr>
    </w:div>
    <w:div w:id="1605533043">
      <w:bodyDiv w:val="1"/>
      <w:marLeft w:val="0"/>
      <w:marRight w:val="0"/>
      <w:marTop w:val="0"/>
      <w:marBottom w:val="0"/>
      <w:divBdr>
        <w:top w:val="none" w:sz="0" w:space="0" w:color="auto"/>
        <w:left w:val="none" w:sz="0" w:space="0" w:color="auto"/>
        <w:bottom w:val="none" w:sz="0" w:space="0" w:color="auto"/>
        <w:right w:val="none" w:sz="0" w:space="0" w:color="auto"/>
      </w:divBdr>
    </w:div>
    <w:div w:id="1621840040">
      <w:bodyDiv w:val="1"/>
      <w:marLeft w:val="0"/>
      <w:marRight w:val="0"/>
      <w:marTop w:val="0"/>
      <w:marBottom w:val="0"/>
      <w:divBdr>
        <w:top w:val="none" w:sz="0" w:space="0" w:color="auto"/>
        <w:left w:val="none" w:sz="0" w:space="0" w:color="auto"/>
        <w:bottom w:val="none" w:sz="0" w:space="0" w:color="auto"/>
        <w:right w:val="none" w:sz="0" w:space="0" w:color="auto"/>
      </w:divBdr>
    </w:div>
    <w:div w:id="1664165003">
      <w:bodyDiv w:val="1"/>
      <w:marLeft w:val="0"/>
      <w:marRight w:val="0"/>
      <w:marTop w:val="0"/>
      <w:marBottom w:val="0"/>
      <w:divBdr>
        <w:top w:val="none" w:sz="0" w:space="0" w:color="auto"/>
        <w:left w:val="none" w:sz="0" w:space="0" w:color="auto"/>
        <w:bottom w:val="none" w:sz="0" w:space="0" w:color="auto"/>
        <w:right w:val="none" w:sz="0" w:space="0" w:color="auto"/>
      </w:divBdr>
    </w:div>
    <w:div w:id="1686860835">
      <w:bodyDiv w:val="1"/>
      <w:marLeft w:val="0"/>
      <w:marRight w:val="0"/>
      <w:marTop w:val="0"/>
      <w:marBottom w:val="0"/>
      <w:divBdr>
        <w:top w:val="none" w:sz="0" w:space="0" w:color="auto"/>
        <w:left w:val="none" w:sz="0" w:space="0" w:color="auto"/>
        <w:bottom w:val="none" w:sz="0" w:space="0" w:color="auto"/>
        <w:right w:val="none" w:sz="0" w:space="0" w:color="auto"/>
      </w:divBdr>
    </w:div>
    <w:div w:id="1704211597">
      <w:bodyDiv w:val="1"/>
      <w:marLeft w:val="0"/>
      <w:marRight w:val="0"/>
      <w:marTop w:val="0"/>
      <w:marBottom w:val="0"/>
      <w:divBdr>
        <w:top w:val="none" w:sz="0" w:space="0" w:color="auto"/>
        <w:left w:val="none" w:sz="0" w:space="0" w:color="auto"/>
        <w:bottom w:val="none" w:sz="0" w:space="0" w:color="auto"/>
        <w:right w:val="none" w:sz="0" w:space="0" w:color="auto"/>
      </w:divBdr>
    </w:div>
    <w:div w:id="1715694846">
      <w:bodyDiv w:val="1"/>
      <w:marLeft w:val="0"/>
      <w:marRight w:val="0"/>
      <w:marTop w:val="0"/>
      <w:marBottom w:val="0"/>
      <w:divBdr>
        <w:top w:val="none" w:sz="0" w:space="0" w:color="auto"/>
        <w:left w:val="none" w:sz="0" w:space="0" w:color="auto"/>
        <w:bottom w:val="none" w:sz="0" w:space="0" w:color="auto"/>
        <w:right w:val="none" w:sz="0" w:space="0" w:color="auto"/>
      </w:divBdr>
    </w:div>
    <w:div w:id="1721512296">
      <w:bodyDiv w:val="1"/>
      <w:marLeft w:val="0"/>
      <w:marRight w:val="0"/>
      <w:marTop w:val="0"/>
      <w:marBottom w:val="0"/>
      <w:divBdr>
        <w:top w:val="none" w:sz="0" w:space="0" w:color="auto"/>
        <w:left w:val="none" w:sz="0" w:space="0" w:color="auto"/>
        <w:bottom w:val="none" w:sz="0" w:space="0" w:color="auto"/>
        <w:right w:val="none" w:sz="0" w:space="0" w:color="auto"/>
      </w:divBdr>
    </w:div>
    <w:div w:id="1722050359">
      <w:bodyDiv w:val="1"/>
      <w:marLeft w:val="0"/>
      <w:marRight w:val="0"/>
      <w:marTop w:val="0"/>
      <w:marBottom w:val="0"/>
      <w:divBdr>
        <w:top w:val="none" w:sz="0" w:space="0" w:color="auto"/>
        <w:left w:val="none" w:sz="0" w:space="0" w:color="auto"/>
        <w:bottom w:val="none" w:sz="0" w:space="0" w:color="auto"/>
        <w:right w:val="none" w:sz="0" w:space="0" w:color="auto"/>
      </w:divBdr>
    </w:div>
    <w:div w:id="1733455883">
      <w:bodyDiv w:val="1"/>
      <w:marLeft w:val="0"/>
      <w:marRight w:val="0"/>
      <w:marTop w:val="0"/>
      <w:marBottom w:val="0"/>
      <w:divBdr>
        <w:top w:val="none" w:sz="0" w:space="0" w:color="auto"/>
        <w:left w:val="none" w:sz="0" w:space="0" w:color="auto"/>
        <w:bottom w:val="none" w:sz="0" w:space="0" w:color="auto"/>
        <w:right w:val="none" w:sz="0" w:space="0" w:color="auto"/>
      </w:divBdr>
    </w:div>
    <w:div w:id="1736389477">
      <w:bodyDiv w:val="1"/>
      <w:marLeft w:val="0"/>
      <w:marRight w:val="0"/>
      <w:marTop w:val="0"/>
      <w:marBottom w:val="0"/>
      <w:divBdr>
        <w:top w:val="none" w:sz="0" w:space="0" w:color="auto"/>
        <w:left w:val="none" w:sz="0" w:space="0" w:color="auto"/>
        <w:bottom w:val="none" w:sz="0" w:space="0" w:color="auto"/>
        <w:right w:val="none" w:sz="0" w:space="0" w:color="auto"/>
      </w:divBdr>
    </w:div>
    <w:div w:id="1748528036">
      <w:bodyDiv w:val="1"/>
      <w:marLeft w:val="0"/>
      <w:marRight w:val="0"/>
      <w:marTop w:val="0"/>
      <w:marBottom w:val="0"/>
      <w:divBdr>
        <w:top w:val="none" w:sz="0" w:space="0" w:color="auto"/>
        <w:left w:val="none" w:sz="0" w:space="0" w:color="auto"/>
        <w:bottom w:val="none" w:sz="0" w:space="0" w:color="auto"/>
        <w:right w:val="none" w:sz="0" w:space="0" w:color="auto"/>
      </w:divBdr>
    </w:div>
    <w:div w:id="1756197131">
      <w:bodyDiv w:val="1"/>
      <w:marLeft w:val="0"/>
      <w:marRight w:val="0"/>
      <w:marTop w:val="0"/>
      <w:marBottom w:val="0"/>
      <w:divBdr>
        <w:top w:val="none" w:sz="0" w:space="0" w:color="auto"/>
        <w:left w:val="none" w:sz="0" w:space="0" w:color="auto"/>
        <w:bottom w:val="none" w:sz="0" w:space="0" w:color="auto"/>
        <w:right w:val="none" w:sz="0" w:space="0" w:color="auto"/>
      </w:divBdr>
    </w:div>
    <w:div w:id="1764449032">
      <w:bodyDiv w:val="1"/>
      <w:marLeft w:val="0"/>
      <w:marRight w:val="0"/>
      <w:marTop w:val="0"/>
      <w:marBottom w:val="0"/>
      <w:divBdr>
        <w:top w:val="none" w:sz="0" w:space="0" w:color="auto"/>
        <w:left w:val="none" w:sz="0" w:space="0" w:color="auto"/>
        <w:bottom w:val="none" w:sz="0" w:space="0" w:color="auto"/>
        <w:right w:val="none" w:sz="0" w:space="0" w:color="auto"/>
      </w:divBdr>
    </w:div>
    <w:div w:id="1791436901">
      <w:bodyDiv w:val="1"/>
      <w:marLeft w:val="0"/>
      <w:marRight w:val="0"/>
      <w:marTop w:val="0"/>
      <w:marBottom w:val="0"/>
      <w:divBdr>
        <w:top w:val="none" w:sz="0" w:space="0" w:color="auto"/>
        <w:left w:val="none" w:sz="0" w:space="0" w:color="auto"/>
        <w:bottom w:val="none" w:sz="0" w:space="0" w:color="auto"/>
        <w:right w:val="none" w:sz="0" w:space="0" w:color="auto"/>
      </w:divBdr>
    </w:div>
    <w:div w:id="1828015139">
      <w:bodyDiv w:val="1"/>
      <w:marLeft w:val="0"/>
      <w:marRight w:val="0"/>
      <w:marTop w:val="0"/>
      <w:marBottom w:val="0"/>
      <w:divBdr>
        <w:top w:val="none" w:sz="0" w:space="0" w:color="auto"/>
        <w:left w:val="none" w:sz="0" w:space="0" w:color="auto"/>
        <w:bottom w:val="none" w:sz="0" w:space="0" w:color="auto"/>
        <w:right w:val="none" w:sz="0" w:space="0" w:color="auto"/>
      </w:divBdr>
    </w:div>
    <w:div w:id="1829900412">
      <w:bodyDiv w:val="1"/>
      <w:marLeft w:val="0"/>
      <w:marRight w:val="0"/>
      <w:marTop w:val="0"/>
      <w:marBottom w:val="0"/>
      <w:divBdr>
        <w:top w:val="none" w:sz="0" w:space="0" w:color="auto"/>
        <w:left w:val="none" w:sz="0" w:space="0" w:color="auto"/>
        <w:bottom w:val="none" w:sz="0" w:space="0" w:color="auto"/>
        <w:right w:val="none" w:sz="0" w:space="0" w:color="auto"/>
      </w:divBdr>
    </w:div>
    <w:div w:id="1834562472">
      <w:bodyDiv w:val="1"/>
      <w:marLeft w:val="0"/>
      <w:marRight w:val="0"/>
      <w:marTop w:val="0"/>
      <w:marBottom w:val="0"/>
      <w:divBdr>
        <w:top w:val="none" w:sz="0" w:space="0" w:color="auto"/>
        <w:left w:val="none" w:sz="0" w:space="0" w:color="auto"/>
        <w:bottom w:val="none" w:sz="0" w:space="0" w:color="auto"/>
        <w:right w:val="none" w:sz="0" w:space="0" w:color="auto"/>
      </w:divBdr>
    </w:div>
    <w:div w:id="1835795480">
      <w:bodyDiv w:val="1"/>
      <w:marLeft w:val="0"/>
      <w:marRight w:val="0"/>
      <w:marTop w:val="0"/>
      <w:marBottom w:val="0"/>
      <w:divBdr>
        <w:top w:val="none" w:sz="0" w:space="0" w:color="auto"/>
        <w:left w:val="none" w:sz="0" w:space="0" w:color="auto"/>
        <w:bottom w:val="none" w:sz="0" w:space="0" w:color="auto"/>
        <w:right w:val="none" w:sz="0" w:space="0" w:color="auto"/>
      </w:divBdr>
    </w:div>
    <w:div w:id="1846899837">
      <w:bodyDiv w:val="1"/>
      <w:marLeft w:val="0"/>
      <w:marRight w:val="0"/>
      <w:marTop w:val="0"/>
      <w:marBottom w:val="0"/>
      <w:divBdr>
        <w:top w:val="none" w:sz="0" w:space="0" w:color="auto"/>
        <w:left w:val="none" w:sz="0" w:space="0" w:color="auto"/>
        <w:bottom w:val="none" w:sz="0" w:space="0" w:color="auto"/>
        <w:right w:val="none" w:sz="0" w:space="0" w:color="auto"/>
      </w:divBdr>
    </w:div>
    <w:div w:id="1851337511">
      <w:bodyDiv w:val="1"/>
      <w:marLeft w:val="0"/>
      <w:marRight w:val="0"/>
      <w:marTop w:val="0"/>
      <w:marBottom w:val="0"/>
      <w:divBdr>
        <w:top w:val="none" w:sz="0" w:space="0" w:color="auto"/>
        <w:left w:val="none" w:sz="0" w:space="0" w:color="auto"/>
        <w:bottom w:val="none" w:sz="0" w:space="0" w:color="auto"/>
        <w:right w:val="none" w:sz="0" w:space="0" w:color="auto"/>
      </w:divBdr>
    </w:div>
    <w:div w:id="1896895418">
      <w:bodyDiv w:val="1"/>
      <w:marLeft w:val="0"/>
      <w:marRight w:val="0"/>
      <w:marTop w:val="0"/>
      <w:marBottom w:val="0"/>
      <w:divBdr>
        <w:top w:val="none" w:sz="0" w:space="0" w:color="auto"/>
        <w:left w:val="none" w:sz="0" w:space="0" w:color="auto"/>
        <w:bottom w:val="none" w:sz="0" w:space="0" w:color="auto"/>
        <w:right w:val="none" w:sz="0" w:space="0" w:color="auto"/>
      </w:divBdr>
    </w:div>
    <w:div w:id="1917937992">
      <w:bodyDiv w:val="1"/>
      <w:marLeft w:val="0"/>
      <w:marRight w:val="0"/>
      <w:marTop w:val="0"/>
      <w:marBottom w:val="0"/>
      <w:divBdr>
        <w:top w:val="none" w:sz="0" w:space="0" w:color="auto"/>
        <w:left w:val="none" w:sz="0" w:space="0" w:color="auto"/>
        <w:bottom w:val="none" w:sz="0" w:space="0" w:color="auto"/>
        <w:right w:val="none" w:sz="0" w:space="0" w:color="auto"/>
      </w:divBdr>
    </w:div>
    <w:div w:id="1958095433">
      <w:bodyDiv w:val="1"/>
      <w:marLeft w:val="0"/>
      <w:marRight w:val="0"/>
      <w:marTop w:val="0"/>
      <w:marBottom w:val="0"/>
      <w:divBdr>
        <w:top w:val="none" w:sz="0" w:space="0" w:color="auto"/>
        <w:left w:val="none" w:sz="0" w:space="0" w:color="auto"/>
        <w:bottom w:val="none" w:sz="0" w:space="0" w:color="auto"/>
        <w:right w:val="none" w:sz="0" w:space="0" w:color="auto"/>
      </w:divBdr>
    </w:div>
    <w:div w:id="2002200854">
      <w:bodyDiv w:val="1"/>
      <w:marLeft w:val="0"/>
      <w:marRight w:val="0"/>
      <w:marTop w:val="0"/>
      <w:marBottom w:val="0"/>
      <w:divBdr>
        <w:top w:val="none" w:sz="0" w:space="0" w:color="auto"/>
        <w:left w:val="none" w:sz="0" w:space="0" w:color="auto"/>
        <w:bottom w:val="none" w:sz="0" w:space="0" w:color="auto"/>
        <w:right w:val="none" w:sz="0" w:space="0" w:color="auto"/>
      </w:divBdr>
    </w:div>
    <w:div w:id="2004894944">
      <w:bodyDiv w:val="1"/>
      <w:marLeft w:val="0"/>
      <w:marRight w:val="0"/>
      <w:marTop w:val="0"/>
      <w:marBottom w:val="0"/>
      <w:divBdr>
        <w:top w:val="none" w:sz="0" w:space="0" w:color="auto"/>
        <w:left w:val="none" w:sz="0" w:space="0" w:color="auto"/>
        <w:bottom w:val="none" w:sz="0" w:space="0" w:color="auto"/>
        <w:right w:val="none" w:sz="0" w:space="0" w:color="auto"/>
      </w:divBdr>
    </w:div>
    <w:div w:id="2006398985">
      <w:bodyDiv w:val="1"/>
      <w:marLeft w:val="0"/>
      <w:marRight w:val="0"/>
      <w:marTop w:val="0"/>
      <w:marBottom w:val="0"/>
      <w:divBdr>
        <w:top w:val="none" w:sz="0" w:space="0" w:color="auto"/>
        <w:left w:val="none" w:sz="0" w:space="0" w:color="auto"/>
        <w:bottom w:val="none" w:sz="0" w:space="0" w:color="auto"/>
        <w:right w:val="none" w:sz="0" w:space="0" w:color="auto"/>
      </w:divBdr>
    </w:div>
    <w:div w:id="2012023165">
      <w:bodyDiv w:val="1"/>
      <w:marLeft w:val="0"/>
      <w:marRight w:val="0"/>
      <w:marTop w:val="0"/>
      <w:marBottom w:val="0"/>
      <w:divBdr>
        <w:top w:val="none" w:sz="0" w:space="0" w:color="auto"/>
        <w:left w:val="none" w:sz="0" w:space="0" w:color="auto"/>
        <w:bottom w:val="none" w:sz="0" w:space="0" w:color="auto"/>
        <w:right w:val="none" w:sz="0" w:space="0" w:color="auto"/>
      </w:divBdr>
    </w:div>
    <w:div w:id="2057659067">
      <w:bodyDiv w:val="1"/>
      <w:marLeft w:val="0"/>
      <w:marRight w:val="0"/>
      <w:marTop w:val="0"/>
      <w:marBottom w:val="0"/>
      <w:divBdr>
        <w:top w:val="none" w:sz="0" w:space="0" w:color="auto"/>
        <w:left w:val="none" w:sz="0" w:space="0" w:color="auto"/>
        <w:bottom w:val="none" w:sz="0" w:space="0" w:color="auto"/>
        <w:right w:val="none" w:sz="0" w:space="0" w:color="auto"/>
      </w:divBdr>
    </w:div>
    <w:div w:id="2078043250">
      <w:bodyDiv w:val="1"/>
      <w:marLeft w:val="0"/>
      <w:marRight w:val="0"/>
      <w:marTop w:val="0"/>
      <w:marBottom w:val="0"/>
      <w:divBdr>
        <w:top w:val="none" w:sz="0" w:space="0" w:color="auto"/>
        <w:left w:val="none" w:sz="0" w:space="0" w:color="auto"/>
        <w:bottom w:val="none" w:sz="0" w:space="0" w:color="auto"/>
        <w:right w:val="none" w:sz="0" w:space="0" w:color="auto"/>
      </w:divBdr>
    </w:div>
    <w:div w:id="2084135659">
      <w:bodyDiv w:val="1"/>
      <w:marLeft w:val="0"/>
      <w:marRight w:val="0"/>
      <w:marTop w:val="0"/>
      <w:marBottom w:val="0"/>
      <w:divBdr>
        <w:top w:val="none" w:sz="0" w:space="0" w:color="auto"/>
        <w:left w:val="none" w:sz="0" w:space="0" w:color="auto"/>
        <w:bottom w:val="none" w:sz="0" w:space="0" w:color="auto"/>
        <w:right w:val="none" w:sz="0" w:space="0" w:color="auto"/>
      </w:divBdr>
    </w:div>
    <w:div w:id="2089031052">
      <w:bodyDiv w:val="1"/>
      <w:marLeft w:val="0"/>
      <w:marRight w:val="0"/>
      <w:marTop w:val="0"/>
      <w:marBottom w:val="0"/>
      <w:divBdr>
        <w:top w:val="none" w:sz="0" w:space="0" w:color="auto"/>
        <w:left w:val="none" w:sz="0" w:space="0" w:color="auto"/>
        <w:bottom w:val="none" w:sz="0" w:space="0" w:color="auto"/>
        <w:right w:val="none" w:sz="0" w:space="0" w:color="auto"/>
      </w:divBdr>
    </w:div>
    <w:div w:id="2090537633">
      <w:bodyDiv w:val="1"/>
      <w:marLeft w:val="0"/>
      <w:marRight w:val="0"/>
      <w:marTop w:val="0"/>
      <w:marBottom w:val="0"/>
      <w:divBdr>
        <w:top w:val="none" w:sz="0" w:space="0" w:color="auto"/>
        <w:left w:val="none" w:sz="0" w:space="0" w:color="auto"/>
        <w:bottom w:val="none" w:sz="0" w:space="0" w:color="auto"/>
        <w:right w:val="none" w:sz="0" w:space="0" w:color="auto"/>
      </w:divBdr>
    </w:div>
    <w:div w:id="2095129885">
      <w:bodyDiv w:val="1"/>
      <w:marLeft w:val="0"/>
      <w:marRight w:val="0"/>
      <w:marTop w:val="0"/>
      <w:marBottom w:val="0"/>
      <w:divBdr>
        <w:top w:val="none" w:sz="0" w:space="0" w:color="auto"/>
        <w:left w:val="none" w:sz="0" w:space="0" w:color="auto"/>
        <w:bottom w:val="none" w:sz="0" w:space="0" w:color="auto"/>
        <w:right w:val="none" w:sz="0" w:space="0" w:color="auto"/>
      </w:divBdr>
    </w:div>
    <w:div w:id="2100177279">
      <w:bodyDiv w:val="1"/>
      <w:marLeft w:val="0"/>
      <w:marRight w:val="0"/>
      <w:marTop w:val="0"/>
      <w:marBottom w:val="0"/>
      <w:divBdr>
        <w:top w:val="none" w:sz="0" w:space="0" w:color="auto"/>
        <w:left w:val="none" w:sz="0" w:space="0" w:color="auto"/>
        <w:bottom w:val="none" w:sz="0" w:space="0" w:color="auto"/>
        <w:right w:val="none" w:sz="0" w:space="0" w:color="auto"/>
      </w:divBdr>
    </w:div>
    <w:div w:id="21168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6590-9384-4273-A895-519248B4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2678</Words>
  <Characters>1528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Venckiene</dc:creator>
  <cp:lastModifiedBy>Vaidas Venckus</cp:lastModifiedBy>
  <cp:revision>5</cp:revision>
  <cp:lastPrinted>2024-02-06T18:44:00Z</cp:lastPrinted>
  <dcterms:created xsi:type="dcterms:W3CDTF">2025-05-19T11:10:00Z</dcterms:created>
  <dcterms:modified xsi:type="dcterms:W3CDTF">2025-05-19T12:02:00Z</dcterms:modified>
</cp:coreProperties>
</file>