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B594" w14:textId="77777777" w:rsidR="00C95D8E" w:rsidRPr="005E7C97" w:rsidRDefault="00017B32" w:rsidP="00081676">
      <w:pPr>
        <w:spacing w:after="0" w:line="240" w:lineRule="auto"/>
        <w:jc w:val="center"/>
        <w:rPr>
          <w:rFonts w:ascii="Times New Roman" w:hAnsi="Times New Roman"/>
          <w:b/>
          <w:bCs/>
          <w:sz w:val="24"/>
          <w:szCs w:val="24"/>
        </w:rPr>
      </w:pPr>
      <w:r w:rsidRPr="005E7C97">
        <w:rPr>
          <w:rFonts w:ascii="Times New Roman" w:hAnsi="Times New Roman"/>
          <w:b/>
          <w:bCs/>
          <w:sz w:val="24"/>
          <w:szCs w:val="24"/>
        </w:rPr>
        <w:t>NERINGOS SAVIVALDYBĖS TARYBOS</w:t>
      </w:r>
      <w:r w:rsidR="00C95D8E" w:rsidRPr="005E7C97">
        <w:rPr>
          <w:rFonts w:ascii="Times New Roman" w:hAnsi="Times New Roman"/>
          <w:b/>
          <w:bCs/>
          <w:sz w:val="24"/>
          <w:szCs w:val="24"/>
        </w:rPr>
        <w:t xml:space="preserve"> </w:t>
      </w:r>
      <w:r w:rsidRPr="005E7C97">
        <w:rPr>
          <w:rFonts w:ascii="Times New Roman" w:hAnsi="Times New Roman"/>
          <w:b/>
          <w:bCs/>
          <w:sz w:val="24"/>
          <w:szCs w:val="24"/>
        </w:rPr>
        <w:t>KOMISIJ</w:t>
      </w:r>
      <w:r w:rsidR="00C95D8E" w:rsidRPr="005E7C97">
        <w:rPr>
          <w:rFonts w:ascii="Times New Roman" w:hAnsi="Times New Roman"/>
          <w:b/>
          <w:bCs/>
          <w:sz w:val="24"/>
          <w:szCs w:val="24"/>
        </w:rPr>
        <w:t>A</w:t>
      </w:r>
    </w:p>
    <w:p w14:paraId="3D5222DA" w14:textId="77777777" w:rsidR="00C95D8E" w:rsidRPr="005E7C97" w:rsidRDefault="00017B32" w:rsidP="00081676">
      <w:pPr>
        <w:spacing w:after="0" w:line="240" w:lineRule="auto"/>
        <w:jc w:val="center"/>
        <w:rPr>
          <w:rFonts w:ascii="Times New Roman" w:hAnsi="Times New Roman"/>
          <w:b/>
          <w:bCs/>
          <w:sz w:val="24"/>
          <w:szCs w:val="24"/>
        </w:rPr>
      </w:pPr>
      <w:r w:rsidRPr="005E7C97">
        <w:rPr>
          <w:rFonts w:ascii="Times New Roman" w:hAnsi="Times New Roman"/>
          <w:b/>
          <w:bCs/>
          <w:sz w:val="24"/>
          <w:szCs w:val="24"/>
        </w:rPr>
        <w:t xml:space="preserve"> NERINGOS SAVIVALDYBĖS TARYBOS VEIKLOS REGLAMENTUI </w:t>
      </w:r>
    </w:p>
    <w:p w14:paraId="4763C083" w14:textId="4380BFFD" w:rsidR="00975F7E" w:rsidRPr="005E7C97" w:rsidRDefault="00017B32" w:rsidP="00081676">
      <w:pPr>
        <w:spacing w:after="0" w:line="240" w:lineRule="auto"/>
        <w:jc w:val="center"/>
        <w:rPr>
          <w:rFonts w:ascii="Times New Roman" w:hAnsi="Times New Roman"/>
          <w:b/>
          <w:bCs/>
          <w:sz w:val="24"/>
          <w:szCs w:val="24"/>
        </w:rPr>
      </w:pPr>
      <w:r w:rsidRPr="005E7C97">
        <w:rPr>
          <w:rFonts w:ascii="Times New Roman" w:hAnsi="Times New Roman"/>
          <w:b/>
          <w:bCs/>
          <w:sz w:val="24"/>
          <w:szCs w:val="24"/>
        </w:rPr>
        <w:t>RENGTI IR KEISTI</w:t>
      </w:r>
    </w:p>
    <w:p w14:paraId="58DD355C" w14:textId="77777777" w:rsidR="00975F7E" w:rsidRPr="005E7C97" w:rsidRDefault="00975F7E" w:rsidP="00081676">
      <w:pPr>
        <w:spacing w:after="0" w:line="240" w:lineRule="auto"/>
        <w:ind w:firstLine="1080"/>
        <w:jc w:val="center"/>
        <w:rPr>
          <w:rFonts w:ascii="Times New Roman" w:hAnsi="Times New Roman"/>
          <w:b/>
          <w:bCs/>
          <w:sz w:val="24"/>
          <w:szCs w:val="24"/>
        </w:rPr>
      </w:pPr>
    </w:p>
    <w:p w14:paraId="3954E71C" w14:textId="77777777" w:rsidR="00975F7E" w:rsidRPr="005E7C97" w:rsidRDefault="00017B32" w:rsidP="00081676">
      <w:pPr>
        <w:spacing w:after="0" w:line="240" w:lineRule="auto"/>
        <w:jc w:val="center"/>
        <w:rPr>
          <w:rFonts w:ascii="Times New Roman" w:hAnsi="Times New Roman"/>
          <w:b/>
          <w:bCs/>
          <w:sz w:val="24"/>
          <w:szCs w:val="24"/>
        </w:rPr>
      </w:pPr>
      <w:r w:rsidRPr="005E7C97">
        <w:rPr>
          <w:rFonts w:ascii="Times New Roman" w:hAnsi="Times New Roman"/>
          <w:b/>
          <w:bCs/>
          <w:sz w:val="24"/>
          <w:szCs w:val="24"/>
        </w:rPr>
        <w:t>POSĖDŽIO PROTOKOLAS</w:t>
      </w:r>
    </w:p>
    <w:p w14:paraId="0932EB1A" w14:textId="77777777" w:rsidR="00975F7E" w:rsidRPr="005E7C97" w:rsidRDefault="00975F7E" w:rsidP="007B56EF">
      <w:pPr>
        <w:spacing w:after="0" w:line="240" w:lineRule="auto"/>
        <w:jc w:val="both"/>
        <w:rPr>
          <w:rFonts w:ascii="Times New Roman" w:hAnsi="Times New Roman"/>
          <w:sz w:val="24"/>
          <w:szCs w:val="24"/>
        </w:rPr>
      </w:pPr>
    </w:p>
    <w:p w14:paraId="0171F454" w14:textId="3B48F3F7" w:rsidR="00652812" w:rsidRPr="005E7C97" w:rsidRDefault="00017B32" w:rsidP="00081676">
      <w:pPr>
        <w:spacing w:after="0" w:line="240" w:lineRule="auto"/>
        <w:jc w:val="center"/>
        <w:rPr>
          <w:rFonts w:ascii="Times New Roman" w:hAnsi="Times New Roman"/>
          <w:sz w:val="24"/>
          <w:szCs w:val="24"/>
        </w:rPr>
      </w:pPr>
      <w:r w:rsidRPr="005E7C97">
        <w:rPr>
          <w:rFonts w:ascii="Times New Roman" w:hAnsi="Times New Roman"/>
          <w:sz w:val="24"/>
          <w:szCs w:val="24"/>
        </w:rPr>
        <w:t>202</w:t>
      </w:r>
      <w:r w:rsidR="00B73D09" w:rsidRPr="005E7C97">
        <w:rPr>
          <w:rFonts w:ascii="Times New Roman" w:hAnsi="Times New Roman"/>
          <w:sz w:val="24"/>
          <w:szCs w:val="24"/>
        </w:rPr>
        <w:t>4</w:t>
      </w:r>
      <w:r w:rsidRPr="005E7C97">
        <w:rPr>
          <w:rFonts w:ascii="Times New Roman" w:hAnsi="Times New Roman"/>
          <w:sz w:val="24"/>
          <w:szCs w:val="24"/>
        </w:rPr>
        <w:t>-</w:t>
      </w:r>
      <w:r w:rsidR="00AD6329" w:rsidRPr="005E7C97">
        <w:rPr>
          <w:rFonts w:ascii="Times New Roman" w:hAnsi="Times New Roman"/>
          <w:sz w:val="24"/>
          <w:szCs w:val="24"/>
        </w:rPr>
        <w:t>0</w:t>
      </w:r>
      <w:r w:rsidR="00B73D09" w:rsidRPr="005E7C97">
        <w:rPr>
          <w:rFonts w:ascii="Times New Roman" w:hAnsi="Times New Roman"/>
          <w:sz w:val="24"/>
          <w:szCs w:val="24"/>
        </w:rPr>
        <w:t>1</w:t>
      </w:r>
      <w:r w:rsidRPr="005E7C97">
        <w:rPr>
          <w:rFonts w:ascii="Times New Roman" w:hAnsi="Times New Roman"/>
          <w:sz w:val="24"/>
          <w:szCs w:val="24"/>
        </w:rPr>
        <w:t>-</w:t>
      </w:r>
      <w:r w:rsidR="00B73D09" w:rsidRPr="005E7C97">
        <w:rPr>
          <w:rFonts w:ascii="Times New Roman" w:hAnsi="Times New Roman"/>
          <w:sz w:val="24"/>
          <w:szCs w:val="24"/>
        </w:rPr>
        <w:t>10</w:t>
      </w:r>
      <w:r w:rsidR="008E3FDC" w:rsidRPr="005E7C97">
        <w:rPr>
          <w:rFonts w:ascii="Times New Roman" w:hAnsi="Times New Roman"/>
          <w:sz w:val="24"/>
          <w:szCs w:val="24"/>
        </w:rPr>
        <w:t xml:space="preserve"> </w:t>
      </w:r>
      <w:r w:rsidRPr="005E7C97">
        <w:rPr>
          <w:rFonts w:ascii="Times New Roman" w:hAnsi="Times New Roman"/>
          <w:sz w:val="24"/>
          <w:szCs w:val="24"/>
        </w:rPr>
        <w:t>Nr. V</w:t>
      </w:r>
      <w:r w:rsidR="00C95D8E" w:rsidRPr="005E7C97">
        <w:rPr>
          <w:rFonts w:ascii="Times New Roman" w:hAnsi="Times New Roman"/>
          <w:sz w:val="24"/>
          <w:szCs w:val="24"/>
        </w:rPr>
        <w:t>26</w:t>
      </w:r>
      <w:r w:rsidRPr="005E7C97">
        <w:rPr>
          <w:rFonts w:ascii="Times New Roman" w:hAnsi="Times New Roman"/>
          <w:sz w:val="24"/>
          <w:szCs w:val="24"/>
        </w:rPr>
        <w:t>-</w:t>
      </w:r>
      <w:r w:rsidR="00B73D09" w:rsidRPr="005E7C97">
        <w:rPr>
          <w:rFonts w:ascii="Times New Roman" w:hAnsi="Times New Roman"/>
          <w:sz w:val="24"/>
          <w:szCs w:val="24"/>
        </w:rPr>
        <w:t>2</w:t>
      </w:r>
    </w:p>
    <w:p w14:paraId="0BB6F09E" w14:textId="77777777" w:rsidR="00975F7E" w:rsidRPr="005E7C97" w:rsidRDefault="00017B32" w:rsidP="00081676">
      <w:pPr>
        <w:spacing w:after="0" w:line="240" w:lineRule="auto"/>
        <w:jc w:val="center"/>
        <w:rPr>
          <w:rFonts w:ascii="Times New Roman" w:hAnsi="Times New Roman"/>
          <w:sz w:val="24"/>
          <w:szCs w:val="24"/>
        </w:rPr>
      </w:pPr>
      <w:r w:rsidRPr="005E7C97">
        <w:rPr>
          <w:rFonts w:ascii="Times New Roman" w:hAnsi="Times New Roman"/>
          <w:sz w:val="24"/>
          <w:szCs w:val="24"/>
        </w:rPr>
        <w:t>Neringa</w:t>
      </w:r>
    </w:p>
    <w:p w14:paraId="0439966D" w14:textId="77777777" w:rsidR="00975F7E" w:rsidRPr="005E7C97" w:rsidRDefault="00975F7E" w:rsidP="007B56EF">
      <w:pPr>
        <w:spacing w:after="0" w:line="240" w:lineRule="auto"/>
        <w:ind w:firstLine="1080"/>
        <w:jc w:val="both"/>
        <w:rPr>
          <w:rFonts w:ascii="Times New Roman" w:hAnsi="Times New Roman"/>
          <w:sz w:val="24"/>
          <w:szCs w:val="24"/>
        </w:rPr>
      </w:pPr>
    </w:p>
    <w:p w14:paraId="304C74FB" w14:textId="52DCB538" w:rsidR="00975F7E" w:rsidRPr="005E7C97" w:rsidRDefault="00017B32" w:rsidP="007B56EF">
      <w:pPr>
        <w:spacing w:after="0" w:line="240" w:lineRule="auto"/>
        <w:ind w:firstLine="1080"/>
        <w:jc w:val="both"/>
        <w:rPr>
          <w:rFonts w:ascii="Times New Roman" w:hAnsi="Times New Roman"/>
          <w:sz w:val="24"/>
          <w:szCs w:val="24"/>
        </w:rPr>
      </w:pPr>
      <w:r w:rsidRPr="005E7C97">
        <w:rPr>
          <w:rFonts w:ascii="Times New Roman" w:hAnsi="Times New Roman"/>
          <w:sz w:val="24"/>
          <w:szCs w:val="24"/>
        </w:rPr>
        <w:t xml:space="preserve">Posėdis įvyko </w:t>
      </w:r>
      <w:r w:rsidR="0012322A" w:rsidRPr="005E7C97">
        <w:rPr>
          <w:rFonts w:ascii="Times New Roman" w:hAnsi="Times New Roman"/>
          <w:sz w:val="24"/>
          <w:szCs w:val="24"/>
        </w:rPr>
        <w:t>10</w:t>
      </w:r>
      <w:r w:rsidRPr="005E7C97">
        <w:rPr>
          <w:rFonts w:ascii="Times New Roman" w:hAnsi="Times New Roman"/>
          <w:sz w:val="24"/>
          <w:szCs w:val="24"/>
        </w:rPr>
        <w:t>.00 val. – 1</w:t>
      </w:r>
      <w:r w:rsidR="0012322A" w:rsidRPr="005E7C97">
        <w:rPr>
          <w:rFonts w:ascii="Times New Roman" w:hAnsi="Times New Roman"/>
          <w:sz w:val="24"/>
          <w:szCs w:val="24"/>
        </w:rPr>
        <w:t>1</w:t>
      </w:r>
      <w:r w:rsidRPr="005E7C97">
        <w:rPr>
          <w:rFonts w:ascii="Times New Roman" w:hAnsi="Times New Roman"/>
          <w:sz w:val="24"/>
          <w:szCs w:val="24"/>
        </w:rPr>
        <w:t>.</w:t>
      </w:r>
      <w:r w:rsidR="00B73D09" w:rsidRPr="005E7C97">
        <w:rPr>
          <w:rFonts w:ascii="Times New Roman" w:hAnsi="Times New Roman"/>
          <w:sz w:val="24"/>
          <w:szCs w:val="24"/>
        </w:rPr>
        <w:t>05</w:t>
      </w:r>
      <w:r w:rsidRPr="005E7C97">
        <w:rPr>
          <w:rFonts w:ascii="Times New Roman" w:hAnsi="Times New Roman"/>
          <w:sz w:val="24"/>
          <w:szCs w:val="24"/>
        </w:rPr>
        <w:t xml:space="preserve"> val.</w:t>
      </w:r>
    </w:p>
    <w:p w14:paraId="003084D0" w14:textId="3C6812B3" w:rsidR="00975F7E" w:rsidRPr="005E7C97" w:rsidRDefault="00017B32" w:rsidP="007B56EF">
      <w:pPr>
        <w:spacing w:after="0" w:line="240" w:lineRule="auto"/>
        <w:ind w:firstLine="1080"/>
        <w:jc w:val="both"/>
        <w:rPr>
          <w:rFonts w:ascii="Times New Roman" w:hAnsi="Times New Roman"/>
          <w:sz w:val="24"/>
          <w:szCs w:val="24"/>
        </w:rPr>
      </w:pPr>
      <w:r w:rsidRPr="005E7C97">
        <w:rPr>
          <w:rFonts w:ascii="Times New Roman" w:hAnsi="Times New Roman"/>
          <w:sz w:val="24"/>
          <w:szCs w:val="24"/>
        </w:rPr>
        <w:t xml:space="preserve">Posėdžio pirmininkas – </w:t>
      </w:r>
      <w:r w:rsidR="00C95D8E" w:rsidRPr="005E7C97">
        <w:rPr>
          <w:rFonts w:ascii="Times New Roman" w:hAnsi="Times New Roman"/>
          <w:sz w:val="24"/>
          <w:szCs w:val="24"/>
        </w:rPr>
        <w:t>Vaidas Venckus</w:t>
      </w:r>
      <w:r w:rsidRPr="005E7C97">
        <w:rPr>
          <w:rFonts w:ascii="Times New Roman" w:hAnsi="Times New Roman"/>
          <w:sz w:val="24"/>
          <w:szCs w:val="24"/>
        </w:rPr>
        <w:t>, Neringos savivaldybės</w:t>
      </w:r>
      <w:r w:rsidR="00C95D8E" w:rsidRPr="005E7C97">
        <w:rPr>
          <w:rFonts w:ascii="Times New Roman" w:hAnsi="Times New Roman"/>
          <w:sz w:val="24"/>
          <w:szCs w:val="24"/>
        </w:rPr>
        <w:t xml:space="preserve"> tarybos narys</w:t>
      </w:r>
      <w:r w:rsidRPr="005E7C97">
        <w:rPr>
          <w:rFonts w:ascii="Times New Roman" w:hAnsi="Times New Roman"/>
          <w:sz w:val="24"/>
          <w:szCs w:val="24"/>
        </w:rPr>
        <w:t>, Neringos savivaldybės tarybos komisijos Neringos savivaldybės tarybos veiklos reglamentui rengti ir keisti pirmininkas.</w:t>
      </w:r>
    </w:p>
    <w:p w14:paraId="6063BD32" w14:textId="489F03CA" w:rsidR="00975F7E" w:rsidRPr="005E7C97" w:rsidRDefault="00017B32" w:rsidP="007B56EF">
      <w:pPr>
        <w:spacing w:after="0" w:line="240" w:lineRule="auto"/>
        <w:ind w:firstLine="1080"/>
        <w:jc w:val="both"/>
        <w:rPr>
          <w:rFonts w:ascii="Times New Roman" w:hAnsi="Times New Roman"/>
          <w:sz w:val="24"/>
          <w:szCs w:val="24"/>
        </w:rPr>
      </w:pPr>
      <w:r w:rsidRPr="005E7C97">
        <w:rPr>
          <w:rFonts w:ascii="Times New Roman" w:hAnsi="Times New Roman"/>
          <w:sz w:val="24"/>
          <w:szCs w:val="24"/>
        </w:rPr>
        <w:t>Posėdžio sekretorė –</w:t>
      </w:r>
      <w:r w:rsidRPr="005E7C97">
        <w:rPr>
          <w:rFonts w:ascii="Times New Roman" w:hAnsi="Times New Roman"/>
          <w:sz w:val="24"/>
          <w:szCs w:val="24"/>
          <w:lang w:eastAsia="lt-LT"/>
        </w:rPr>
        <w:t xml:space="preserve"> </w:t>
      </w:r>
      <w:r w:rsidR="0012322A" w:rsidRPr="005E7C97">
        <w:rPr>
          <w:rFonts w:ascii="Times New Roman" w:hAnsi="Times New Roman"/>
          <w:sz w:val="24"/>
          <w:szCs w:val="24"/>
          <w:lang w:eastAsia="lt-LT"/>
        </w:rPr>
        <w:t>Ignė Kriščiūnaitė,</w:t>
      </w:r>
      <w:r w:rsidR="00500A85" w:rsidRPr="005E7C97">
        <w:rPr>
          <w:rFonts w:ascii="Times New Roman" w:hAnsi="Times New Roman"/>
          <w:sz w:val="24"/>
          <w:szCs w:val="24"/>
          <w:lang w:eastAsia="lt-LT"/>
        </w:rPr>
        <w:t xml:space="preserve"> </w:t>
      </w:r>
      <w:r w:rsidR="0012322A" w:rsidRPr="005E7C97">
        <w:rPr>
          <w:rFonts w:ascii="Times New Roman" w:hAnsi="Times New Roman"/>
          <w:sz w:val="24"/>
          <w:szCs w:val="24"/>
          <w:lang w:eastAsia="lt-LT"/>
        </w:rPr>
        <w:t>Neringos savivaldybės tarybos posėdžių sekretorė.</w:t>
      </w:r>
    </w:p>
    <w:p w14:paraId="4C4C1CF2" w14:textId="76B77CB5" w:rsidR="00652812" w:rsidRPr="005E7C97" w:rsidRDefault="00017B32" w:rsidP="00B73E0E">
      <w:pPr>
        <w:spacing w:after="0" w:line="240" w:lineRule="auto"/>
        <w:ind w:firstLine="1080"/>
        <w:jc w:val="both"/>
        <w:rPr>
          <w:rFonts w:ascii="Times New Roman" w:hAnsi="Times New Roman"/>
          <w:sz w:val="24"/>
          <w:szCs w:val="24"/>
        </w:rPr>
      </w:pPr>
      <w:r w:rsidRPr="005E7C97">
        <w:rPr>
          <w:rFonts w:ascii="Times New Roman" w:hAnsi="Times New Roman"/>
          <w:sz w:val="24"/>
          <w:szCs w:val="24"/>
        </w:rPr>
        <w:t xml:space="preserve">Dalyvavo Komisijos nariai: </w:t>
      </w:r>
      <w:r w:rsidR="0078186D" w:rsidRPr="005E7C97">
        <w:rPr>
          <w:rFonts w:ascii="Times New Roman" w:hAnsi="Times New Roman"/>
          <w:sz w:val="24"/>
          <w:szCs w:val="24"/>
        </w:rPr>
        <w:t xml:space="preserve">Neringos savivaldybės tarybos </w:t>
      </w:r>
      <w:r w:rsidRPr="005E7C97">
        <w:rPr>
          <w:rFonts w:ascii="Times New Roman" w:hAnsi="Times New Roman"/>
          <w:sz w:val="24"/>
          <w:szCs w:val="24"/>
        </w:rPr>
        <w:t xml:space="preserve">narė Aušra Mikalauskienė, </w:t>
      </w:r>
      <w:r w:rsidR="00ED5C3C" w:rsidRPr="005E7C97">
        <w:rPr>
          <w:rFonts w:ascii="Times New Roman" w:hAnsi="Times New Roman"/>
          <w:sz w:val="24"/>
          <w:szCs w:val="24"/>
        </w:rPr>
        <w:t>Neringos savivaldybės tarybos narė Sandra Berletaitė,</w:t>
      </w:r>
      <w:r w:rsidR="00540736" w:rsidRPr="005E7C97">
        <w:rPr>
          <w:rFonts w:ascii="Times New Roman" w:hAnsi="Times New Roman"/>
          <w:sz w:val="24"/>
          <w:szCs w:val="24"/>
        </w:rPr>
        <w:t xml:space="preserve"> Neringos savivaldybės tarybos narė Ieva</w:t>
      </w:r>
      <w:r w:rsidR="005537C5" w:rsidRPr="005E7C97">
        <w:rPr>
          <w:rFonts w:ascii="Times New Roman" w:hAnsi="Times New Roman"/>
          <w:sz w:val="24"/>
          <w:szCs w:val="24"/>
        </w:rPr>
        <w:t xml:space="preserve"> </w:t>
      </w:r>
      <w:r w:rsidR="00540736" w:rsidRPr="005E7C97">
        <w:rPr>
          <w:rFonts w:ascii="Times New Roman" w:hAnsi="Times New Roman"/>
          <w:sz w:val="24"/>
          <w:szCs w:val="24"/>
        </w:rPr>
        <w:t>Venslauskienė</w:t>
      </w:r>
      <w:r w:rsidR="00E25766" w:rsidRPr="005E7C97">
        <w:rPr>
          <w:rFonts w:ascii="Times New Roman" w:hAnsi="Times New Roman"/>
          <w:sz w:val="24"/>
          <w:szCs w:val="24"/>
        </w:rPr>
        <w:t xml:space="preserve">, </w:t>
      </w:r>
      <w:r w:rsidR="0078186D" w:rsidRPr="005E7C97">
        <w:rPr>
          <w:rFonts w:ascii="Times New Roman" w:hAnsi="Times New Roman"/>
          <w:sz w:val="24"/>
          <w:szCs w:val="24"/>
        </w:rPr>
        <w:t xml:space="preserve">Neringos savivaldybės tarybos </w:t>
      </w:r>
      <w:r w:rsidR="0012322A" w:rsidRPr="005E7C97">
        <w:rPr>
          <w:rFonts w:ascii="Times New Roman" w:hAnsi="Times New Roman"/>
          <w:sz w:val="24"/>
          <w:szCs w:val="24"/>
        </w:rPr>
        <w:t xml:space="preserve">posėdžių </w:t>
      </w:r>
      <w:r w:rsidRPr="005E7C97">
        <w:rPr>
          <w:rFonts w:ascii="Times New Roman" w:hAnsi="Times New Roman"/>
          <w:sz w:val="24"/>
          <w:szCs w:val="24"/>
        </w:rPr>
        <w:t xml:space="preserve">sekretorė </w:t>
      </w:r>
      <w:r w:rsidR="00540736" w:rsidRPr="005E7C97">
        <w:rPr>
          <w:rFonts w:ascii="Times New Roman" w:hAnsi="Times New Roman"/>
          <w:sz w:val="24"/>
          <w:szCs w:val="24"/>
        </w:rPr>
        <w:t>Ignė Kriščiūnaitė</w:t>
      </w:r>
      <w:r w:rsidR="00B73E0E" w:rsidRPr="005E7C97">
        <w:rPr>
          <w:rFonts w:ascii="Times New Roman" w:hAnsi="Times New Roman"/>
          <w:sz w:val="24"/>
          <w:szCs w:val="24"/>
        </w:rPr>
        <w:t xml:space="preserve">, </w:t>
      </w:r>
      <w:r w:rsidR="008E3FDC" w:rsidRPr="005E7C97">
        <w:rPr>
          <w:rFonts w:ascii="Times New Roman" w:hAnsi="Times New Roman"/>
          <w:sz w:val="24"/>
          <w:szCs w:val="24"/>
        </w:rPr>
        <w:t>Neringos savivaldybės</w:t>
      </w:r>
      <w:r w:rsidR="00976227" w:rsidRPr="005E7C97">
        <w:rPr>
          <w:rFonts w:ascii="Times New Roman" w:hAnsi="Times New Roman"/>
          <w:sz w:val="24"/>
          <w:szCs w:val="24"/>
        </w:rPr>
        <w:t xml:space="preserve"> administracijos</w:t>
      </w:r>
      <w:r w:rsidR="008E3FDC" w:rsidRPr="005E7C97">
        <w:rPr>
          <w:rFonts w:ascii="Times New Roman" w:hAnsi="Times New Roman"/>
          <w:sz w:val="24"/>
          <w:szCs w:val="24"/>
        </w:rPr>
        <w:t xml:space="preserve"> </w:t>
      </w:r>
      <w:r w:rsidR="00B73E0E" w:rsidRPr="005E7C97">
        <w:rPr>
          <w:rFonts w:ascii="Times New Roman" w:hAnsi="Times New Roman"/>
          <w:sz w:val="24"/>
          <w:szCs w:val="24"/>
        </w:rPr>
        <w:t xml:space="preserve">Teisės </w:t>
      </w:r>
      <w:r w:rsidR="008E3FDC" w:rsidRPr="005E7C97">
        <w:rPr>
          <w:rFonts w:ascii="Times New Roman" w:hAnsi="Times New Roman"/>
          <w:sz w:val="24"/>
          <w:szCs w:val="24"/>
        </w:rPr>
        <w:t xml:space="preserve"> skyriaus vedėj</w:t>
      </w:r>
      <w:r w:rsidR="00EF2CFD" w:rsidRPr="005E7C97">
        <w:rPr>
          <w:rFonts w:ascii="Times New Roman" w:hAnsi="Times New Roman"/>
          <w:sz w:val="24"/>
          <w:szCs w:val="24"/>
        </w:rPr>
        <w:t xml:space="preserve">a </w:t>
      </w:r>
      <w:r w:rsidR="008E3FDC" w:rsidRPr="005E7C97">
        <w:rPr>
          <w:rFonts w:ascii="Times New Roman" w:hAnsi="Times New Roman"/>
          <w:sz w:val="24"/>
          <w:szCs w:val="24"/>
        </w:rPr>
        <w:t>Viktorija Budvytytė-Bedalienė.</w:t>
      </w:r>
    </w:p>
    <w:p w14:paraId="0AC0B05F" w14:textId="31D1FD8F" w:rsidR="00E25766" w:rsidRPr="005E7C97" w:rsidRDefault="00E25766" w:rsidP="00B73E0E">
      <w:pPr>
        <w:spacing w:after="0" w:line="240" w:lineRule="auto"/>
        <w:ind w:firstLine="1080"/>
        <w:jc w:val="both"/>
        <w:rPr>
          <w:rFonts w:ascii="Times New Roman" w:hAnsi="Times New Roman"/>
          <w:color w:val="auto"/>
          <w:sz w:val="24"/>
          <w:szCs w:val="24"/>
        </w:rPr>
      </w:pPr>
      <w:r w:rsidRPr="005E7C97">
        <w:rPr>
          <w:rFonts w:ascii="Times New Roman" w:hAnsi="Times New Roman"/>
          <w:color w:val="auto"/>
          <w:sz w:val="24"/>
          <w:szCs w:val="24"/>
        </w:rPr>
        <w:t xml:space="preserve">Nedalyvavo Komisijos narys – </w:t>
      </w:r>
      <w:r w:rsidRPr="005E7C97">
        <w:rPr>
          <w:rFonts w:ascii="Times New Roman" w:hAnsi="Times New Roman"/>
          <w:sz w:val="24"/>
          <w:szCs w:val="24"/>
        </w:rPr>
        <w:t>Arūnas Burkšas, Neringos savivaldybės tarybos narys.</w:t>
      </w:r>
    </w:p>
    <w:p w14:paraId="1EFF4F00" w14:textId="27596B4D" w:rsidR="0078186D" w:rsidRPr="005E7C97" w:rsidRDefault="005537C5" w:rsidP="007B56EF">
      <w:pPr>
        <w:spacing w:after="0" w:line="240" w:lineRule="auto"/>
        <w:ind w:firstLine="1080"/>
        <w:jc w:val="both"/>
        <w:rPr>
          <w:rFonts w:ascii="Times New Roman" w:hAnsi="Times New Roman"/>
          <w:sz w:val="24"/>
          <w:szCs w:val="24"/>
        </w:rPr>
      </w:pPr>
      <w:r w:rsidRPr="005E7C97">
        <w:rPr>
          <w:rFonts w:ascii="Times New Roman" w:hAnsi="Times New Roman"/>
          <w:sz w:val="24"/>
          <w:szCs w:val="24"/>
        </w:rPr>
        <w:t xml:space="preserve">Tai pat dalyvavo: </w:t>
      </w:r>
      <w:r w:rsidR="00E25766" w:rsidRPr="005E7C97">
        <w:rPr>
          <w:rFonts w:ascii="Times New Roman" w:hAnsi="Times New Roman"/>
          <w:sz w:val="24"/>
          <w:szCs w:val="24"/>
        </w:rPr>
        <w:t>Janina Kobozeva</w:t>
      </w:r>
      <w:r w:rsidR="009F08A9" w:rsidRPr="005E7C97">
        <w:rPr>
          <w:rFonts w:ascii="Times New Roman" w:hAnsi="Times New Roman"/>
          <w:sz w:val="24"/>
          <w:szCs w:val="24"/>
        </w:rPr>
        <w:t>,</w:t>
      </w:r>
      <w:r w:rsidR="00E25766" w:rsidRPr="005E7C97">
        <w:rPr>
          <w:rFonts w:ascii="Times New Roman" w:hAnsi="Times New Roman"/>
          <w:sz w:val="24"/>
          <w:szCs w:val="24"/>
        </w:rPr>
        <w:t xml:space="preserve"> </w:t>
      </w:r>
      <w:r w:rsidRPr="005E7C97">
        <w:rPr>
          <w:rFonts w:ascii="Times New Roman" w:hAnsi="Times New Roman"/>
          <w:sz w:val="24"/>
          <w:szCs w:val="24"/>
        </w:rPr>
        <w:t xml:space="preserve">Neringos savivaldybės </w:t>
      </w:r>
      <w:r w:rsidR="00E25766" w:rsidRPr="005E7C97">
        <w:rPr>
          <w:rFonts w:ascii="Times New Roman" w:hAnsi="Times New Roman"/>
          <w:sz w:val="24"/>
          <w:szCs w:val="24"/>
        </w:rPr>
        <w:t>administracijos Biudžeto ir turto valdymo skyriaus vedėja</w:t>
      </w:r>
      <w:r w:rsidR="009F08A9" w:rsidRPr="005E7C97">
        <w:rPr>
          <w:rFonts w:ascii="Times New Roman" w:hAnsi="Times New Roman"/>
          <w:sz w:val="24"/>
          <w:szCs w:val="24"/>
        </w:rPr>
        <w:t>.</w:t>
      </w:r>
    </w:p>
    <w:p w14:paraId="6A6E8610" w14:textId="77777777" w:rsidR="005537C5" w:rsidRPr="005E7C97" w:rsidRDefault="005537C5" w:rsidP="007B56EF">
      <w:pPr>
        <w:spacing w:after="0" w:line="240" w:lineRule="auto"/>
        <w:ind w:firstLine="1080"/>
        <w:jc w:val="both"/>
        <w:rPr>
          <w:rFonts w:ascii="Times New Roman" w:hAnsi="Times New Roman"/>
          <w:sz w:val="24"/>
          <w:szCs w:val="24"/>
        </w:rPr>
      </w:pPr>
    </w:p>
    <w:p w14:paraId="269808C4" w14:textId="5AAF2F3F" w:rsidR="00764D86" w:rsidRPr="005E7C97" w:rsidRDefault="00017B32" w:rsidP="00764D86">
      <w:pPr>
        <w:spacing w:after="0" w:line="240" w:lineRule="auto"/>
        <w:ind w:firstLine="1080"/>
        <w:jc w:val="both"/>
        <w:rPr>
          <w:rFonts w:ascii="Times New Roman" w:hAnsi="Times New Roman"/>
          <w:sz w:val="24"/>
          <w:szCs w:val="24"/>
        </w:rPr>
      </w:pPr>
      <w:r w:rsidRPr="005E7C97">
        <w:rPr>
          <w:rFonts w:ascii="Times New Roman" w:hAnsi="Times New Roman"/>
          <w:b/>
          <w:bCs/>
          <w:sz w:val="24"/>
          <w:szCs w:val="24"/>
        </w:rPr>
        <w:t>DARBOTVARKĖ</w:t>
      </w:r>
      <w:r w:rsidR="00764D86" w:rsidRPr="005E7C97">
        <w:rPr>
          <w:rFonts w:ascii="Times New Roman" w:hAnsi="Times New Roman"/>
          <w:b/>
          <w:bCs/>
          <w:sz w:val="24"/>
          <w:szCs w:val="24"/>
        </w:rPr>
        <w:t xml:space="preserve">. </w:t>
      </w:r>
      <w:r w:rsidR="00764D86" w:rsidRPr="005E7C97">
        <w:rPr>
          <w:rFonts w:ascii="Times New Roman" w:eastAsia="Times New Roman" w:hAnsi="Times New Roman"/>
          <w:color w:val="000000"/>
          <w:sz w:val="24"/>
          <w:szCs w:val="24"/>
        </w:rPr>
        <w:t>Dėl Neringos savivaldybės tary</w:t>
      </w:r>
      <w:r w:rsidR="000366CD" w:rsidRPr="005E7C97">
        <w:rPr>
          <w:rFonts w:ascii="Times New Roman" w:eastAsia="Times New Roman" w:hAnsi="Times New Roman"/>
          <w:color w:val="000000"/>
          <w:sz w:val="24"/>
          <w:szCs w:val="24"/>
        </w:rPr>
        <w:t>bos veiklos reglamento pakeitimų</w:t>
      </w:r>
      <w:r w:rsidR="00764D86" w:rsidRPr="005E7C97">
        <w:rPr>
          <w:rFonts w:ascii="Times New Roman" w:eastAsia="Times New Roman" w:hAnsi="Times New Roman"/>
          <w:color w:val="000000"/>
          <w:sz w:val="24"/>
          <w:szCs w:val="24"/>
        </w:rPr>
        <w:t>.</w:t>
      </w:r>
    </w:p>
    <w:p w14:paraId="0E5D7B93" w14:textId="77777777" w:rsidR="00764D86" w:rsidRPr="005E7C97" w:rsidRDefault="00764D86" w:rsidP="00764D86">
      <w:pPr>
        <w:tabs>
          <w:tab w:val="left" w:pos="993"/>
        </w:tabs>
        <w:spacing w:after="0" w:line="240" w:lineRule="auto"/>
        <w:ind w:firstLine="1080"/>
        <w:jc w:val="both"/>
        <w:rPr>
          <w:rFonts w:ascii="Times New Roman" w:eastAsia="Times New Roman" w:hAnsi="Times New Roman"/>
          <w:sz w:val="24"/>
          <w:szCs w:val="24"/>
        </w:rPr>
      </w:pPr>
    </w:p>
    <w:p w14:paraId="06986087" w14:textId="1A97159C" w:rsidR="00764D86" w:rsidRPr="005E7C97" w:rsidRDefault="00764D86" w:rsidP="00764D86">
      <w:pPr>
        <w:tabs>
          <w:tab w:val="left" w:pos="993"/>
        </w:tabs>
        <w:spacing w:after="0" w:line="240" w:lineRule="auto"/>
        <w:ind w:firstLine="1080"/>
        <w:jc w:val="both"/>
        <w:rPr>
          <w:rFonts w:ascii="Times New Roman" w:eastAsia="Times New Roman" w:hAnsi="Times New Roman"/>
          <w:sz w:val="24"/>
          <w:szCs w:val="24"/>
        </w:rPr>
      </w:pPr>
      <w:r w:rsidRPr="005E7C97">
        <w:rPr>
          <w:rFonts w:ascii="Times New Roman" w:eastAsia="Times New Roman" w:hAnsi="Times New Roman"/>
          <w:sz w:val="24"/>
          <w:szCs w:val="24"/>
        </w:rPr>
        <w:t xml:space="preserve">Posėdžio pirmininkas </w:t>
      </w:r>
      <w:r w:rsidR="0012322A" w:rsidRPr="005E7C97">
        <w:rPr>
          <w:rFonts w:ascii="Times New Roman" w:eastAsia="Times New Roman" w:hAnsi="Times New Roman"/>
          <w:sz w:val="24"/>
          <w:szCs w:val="24"/>
        </w:rPr>
        <w:t xml:space="preserve">Vaidas Venckus </w:t>
      </w:r>
      <w:r w:rsidRPr="005E7C97">
        <w:rPr>
          <w:rFonts w:ascii="Times New Roman" w:eastAsia="Times New Roman" w:hAnsi="Times New Roman"/>
          <w:sz w:val="24"/>
          <w:szCs w:val="24"/>
        </w:rPr>
        <w:t>pristatė Neringos savivaldybės tarybos komisijos Neringos savivaldybės tarybos veiklos reglamentui rengti ir keisti (toliau – Komisijos)</w:t>
      </w:r>
      <w:r w:rsidRPr="005E7C97">
        <w:rPr>
          <w:rFonts w:ascii="Times New Roman" w:eastAsia="Times New Roman" w:hAnsi="Times New Roman"/>
          <w:b/>
          <w:bCs/>
          <w:sz w:val="24"/>
          <w:szCs w:val="24"/>
        </w:rPr>
        <w:t xml:space="preserve"> </w:t>
      </w:r>
      <w:r w:rsidRPr="005E7C97">
        <w:rPr>
          <w:rFonts w:ascii="Times New Roman" w:eastAsia="Times New Roman" w:hAnsi="Times New Roman"/>
          <w:sz w:val="24"/>
          <w:szCs w:val="24"/>
        </w:rPr>
        <w:t xml:space="preserve">posėdžio darbotvarkę. Posėdžio darbotvarkei bendru Komisijos narių sutarimu pritarta. </w:t>
      </w:r>
    </w:p>
    <w:p w14:paraId="78014421" w14:textId="77777777" w:rsidR="00B838A5" w:rsidRPr="005E7C97" w:rsidRDefault="00B838A5" w:rsidP="00B838A5">
      <w:pPr>
        <w:spacing w:after="0" w:line="240" w:lineRule="auto"/>
        <w:ind w:firstLine="1080"/>
        <w:jc w:val="both"/>
        <w:rPr>
          <w:rFonts w:ascii="Times New Roman" w:hAnsi="Times New Roman"/>
          <w:sz w:val="24"/>
          <w:szCs w:val="24"/>
        </w:rPr>
      </w:pPr>
    </w:p>
    <w:p w14:paraId="0F45AAD0" w14:textId="601076A7" w:rsidR="00764D86" w:rsidRPr="005E7C97" w:rsidRDefault="00C535FE" w:rsidP="00B838A5">
      <w:pPr>
        <w:spacing w:after="0" w:line="240" w:lineRule="auto"/>
        <w:ind w:firstLine="1080"/>
        <w:jc w:val="both"/>
        <w:rPr>
          <w:rFonts w:ascii="Times New Roman" w:hAnsi="Times New Roman"/>
          <w:b/>
          <w:bCs/>
          <w:sz w:val="24"/>
          <w:szCs w:val="24"/>
        </w:rPr>
      </w:pPr>
      <w:r w:rsidRPr="005E7C97">
        <w:rPr>
          <w:rFonts w:ascii="Times New Roman" w:hAnsi="Times New Roman"/>
          <w:b/>
          <w:bCs/>
          <w:sz w:val="24"/>
          <w:szCs w:val="24"/>
        </w:rPr>
        <w:t xml:space="preserve">1. </w:t>
      </w:r>
      <w:r w:rsidR="00764D86" w:rsidRPr="005E7C97">
        <w:rPr>
          <w:rFonts w:ascii="Times New Roman" w:hAnsi="Times New Roman"/>
          <w:b/>
          <w:bCs/>
          <w:sz w:val="24"/>
          <w:szCs w:val="24"/>
        </w:rPr>
        <w:t xml:space="preserve">SVARSTYTA. </w:t>
      </w:r>
      <w:r w:rsidR="000366CD" w:rsidRPr="005E7C97">
        <w:rPr>
          <w:rFonts w:ascii="Times New Roman" w:hAnsi="Times New Roman"/>
          <w:b/>
          <w:bCs/>
          <w:sz w:val="24"/>
          <w:szCs w:val="24"/>
        </w:rPr>
        <w:t>Dėl Neringos savivaldybės tarybos veiklos reglamento pakeitimų</w:t>
      </w:r>
      <w:r w:rsidR="00764D86" w:rsidRPr="005E7C97">
        <w:rPr>
          <w:rFonts w:ascii="Times New Roman" w:hAnsi="Times New Roman"/>
          <w:b/>
          <w:bCs/>
          <w:sz w:val="24"/>
          <w:szCs w:val="24"/>
        </w:rPr>
        <w:t>.</w:t>
      </w:r>
    </w:p>
    <w:p w14:paraId="0C294E77" w14:textId="27FC2ADD" w:rsidR="00846C34" w:rsidRPr="005E7C97" w:rsidRDefault="00A17EED" w:rsidP="00846C34">
      <w:pPr>
        <w:spacing w:after="0" w:line="240" w:lineRule="auto"/>
        <w:ind w:firstLine="1080"/>
        <w:jc w:val="both"/>
        <w:rPr>
          <w:rFonts w:ascii="Times New Roman" w:hAnsi="Times New Roman"/>
          <w:sz w:val="24"/>
          <w:szCs w:val="24"/>
        </w:rPr>
      </w:pPr>
      <w:r w:rsidRPr="005E7C97">
        <w:rPr>
          <w:rFonts w:ascii="Times New Roman" w:hAnsi="Times New Roman"/>
          <w:sz w:val="24"/>
          <w:szCs w:val="24"/>
        </w:rPr>
        <w:t>Posėdžio pirmininkas</w:t>
      </w:r>
      <w:r w:rsidR="00C44664" w:rsidRPr="005E7C97">
        <w:rPr>
          <w:rFonts w:ascii="Times New Roman" w:hAnsi="Times New Roman"/>
          <w:sz w:val="24"/>
          <w:szCs w:val="24"/>
        </w:rPr>
        <w:t xml:space="preserve"> </w:t>
      </w:r>
      <w:r w:rsidR="00FF3404" w:rsidRPr="005E7C97">
        <w:rPr>
          <w:rFonts w:ascii="Times New Roman" w:hAnsi="Times New Roman"/>
          <w:sz w:val="24"/>
          <w:szCs w:val="24"/>
        </w:rPr>
        <w:t xml:space="preserve">Vaidas Venckus </w:t>
      </w:r>
      <w:r w:rsidR="00C44664" w:rsidRPr="005E7C97">
        <w:rPr>
          <w:rFonts w:ascii="Times New Roman" w:hAnsi="Times New Roman"/>
          <w:sz w:val="24"/>
          <w:szCs w:val="24"/>
        </w:rPr>
        <w:t>pažymėjo</w:t>
      </w:r>
      <w:r w:rsidRPr="005E7C97">
        <w:rPr>
          <w:rFonts w:ascii="Times New Roman" w:hAnsi="Times New Roman"/>
          <w:sz w:val="24"/>
          <w:szCs w:val="24"/>
        </w:rPr>
        <w:t xml:space="preserve">, kad </w:t>
      </w:r>
      <w:r w:rsidR="00DA6DF7" w:rsidRPr="005E7C97">
        <w:rPr>
          <w:rFonts w:ascii="Times New Roman" w:hAnsi="Times New Roman"/>
          <w:sz w:val="24"/>
          <w:szCs w:val="24"/>
        </w:rPr>
        <w:t>Neringos savivaldybės tarybos veiklos reglamentas (toliau – Reglamentas) turi atitikti Lietuvos Respublikos Vietos savivaldos įstatymo (toliau – Įstatymas)</w:t>
      </w:r>
      <w:r w:rsidR="008518F9" w:rsidRPr="005E7C97">
        <w:rPr>
          <w:rFonts w:ascii="Times New Roman" w:hAnsi="Times New Roman"/>
          <w:sz w:val="24"/>
          <w:szCs w:val="24"/>
        </w:rPr>
        <w:t xml:space="preserve"> naujausius</w:t>
      </w:r>
      <w:r w:rsidR="007D6D15" w:rsidRPr="005E7C97">
        <w:rPr>
          <w:rFonts w:ascii="Times New Roman" w:hAnsi="Times New Roman"/>
          <w:sz w:val="24"/>
          <w:szCs w:val="24"/>
        </w:rPr>
        <w:t xml:space="preserve"> </w:t>
      </w:r>
      <w:r w:rsidR="00DA6DF7" w:rsidRPr="005E7C97">
        <w:rPr>
          <w:rFonts w:ascii="Times New Roman" w:hAnsi="Times New Roman"/>
          <w:sz w:val="24"/>
          <w:szCs w:val="24"/>
        </w:rPr>
        <w:t>pakeitimus</w:t>
      </w:r>
      <w:r w:rsidR="00FF3404" w:rsidRPr="005E7C97">
        <w:rPr>
          <w:rFonts w:ascii="Times New Roman" w:hAnsi="Times New Roman"/>
          <w:sz w:val="24"/>
          <w:szCs w:val="24"/>
        </w:rPr>
        <w:t xml:space="preserve">, kuriuos </w:t>
      </w:r>
      <w:r w:rsidR="007D6D15" w:rsidRPr="005E7C97">
        <w:rPr>
          <w:rFonts w:ascii="Times New Roman" w:hAnsi="Times New Roman"/>
          <w:sz w:val="24"/>
          <w:szCs w:val="24"/>
        </w:rPr>
        <w:t>Lietuvos Respublikos Seim</w:t>
      </w:r>
      <w:r w:rsidR="00FF3404" w:rsidRPr="005E7C97">
        <w:rPr>
          <w:rFonts w:ascii="Times New Roman" w:hAnsi="Times New Roman"/>
          <w:sz w:val="24"/>
          <w:szCs w:val="24"/>
        </w:rPr>
        <w:t>as</w:t>
      </w:r>
      <w:r w:rsidR="007D6D15" w:rsidRPr="005E7C97">
        <w:rPr>
          <w:rFonts w:ascii="Times New Roman" w:hAnsi="Times New Roman"/>
          <w:sz w:val="24"/>
          <w:szCs w:val="24"/>
        </w:rPr>
        <w:t xml:space="preserve"> pri</w:t>
      </w:r>
      <w:r w:rsidR="00FF3404" w:rsidRPr="005E7C97">
        <w:rPr>
          <w:rFonts w:ascii="Times New Roman" w:hAnsi="Times New Roman"/>
          <w:sz w:val="24"/>
          <w:szCs w:val="24"/>
        </w:rPr>
        <w:t>ėmė</w:t>
      </w:r>
      <w:r w:rsidR="007D6D15" w:rsidRPr="005E7C97">
        <w:rPr>
          <w:rFonts w:ascii="Times New Roman" w:hAnsi="Times New Roman"/>
          <w:sz w:val="24"/>
          <w:szCs w:val="24"/>
        </w:rPr>
        <w:t xml:space="preserve"> </w:t>
      </w:r>
      <w:r w:rsidR="00E25766" w:rsidRPr="005E7C97">
        <w:rPr>
          <w:rFonts w:ascii="Times New Roman" w:hAnsi="Times New Roman"/>
          <w:sz w:val="24"/>
          <w:szCs w:val="24"/>
        </w:rPr>
        <w:t xml:space="preserve">2023 m. lapkričio 16 d. Nr. XIV-2246, 2023 m. gruodžio 14 d. Nr. XIV-2328 ir 2023 m. gruodžio 14 d. Nr. XIV-2332. </w:t>
      </w:r>
    </w:p>
    <w:p w14:paraId="69713706" w14:textId="573D76B7" w:rsidR="0012322A" w:rsidRPr="005E7C97" w:rsidRDefault="00C44664" w:rsidP="00846C34">
      <w:pPr>
        <w:spacing w:after="0" w:line="240" w:lineRule="auto"/>
        <w:ind w:firstLine="1080"/>
        <w:jc w:val="both"/>
        <w:rPr>
          <w:rFonts w:ascii="Times New Roman" w:hAnsi="Times New Roman"/>
          <w:sz w:val="24"/>
          <w:szCs w:val="24"/>
        </w:rPr>
      </w:pPr>
      <w:r w:rsidRPr="005E7C97">
        <w:rPr>
          <w:rFonts w:ascii="Times New Roman" w:hAnsi="Times New Roman"/>
          <w:sz w:val="24"/>
          <w:szCs w:val="24"/>
        </w:rPr>
        <w:t>Atkreiptas dėmesys</w:t>
      </w:r>
      <w:r w:rsidR="0012322A" w:rsidRPr="005E7C97">
        <w:rPr>
          <w:rFonts w:ascii="Times New Roman" w:hAnsi="Times New Roman"/>
          <w:sz w:val="24"/>
          <w:szCs w:val="24"/>
        </w:rPr>
        <w:t>,</w:t>
      </w:r>
      <w:r w:rsidR="00FF3404" w:rsidRPr="005E7C97">
        <w:rPr>
          <w:rFonts w:ascii="Times New Roman" w:hAnsi="Times New Roman"/>
          <w:sz w:val="24"/>
          <w:szCs w:val="24"/>
        </w:rPr>
        <w:t xml:space="preserve"> kad</w:t>
      </w:r>
      <w:r w:rsidR="0012322A" w:rsidRPr="005E7C97">
        <w:rPr>
          <w:rFonts w:ascii="Times New Roman" w:hAnsi="Times New Roman"/>
          <w:sz w:val="24"/>
          <w:szCs w:val="24"/>
        </w:rPr>
        <w:t xml:space="preserve"> </w:t>
      </w:r>
      <w:r w:rsidR="00E25766" w:rsidRPr="005E7C97">
        <w:rPr>
          <w:rFonts w:ascii="Times New Roman" w:hAnsi="Times New Roman"/>
          <w:sz w:val="24"/>
          <w:szCs w:val="24"/>
        </w:rPr>
        <w:t xml:space="preserve">Lietuvos Respublikos specialiųjų tyrimų tarnyba </w:t>
      </w:r>
      <w:r w:rsidR="00D73316" w:rsidRPr="005E7C97">
        <w:rPr>
          <w:rFonts w:ascii="Times New Roman" w:hAnsi="Times New Roman"/>
          <w:sz w:val="24"/>
          <w:szCs w:val="24"/>
        </w:rPr>
        <w:t xml:space="preserve">(toliau – STT) </w:t>
      </w:r>
      <w:r w:rsidR="00E25766" w:rsidRPr="005E7C97">
        <w:rPr>
          <w:rFonts w:ascii="Times New Roman" w:hAnsi="Times New Roman"/>
          <w:sz w:val="24"/>
          <w:szCs w:val="24"/>
        </w:rPr>
        <w:t>202</w:t>
      </w:r>
      <w:r w:rsidR="005448E4">
        <w:rPr>
          <w:rFonts w:ascii="Times New Roman" w:hAnsi="Times New Roman"/>
          <w:sz w:val="24"/>
          <w:szCs w:val="24"/>
        </w:rPr>
        <w:t>3</w:t>
      </w:r>
      <w:r w:rsidR="00E25766" w:rsidRPr="005E7C97">
        <w:rPr>
          <w:rFonts w:ascii="Times New Roman" w:hAnsi="Times New Roman"/>
          <w:sz w:val="24"/>
          <w:szCs w:val="24"/>
        </w:rPr>
        <w:t xml:space="preserve"> m. gruodžio 5 d. Neringos savivaldybei pateikė Antikorupcinio vertinimo išvad</w:t>
      </w:r>
      <w:r w:rsidR="00B717E0" w:rsidRPr="005E7C97">
        <w:rPr>
          <w:rFonts w:ascii="Times New Roman" w:hAnsi="Times New Roman"/>
          <w:sz w:val="24"/>
          <w:szCs w:val="24"/>
        </w:rPr>
        <w:t xml:space="preserve">ą Nr. </w:t>
      </w:r>
      <w:r w:rsidR="00815ADF" w:rsidRPr="005E7C97">
        <w:rPr>
          <w:rFonts w:ascii="Times New Roman" w:hAnsi="Times New Roman"/>
          <w:sz w:val="24"/>
          <w:szCs w:val="24"/>
        </w:rPr>
        <w:t xml:space="preserve">4-01-10134 </w:t>
      </w:r>
      <w:r w:rsidR="00B717E0" w:rsidRPr="005E7C97">
        <w:rPr>
          <w:rFonts w:ascii="Times New Roman" w:hAnsi="Times New Roman"/>
          <w:sz w:val="24"/>
          <w:szCs w:val="24"/>
        </w:rPr>
        <w:t>„D</w:t>
      </w:r>
      <w:r w:rsidR="00E25766" w:rsidRPr="005E7C97">
        <w:rPr>
          <w:rFonts w:ascii="Times New Roman" w:hAnsi="Times New Roman"/>
          <w:sz w:val="24"/>
          <w:szCs w:val="24"/>
        </w:rPr>
        <w:t>ėl</w:t>
      </w:r>
      <w:r w:rsidR="00815ADF" w:rsidRPr="005E7C97">
        <w:rPr>
          <w:rFonts w:ascii="Times New Roman" w:hAnsi="Times New Roman"/>
          <w:sz w:val="24"/>
          <w:szCs w:val="24"/>
        </w:rPr>
        <w:t xml:space="preserve"> savivaldybių tarybos narių veiklos apmokėjimo teisinio reglamentavimo</w:t>
      </w:r>
      <w:r w:rsidR="00B717E0" w:rsidRPr="005E7C97">
        <w:rPr>
          <w:rFonts w:ascii="Times New Roman" w:hAnsi="Times New Roman"/>
          <w:sz w:val="24"/>
          <w:szCs w:val="24"/>
        </w:rPr>
        <w:t>“</w:t>
      </w:r>
      <w:r w:rsidR="00D87691" w:rsidRPr="005E7C97">
        <w:rPr>
          <w:rFonts w:ascii="Times New Roman" w:hAnsi="Times New Roman"/>
          <w:sz w:val="24"/>
          <w:szCs w:val="24"/>
        </w:rPr>
        <w:t xml:space="preserve">, kurioje </w:t>
      </w:r>
      <w:r w:rsidR="008518F9" w:rsidRPr="005E7C97">
        <w:rPr>
          <w:rFonts w:ascii="Times New Roman" w:hAnsi="Times New Roman"/>
          <w:sz w:val="24"/>
          <w:szCs w:val="24"/>
        </w:rPr>
        <w:t>atsižvelgiant į antikorupcinio vertinimo metu nustatytus teisinio reglamentavimo trūkumus ir pateiktus argumentu s</w:t>
      </w:r>
      <w:r w:rsidR="00D87691" w:rsidRPr="005E7C97">
        <w:rPr>
          <w:rFonts w:ascii="Times New Roman" w:hAnsi="Times New Roman"/>
          <w:sz w:val="24"/>
          <w:szCs w:val="24"/>
        </w:rPr>
        <w:t>iūloma svarstyti Reglamento tobulinimo galimybę.</w:t>
      </w:r>
    </w:p>
    <w:p w14:paraId="0D06BF0C" w14:textId="6572E4AB" w:rsidR="00C44664" w:rsidRPr="005E7C97" w:rsidRDefault="00C44664" w:rsidP="00846C34">
      <w:pPr>
        <w:spacing w:after="0" w:line="240" w:lineRule="auto"/>
        <w:ind w:firstLine="1080"/>
        <w:jc w:val="both"/>
        <w:rPr>
          <w:rFonts w:ascii="Times New Roman" w:hAnsi="Times New Roman"/>
          <w:sz w:val="24"/>
          <w:szCs w:val="24"/>
        </w:rPr>
      </w:pPr>
      <w:r w:rsidRPr="005E7C97">
        <w:rPr>
          <w:rFonts w:ascii="Times New Roman" w:hAnsi="Times New Roman"/>
          <w:sz w:val="24"/>
          <w:szCs w:val="24"/>
        </w:rPr>
        <w:t xml:space="preserve">Posėdžio pirmininkas pasiūlė Komisijos nariams aptarti Lietuvos Respublikos vidaus reikalų ministerijos </w:t>
      </w:r>
      <w:r w:rsidR="00CC7080" w:rsidRPr="005E7C97">
        <w:rPr>
          <w:rFonts w:ascii="Times New Roman" w:hAnsi="Times New Roman"/>
          <w:sz w:val="24"/>
          <w:szCs w:val="24"/>
        </w:rPr>
        <w:t xml:space="preserve">interneto svetainės </w:t>
      </w:r>
      <w:r w:rsidRPr="005E7C97">
        <w:rPr>
          <w:rFonts w:ascii="Times New Roman" w:hAnsi="Times New Roman"/>
          <w:sz w:val="24"/>
          <w:szCs w:val="24"/>
        </w:rPr>
        <w:t xml:space="preserve">D.U.K. </w:t>
      </w:r>
      <w:r w:rsidR="00CC7080" w:rsidRPr="005E7C97">
        <w:rPr>
          <w:rFonts w:ascii="Times New Roman" w:hAnsi="Times New Roman"/>
          <w:sz w:val="24"/>
          <w:szCs w:val="24"/>
        </w:rPr>
        <w:t>skilt</w:t>
      </w:r>
      <w:r w:rsidR="00FF3404" w:rsidRPr="005E7C97">
        <w:rPr>
          <w:rFonts w:ascii="Times New Roman" w:hAnsi="Times New Roman"/>
          <w:sz w:val="24"/>
          <w:szCs w:val="24"/>
        </w:rPr>
        <w:t xml:space="preserve">yje </w:t>
      </w:r>
      <w:r w:rsidRPr="005E7C97">
        <w:rPr>
          <w:rFonts w:ascii="Times New Roman" w:hAnsi="Times New Roman"/>
          <w:sz w:val="24"/>
          <w:szCs w:val="24"/>
        </w:rPr>
        <w:t xml:space="preserve">apie Įstatymo taikymą </w:t>
      </w:r>
      <w:r w:rsidR="00FF3404" w:rsidRPr="005E7C97">
        <w:rPr>
          <w:rFonts w:ascii="Times New Roman" w:hAnsi="Times New Roman"/>
          <w:sz w:val="24"/>
          <w:szCs w:val="24"/>
        </w:rPr>
        <w:t xml:space="preserve">pateiktą informaciją </w:t>
      </w:r>
      <w:r w:rsidRPr="005E7C97">
        <w:rPr>
          <w:rFonts w:ascii="Times New Roman" w:hAnsi="Times New Roman"/>
          <w:sz w:val="24"/>
          <w:szCs w:val="24"/>
        </w:rPr>
        <w:t>bei kitus pastebėjimus dėl siūlomų Reglamento nuostatų pakeitimo.</w:t>
      </w:r>
    </w:p>
    <w:p w14:paraId="66BD0A6E" w14:textId="77777777" w:rsidR="0012322A" w:rsidRPr="005E7C97" w:rsidRDefault="0012322A" w:rsidP="00846C34">
      <w:pPr>
        <w:spacing w:after="0" w:line="240" w:lineRule="auto"/>
        <w:ind w:firstLine="1080"/>
        <w:jc w:val="both"/>
        <w:rPr>
          <w:rFonts w:ascii="Times New Roman" w:hAnsi="Times New Roman"/>
          <w:bCs/>
          <w:sz w:val="24"/>
          <w:szCs w:val="24"/>
        </w:rPr>
      </w:pPr>
    </w:p>
    <w:p w14:paraId="7A3B4CC3" w14:textId="376912DB" w:rsidR="00331311" w:rsidRPr="005E7C97" w:rsidRDefault="00A36762" w:rsidP="00D73316">
      <w:pPr>
        <w:pStyle w:val="Sraopastraipa"/>
        <w:numPr>
          <w:ilvl w:val="1"/>
          <w:numId w:val="5"/>
        </w:numPr>
        <w:spacing w:after="0" w:line="240" w:lineRule="auto"/>
        <w:jc w:val="both"/>
        <w:rPr>
          <w:rFonts w:ascii="Times New Roman" w:hAnsi="Times New Roman"/>
          <w:b/>
          <w:bCs/>
          <w:sz w:val="24"/>
          <w:szCs w:val="24"/>
        </w:rPr>
      </w:pPr>
      <w:r w:rsidRPr="005E7C97">
        <w:rPr>
          <w:rFonts w:ascii="Times New Roman" w:hAnsi="Times New Roman"/>
          <w:b/>
          <w:bCs/>
          <w:sz w:val="24"/>
          <w:szCs w:val="24"/>
        </w:rPr>
        <w:t xml:space="preserve">Diskutuota dėl </w:t>
      </w:r>
      <w:r w:rsidR="005E295B" w:rsidRPr="005E7C97">
        <w:rPr>
          <w:rFonts w:ascii="Times New Roman" w:hAnsi="Times New Roman"/>
          <w:b/>
          <w:bCs/>
          <w:sz w:val="24"/>
          <w:szCs w:val="24"/>
        </w:rPr>
        <w:t>Reglamento</w:t>
      </w:r>
      <w:r w:rsidRPr="005E7C97">
        <w:rPr>
          <w:rFonts w:ascii="Times New Roman" w:hAnsi="Times New Roman"/>
          <w:b/>
          <w:bCs/>
          <w:sz w:val="24"/>
          <w:szCs w:val="24"/>
        </w:rPr>
        <w:t xml:space="preserve"> </w:t>
      </w:r>
      <w:r w:rsidR="00CD235F" w:rsidRPr="005E7C97">
        <w:rPr>
          <w:rFonts w:ascii="Times New Roman" w:hAnsi="Times New Roman"/>
          <w:b/>
          <w:bCs/>
          <w:sz w:val="24"/>
          <w:szCs w:val="24"/>
        </w:rPr>
        <w:t>8.1</w:t>
      </w:r>
      <w:r w:rsidRPr="005E7C97">
        <w:rPr>
          <w:rFonts w:ascii="Times New Roman" w:hAnsi="Times New Roman"/>
          <w:b/>
          <w:bCs/>
          <w:sz w:val="24"/>
          <w:szCs w:val="24"/>
        </w:rPr>
        <w:t xml:space="preserve"> </w:t>
      </w:r>
      <w:r w:rsidR="00F5610F" w:rsidRPr="005E7C97">
        <w:rPr>
          <w:rFonts w:ascii="Times New Roman" w:hAnsi="Times New Roman"/>
          <w:b/>
          <w:bCs/>
          <w:sz w:val="24"/>
          <w:szCs w:val="24"/>
        </w:rPr>
        <w:t xml:space="preserve">ir 8.5 </w:t>
      </w:r>
      <w:r w:rsidRPr="005E7C97">
        <w:rPr>
          <w:rFonts w:ascii="Times New Roman" w:hAnsi="Times New Roman"/>
          <w:b/>
          <w:bCs/>
          <w:sz w:val="24"/>
          <w:szCs w:val="24"/>
        </w:rPr>
        <w:t>papunkči</w:t>
      </w:r>
      <w:r w:rsidR="00F5610F" w:rsidRPr="005E7C97">
        <w:rPr>
          <w:rFonts w:ascii="Times New Roman" w:hAnsi="Times New Roman"/>
          <w:b/>
          <w:bCs/>
          <w:sz w:val="24"/>
          <w:szCs w:val="24"/>
        </w:rPr>
        <w:t>ų</w:t>
      </w:r>
      <w:r w:rsidRPr="005E7C97">
        <w:rPr>
          <w:rFonts w:ascii="Times New Roman" w:hAnsi="Times New Roman"/>
          <w:b/>
          <w:bCs/>
          <w:sz w:val="24"/>
          <w:szCs w:val="24"/>
        </w:rPr>
        <w:t xml:space="preserve"> pakeitimo. </w:t>
      </w:r>
    </w:p>
    <w:p w14:paraId="4D3A4851" w14:textId="10A48532" w:rsidR="00D73316" w:rsidRPr="005E7C97" w:rsidRDefault="00D73316" w:rsidP="00D73316">
      <w:pPr>
        <w:spacing w:after="0" w:line="240" w:lineRule="auto"/>
        <w:ind w:firstLine="1080"/>
        <w:jc w:val="both"/>
        <w:rPr>
          <w:rFonts w:ascii="Times New Roman" w:eastAsia="Times New Roman" w:hAnsi="Times New Roman"/>
          <w:i/>
          <w:iCs/>
          <w:color w:val="auto"/>
          <w:sz w:val="24"/>
          <w:szCs w:val="24"/>
        </w:rPr>
      </w:pPr>
      <w:r w:rsidRPr="005E7C97">
        <w:rPr>
          <w:rFonts w:ascii="Times New Roman" w:hAnsi="Times New Roman"/>
          <w:sz w:val="24"/>
          <w:szCs w:val="24"/>
        </w:rPr>
        <w:t xml:space="preserve">Išanalizavus STT Antikorupcinio vertinimo išvadą ir Respublikos vidaus reikalų ministerijos D.U.K. </w:t>
      </w:r>
      <w:r w:rsidR="00634309" w:rsidRPr="005E7C97">
        <w:rPr>
          <w:rFonts w:ascii="Times New Roman" w:hAnsi="Times New Roman"/>
          <w:sz w:val="24"/>
          <w:szCs w:val="24"/>
        </w:rPr>
        <w:t>skiltį dėl savivaldybės tarybos narių tampa neaišku ar Reglamente galima detalizuoti kokia apimtimi tarybos nario dalyvavimas posėdyje laikytinas tinkamu ir ar galima</w:t>
      </w:r>
      <w:r w:rsidRPr="005E7C97">
        <w:rPr>
          <w:rFonts w:ascii="Times New Roman" w:hAnsi="Times New Roman"/>
          <w:sz w:val="24"/>
          <w:szCs w:val="24"/>
        </w:rPr>
        <w:t xml:space="preserve"> </w:t>
      </w:r>
      <w:r w:rsidR="005E295B" w:rsidRPr="005E7C97">
        <w:rPr>
          <w:rFonts w:ascii="Times New Roman" w:hAnsi="Times New Roman"/>
          <w:sz w:val="24"/>
          <w:szCs w:val="24"/>
        </w:rPr>
        <w:t xml:space="preserve">Reglamento </w:t>
      </w:r>
      <w:r w:rsidRPr="005E7C97">
        <w:rPr>
          <w:rFonts w:ascii="Times New Roman" w:hAnsi="Times New Roman"/>
          <w:sz w:val="24"/>
          <w:szCs w:val="24"/>
        </w:rPr>
        <w:t>8.1</w:t>
      </w:r>
      <w:r w:rsidR="00815ADF" w:rsidRPr="005E7C97">
        <w:rPr>
          <w:rFonts w:ascii="Times New Roman" w:hAnsi="Times New Roman"/>
          <w:sz w:val="24"/>
          <w:szCs w:val="24"/>
        </w:rPr>
        <w:t xml:space="preserve"> ir 8.5</w:t>
      </w:r>
      <w:r w:rsidRPr="005E7C97">
        <w:rPr>
          <w:rFonts w:ascii="Times New Roman" w:hAnsi="Times New Roman"/>
          <w:sz w:val="24"/>
          <w:szCs w:val="24"/>
        </w:rPr>
        <w:t xml:space="preserve"> papun</w:t>
      </w:r>
      <w:r w:rsidR="00815ADF" w:rsidRPr="005E7C97">
        <w:rPr>
          <w:rFonts w:ascii="Times New Roman" w:hAnsi="Times New Roman"/>
          <w:sz w:val="24"/>
          <w:szCs w:val="24"/>
        </w:rPr>
        <w:t>kčius</w:t>
      </w:r>
      <w:r w:rsidRPr="005E7C97">
        <w:rPr>
          <w:rFonts w:ascii="Times New Roman" w:hAnsi="Times New Roman"/>
          <w:sz w:val="24"/>
          <w:szCs w:val="24"/>
        </w:rPr>
        <w:t xml:space="preserve"> papildyti taip: </w:t>
      </w:r>
      <w:r w:rsidRPr="005E7C97">
        <w:rPr>
          <w:rFonts w:ascii="Times New Roman" w:hAnsi="Times New Roman"/>
          <w:i/>
          <w:iCs/>
          <w:color w:val="auto"/>
          <w:sz w:val="24"/>
          <w:szCs w:val="24"/>
        </w:rPr>
        <w:t>„</w:t>
      </w:r>
      <w:r w:rsidRPr="005E7C97">
        <w:rPr>
          <w:rFonts w:ascii="Times New Roman" w:eastAsia="Times New Roman" w:hAnsi="Times New Roman"/>
          <w:i/>
          <w:iCs/>
          <w:color w:val="auto"/>
          <w:sz w:val="24"/>
          <w:szCs w:val="24"/>
        </w:rPr>
        <w:t>Tarybos nariui faktiškai dalyvavus pusėje posėdžio laiko ar balsavus dėl pusės pateiktų sprendimų projektų, laikoma, kad jis dalyvavo posėdyje</w:t>
      </w:r>
      <w:r w:rsidR="00815ADF" w:rsidRPr="005E7C97">
        <w:rPr>
          <w:rFonts w:ascii="Times New Roman" w:eastAsia="Times New Roman" w:hAnsi="Times New Roman"/>
          <w:i/>
          <w:iCs/>
          <w:color w:val="auto"/>
          <w:sz w:val="24"/>
          <w:szCs w:val="24"/>
        </w:rPr>
        <w:t>.</w:t>
      </w:r>
      <w:r w:rsidRPr="005E7C97">
        <w:rPr>
          <w:rFonts w:ascii="Times New Roman" w:eastAsia="Times New Roman" w:hAnsi="Times New Roman"/>
          <w:i/>
          <w:iCs/>
          <w:color w:val="auto"/>
          <w:sz w:val="24"/>
          <w:szCs w:val="24"/>
        </w:rPr>
        <w:t xml:space="preserve">“. </w:t>
      </w:r>
    </w:p>
    <w:p w14:paraId="3D8060FD" w14:textId="35E41246" w:rsidR="00634309" w:rsidRPr="005E7C97" w:rsidRDefault="00634309" w:rsidP="00634309">
      <w:pPr>
        <w:spacing w:after="0" w:line="240" w:lineRule="auto"/>
        <w:ind w:firstLine="1080"/>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lastRenderedPageBreak/>
        <w:t>Bendru Komisijos narių sutarimu nutarta sulaukti Įstatymo straipsnių pakeitimo įstatymo ar Įstatymo leidėjo išaiškinimo dėl galimybės Reglamente apibrėžti, ką savivaldybė laiko dalyvavimu posėdyje ir Reglamento 8.1. ir 8.5. papunkčių nekeisti.</w:t>
      </w:r>
    </w:p>
    <w:p w14:paraId="28959E07" w14:textId="1872A4A2" w:rsidR="008F0740" w:rsidRPr="005E7C97" w:rsidRDefault="008F0740" w:rsidP="00D73316">
      <w:pPr>
        <w:spacing w:after="0" w:line="240" w:lineRule="auto"/>
        <w:ind w:firstLine="1080"/>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Komisijos narė Ieva Venslauskienė atkreipė dėmesį, kad Reglamento 8.5 papunktyje nustatyti Įstatymo 12 </w:t>
      </w:r>
      <w:r w:rsidR="00634309" w:rsidRPr="005E7C97">
        <w:rPr>
          <w:rFonts w:ascii="Times New Roman" w:eastAsia="Times New Roman" w:hAnsi="Times New Roman"/>
          <w:color w:val="auto"/>
          <w:sz w:val="24"/>
          <w:szCs w:val="24"/>
        </w:rPr>
        <w:t>straipsnio</w:t>
      </w:r>
      <w:r w:rsidRPr="005E7C97">
        <w:rPr>
          <w:rFonts w:ascii="Times New Roman" w:eastAsia="Times New Roman" w:hAnsi="Times New Roman"/>
          <w:color w:val="auto"/>
          <w:sz w:val="24"/>
          <w:szCs w:val="24"/>
        </w:rPr>
        <w:t xml:space="preserve"> 2 dalyje nenu</w:t>
      </w:r>
      <w:r w:rsidR="00D02080" w:rsidRPr="005E7C97">
        <w:rPr>
          <w:rFonts w:ascii="Times New Roman" w:eastAsia="Times New Roman" w:hAnsi="Times New Roman"/>
          <w:color w:val="auto"/>
          <w:sz w:val="24"/>
          <w:szCs w:val="24"/>
        </w:rPr>
        <w:t xml:space="preserve">rodyti </w:t>
      </w:r>
      <w:r w:rsidRPr="005E7C97">
        <w:rPr>
          <w:rFonts w:ascii="Times New Roman" w:eastAsia="Times New Roman" w:hAnsi="Times New Roman"/>
          <w:color w:val="auto"/>
          <w:sz w:val="24"/>
          <w:szCs w:val="24"/>
        </w:rPr>
        <w:t>posėdžiai (</w:t>
      </w:r>
      <w:r w:rsidR="00D4282D" w:rsidRPr="005E7C97">
        <w:rPr>
          <w:rFonts w:ascii="Times New Roman" w:eastAsia="Times New Roman" w:hAnsi="Times New Roman"/>
          <w:color w:val="auto"/>
          <w:sz w:val="24"/>
          <w:szCs w:val="24"/>
        </w:rPr>
        <w:t xml:space="preserve">t. y. </w:t>
      </w:r>
      <w:r w:rsidRPr="005E7C97">
        <w:rPr>
          <w:rFonts w:ascii="Times New Roman" w:eastAsia="Times New Roman" w:hAnsi="Times New Roman"/>
          <w:i/>
          <w:iCs/>
          <w:color w:val="auto"/>
          <w:sz w:val="24"/>
          <w:szCs w:val="24"/>
        </w:rPr>
        <w:t>visuomeninių tarybų, Tarybos sudarytų darbo grupių posėdžiai</w:t>
      </w:r>
      <w:r w:rsidRPr="005E7C97">
        <w:rPr>
          <w:rFonts w:ascii="Times New Roman" w:eastAsia="Times New Roman" w:hAnsi="Times New Roman"/>
          <w:color w:val="auto"/>
          <w:sz w:val="24"/>
          <w:szCs w:val="24"/>
        </w:rPr>
        <w:t xml:space="preserve">) dėl kurių </w:t>
      </w:r>
      <w:r w:rsidR="00D02080" w:rsidRPr="005E7C97">
        <w:rPr>
          <w:rFonts w:ascii="Times New Roman" w:eastAsia="Times New Roman" w:hAnsi="Times New Roman"/>
          <w:color w:val="auto"/>
          <w:sz w:val="24"/>
          <w:szCs w:val="24"/>
        </w:rPr>
        <w:t xml:space="preserve">tarybos nariams  </w:t>
      </w:r>
      <w:r w:rsidRPr="005E7C97">
        <w:rPr>
          <w:rFonts w:ascii="Times New Roman" w:eastAsia="Times New Roman" w:hAnsi="Times New Roman"/>
          <w:color w:val="auto"/>
          <w:sz w:val="24"/>
          <w:szCs w:val="24"/>
        </w:rPr>
        <w:t xml:space="preserve">mažinamas </w:t>
      </w:r>
      <w:r w:rsidR="00D4282D" w:rsidRPr="005E7C97">
        <w:rPr>
          <w:rFonts w:ascii="Times New Roman" w:eastAsia="Times New Roman" w:hAnsi="Times New Roman"/>
          <w:color w:val="auto"/>
          <w:sz w:val="24"/>
          <w:szCs w:val="24"/>
        </w:rPr>
        <w:t>atlyginimas, nors Įstatym</w:t>
      </w:r>
      <w:r w:rsidR="00D02080" w:rsidRPr="005E7C97">
        <w:rPr>
          <w:rFonts w:ascii="Times New Roman" w:eastAsia="Times New Roman" w:hAnsi="Times New Roman"/>
          <w:color w:val="auto"/>
          <w:sz w:val="24"/>
          <w:szCs w:val="24"/>
        </w:rPr>
        <w:t>e už minėtų posėdžių nelankymą atlyginimo mažinimas nereglamentuotas.</w:t>
      </w:r>
    </w:p>
    <w:p w14:paraId="04956396" w14:textId="6448B9FF" w:rsidR="00D4282D" w:rsidRPr="005E7C97" w:rsidRDefault="00D4282D" w:rsidP="00D4282D">
      <w:pPr>
        <w:spacing w:after="0" w:line="240" w:lineRule="auto"/>
        <w:ind w:firstLine="1080"/>
        <w:jc w:val="both"/>
        <w:rPr>
          <w:rFonts w:ascii="Times New Roman" w:hAnsi="Times New Roman"/>
          <w:i/>
          <w:iCs/>
          <w:sz w:val="24"/>
          <w:szCs w:val="24"/>
        </w:rPr>
      </w:pPr>
      <w:r w:rsidRPr="005E7C97">
        <w:rPr>
          <w:rFonts w:ascii="Times New Roman" w:hAnsi="Times New Roman"/>
          <w:sz w:val="24"/>
          <w:szCs w:val="24"/>
        </w:rPr>
        <w:t xml:space="preserve">Bendru Komisijos narių sutarimu nutarta Reglamento 8.5 papunkčio nekeisti ir Tarybos posėdžių sekretorei Komisijos vardu kreiptis į Lietuvos Respublikos vidaus reikalų ministeriją ir Lietuvos savivaldybių asociaciją dėl </w:t>
      </w:r>
      <w:r w:rsidR="00D02080" w:rsidRPr="005E7C97">
        <w:rPr>
          <w:rFonts w:ascii="Times New Roman" w:hAnsi="Times New Roman"/>
          <w:sz w:val="24"/>
          <w:szCs w:val="24"/>
        </w:rPr>
        <w:t>Reglamento 8.5 papunktyje išvardintų posėdžių teisėtumo atlyginimo mažinimo aspektu.</w:t>
      </w:r>
    </w:p>
    <w:p w14:paraId="6157E913" w14:textId="77777777" w:rsidR="00D4282D" w:rsidRPr="005E7C97" w:rsidRDefault="00D4282D" w:rsidP="00331311">
      <w:pPr>
        <w:spacing w:after="0" w:line="240" w:lineRule="auto"/>
        <w:ind w:firstLine="1080"/>
        <w:jc w:val="both"/>
        <w:rPr>
          <w:rFonts w:ascii="Times New Roman" w:eastAsia="Times New Roman" w:hAnsi="Times New Roman"/>
          <w:i/>
          <w:iCs/>
          <w:color w:val="auto"/>
          <w:sz w:val="24"/>
          <w:szCs w:val="24"/>
        </w:rPr>
      </w:pPr>
    </w:p>
    <w:p w14:paraId="6F57CE79" w14:textId="5CE13F94" w:rsidR="00331311" w:rsidRPr="005E7C97" w:rsidRDefault="00C535FE" w:rsidP="00331311">
      <w:pPr>
        <w:tabs>
          <w:tab w:val="left" w:pos="1276"/>
        </w:tabs>
        <w:spacing w:after="0"/>
        <w:ind w:firstLine="709"/>
        <w:jc w:val="both"/>
        <w:rPr>
          <w:rFonts w:ascii="Times New Roman" w:hAnsi="Times New Roman"/>
          <w:b/>
          <w:bCs/>
          <w:sz w:val="24"/>
          <w:szCs w:val="24"/>
        </w:rPr>
      </w:pPr>
      <w:r w:rsidRPr="005E7C97">
        <w:rPr>
          <w:rFonts w:ascii="Times New Roman" w:hAnsi="Times New Roman"/>
          <w:b/>
          <w:bCs/>
          <w:sz w:val="24"/>
          <w:szCs w:val="24"/>
        </w:rPr>
        <w:t>1.2.</w:t>
      </w:r>
      <w:r w:rsidR="001B7830" w:rsidRPr="005E7C97">
        <w:rPr>
          <w:rFonts w:ascii="Times New Roman" w:hAnsi="Times New Roman"/>
          <w:b/>
          <w:bCs/>
          <w:sz w:val="24"/>
          <w:szCs w:val="24"/>
        </w:rPr>
        <w:t xml:space="preserve"> Diskutuota dėl  Reglamento </w:t>
      </w:r>
      <w:r w:rsidR="00F5610F" w:rsidRPr="005E7C97">
        <w:rPr>
          <w:rFonts w:ascii="Times New Roman" w:hAnsi="Times New Roman"/>
          <w:b/>
          <w:bCs/>
          <w:sz w:val="24"/>
          <w:szCs w:val="24"/>
        </w:rPr>
        <w:t>8.3</w:t>
      </w:r>
      <w:r w:rsidR="00815ADF" w:rsidRPr="005E7C97">
        <w:rPr>
          <w:rFonts w:ascii="Times New Roman" w:hAnsi="Times New Roman"/>
          <w:b/>
          <w:bCs/>
          <w:sz w:val="24"/>
          <w:szCs w:val="24"/>
        </w:rPr>
        <w:t xml:space="preserve"> ir 8.5</w:t>
      </w:r>
      <w:r w:rsidR="00F5610F" w:rsidRPr="005E7C97">
        <w:rPr>
          <w:rFonts w:ascii="Times New Roman" w:hAnsi="Times New Roman"/>
          <w:b/>
          <w:bCs/>
          <w:sz w:val="24"/>
          <w:szCs w:val="24"/>
        </w:rPr>
        <w:t xml:space="preserve"> </w:t>
      </w:r>
      <w:r w:rsidR="0044642F" w:rsidRPr="005E7C97">
        <w:rPr>
          <w:rFonts w:ascii="Times New Roman" w:hAnsi="Times New Roman"/>
          <w:b/>
          <w:bCs/>
          <w:sz w:val="24"/>
          <w:szCs w:val="24"/>
        </w:rPr>
        <w:t>papunkči</w:t>
      </w:r>
      <w:r w:rsidR="00815ADF" w:rsidRPr="005E7C97">
        <w:rPr>
          <w:rFonts w:ascii="Times New Roman" w:hAnsi="Times New Roman"/>
          <w:b/>
          <w:bCs/>
          <w:sz w:val="24"/>
          <w:szCs w:val="24"/>
        </w:rPr>
        <w:t>ų</w:t>
      </w:r>
      <w:r w:rsidR="001B7830" w:rsidRPr="005E7C97">
        <w:rPr>
          <w:rFonts w:ascii="Times New Roman" w:hAnsi="Times New Roman"/>
          <w:b/>
          <w:bCs/>
          <w:sz w:val="24"/>
          <w:szCs w:val="24"/>
        </w:rPr>
        <w:t xml:space="preserve">  pakeitimo. </w:t>
      </w:r>
    </w:p>
    <w:p w14:paraId="388E24A8" w14:textId="2F7AF54E" w:rsidR="00815ADF" w:rsidRPr="005E7C97" w:rsidRDefault="00815ADF" w:rsidP="00815ADF">
      <w:pPr>
        <w:tabs>
          <w:tab w:val="left" w:pos="1134"/>
        </w:tabs>
        <w:spacing w:after="0"/>
        <w:ind w:firstLine="709"/>
        <w:jc w:val="both"/>
        <w:rPr>
          <w:rFonts w:ascii="Times New Roman" w:eastAsia="Times New Roman" w:hAnsi="Times New Roman"/>
          <w:i/>
          <w:iCs/>
          <w:color w:val="auto"/>
          <w:sz w:val="24"/>
          <w:szCs w:val="24"/>
        </w:rPr>
      </w:pPr>
      <w:r w:rsidRPr="005E7C97">
        <w:rPr>
          <w:rFonts w:ascii="Times New Roman" w:eastAsia="Times New Roman" w:hAnsi="Times New Roman"/>
          <w:color w:val="auto"/>
          <w:sz w:val="24"/>
          <w:szCs w:val="24"/>
        </w:rPr>
        <w:t xml:space="preserve">Išanalizavus STT Antikorupcinio vertinimo išvadą, kurioje </w:t>
      </w:r>
      <w:r w:rsidR="002263F4" w:rsidRPr="005E7C97">
        <w:rPr>
          <w:rFonts w:ascii="Times New Roman" w:eastAsia="Times New Roman" w:hAnsi="Times New Roman"/>
          <w:color w:val="auto"/>
          <w:sz w:val="24"/>
          <w:szCs w:val="24"/>
        </w:rPr>
        <w:t xml:space="preserve">pažymėta, kad savivaldybė aiškiai nenurodė, ar už praleistus posėdžius dėl pateisinamomis pripažintų priežasčių atlyginimas būtų ar nebūtų mažinamas, </w:t>
      </w:r>
      <w:r w:rsidRPr="005E7C97">
        <w:rPr>
          <w:rFonts w:ascii="Times New Roman" w:eastAsia="Times New Roman" w:hAnsi="Times New Roman"/>
          <w:color w:val="auto"/>
          <w:sz w:val="24"/>
          <w:szCs w:val="24"/>
        </w:rPr>
        <w:t xml:space="preserve">pasiūlyta </w:t>
      </w:r>
      <w:r w:rsidR="005E295B" w:rsidRPr="005E7C97">
        <w:rPr>
          <w:rFonts w:ascii="Times New Roman" w:eastAsia="Times New Roman" w:hAnsi="Times New Roman"/>
          <w:color w:val="auto"/>
          <w:sz w:val="24"/>
          <w:szCs w:val="24"/>
        </w:rPr>
        <w:t xml:space="preserve">Reglamento </w:t>
      </w:r>
      <w:r w:rsidRPr="005E7C97">
        <w:rPr>
          <w:rFonts w:ascii="Times New Roman" w:eastAsia="Times New Roman" w:hAnsi="Times New Roman"/>
          <w:color w:val="auto"/>
          <w:sz w:val="24"/>
          <w:szCs w:val="24"/>
        </w:rPr>
        <w:t xml:space="preserve">8.3 ir 8.5 papunkčius </w:t>
      </w:r>
      <w:r w:rsidR="00075824" w:rsidRPr="005E7C97">
        <w:rPr>
          <w:rFonts w:ascii="Times New Roman" w:eastAsia="Times New Roman" w:hAnsi="Times New Roman"/>
          <w:color w:val="auto"/>
          <w:sz w:val="24"/>
          <w:szCs w:val="24"/>
        </w:rPr>
        <w:t xml:space="preserve">pakeisti ir </w:t>
      </w:r>
      <w:r w:rsidRPr="005E7C97">
        <w:rPr>
          <w:rFonts w:ascii="Times New Roman" w:eastAsia="Times New Roman" w:hAnsi="Times New Roman"/>
          <w:color w:val="auto"/>
          <w:sz w:val="24"/>
          <w:szCs w:val="24"/>
        </w:rPr>
        <w:t xml:space="preserve">papildyti taip: </w:t>
      </w:r>
      <w:r w:rsidRPr="005E7C97">
        <w:rPr>
          <w:rFonts w:ascii="Times New Roman" w:eastAsia="Times New Roman" w:hAnsi="Times New Roman"/>
          <w:i/>
          <w:iCs/>
          <w:color w:val="auto"/>
          <w:sz w:val="24"/>
          <w:szCs w:val="24"/>
        </w:rPr>
        <w:t>„Už praleistus posėdžius dėl pateisinamomis laikomų priežasčių Tarybos nario atlyginimas  mažinamas Reglamento 10.3 papunktyje nustatyta tvarka.“.</w:t>
      </w:r>
    </w:p>
    <w:p w14:paraId="468F516F" w14:textId="718EA763" w:rsidR="00815ADF" w:rsidRPr="005E7C97" w:rsidRDefault="005E295B" w:rsidP="00815ADF">
      <w:pPr>
        <w:tabs>
          <w:tab w:val="left" w:pos="1134"/>
        </w:tabs>
        <w:spacing w:after="0"/>
        <w:ind w:firstLine="709"/>
        <w:jc w:val="both"/>
        <w:rPr>
          <w:rFonts w:ascii="Times New Roman" w:eastAsia="Times New Roman" w:hAnsi="Times New Roman"/>
          <w:color w:val="auto"/>
          <w:sz w:val="24"/>
          <w:szCs w:val="24"/>
        </w:rPr>
      </w:pPr>
      <w:bookmarkStart w:id="0" w:name="_Hlk155789066"/>
      <w:r w:rsidRPr="005E7C97">
        <w:rPr>
          <w:rFonts w:ascii="Times New Roman" w:eastAsia="Times New Roman" w:hAnsi="Times New Roman"/>
          <w:color w:val="auto"/>
          <w:sz w:val="24"/>
          <w:szCs w:val="24"/>
        </w:rPr>
        <w:t xml:space="preserve">Bendru Komisijos narių sutarimu nutarta pritarti Reglamento 8.3 ir 8.5 papunkčių </w:t>
      </w:r>
      <w:r w:rsidR="005642A0" w:rsidRPr="005E7C97">
        <w:rPr>
          <w:rFonts w:ascii="Times New Roman" w:eastAsia="Times New Roman" w:hAnsi="Times New Roman"/>
          <w:color w:val="auto"/>
          <w:sz w:val="24"/>
          <w:szCs w:val="24"/>
        </w:rPr>
        <w:t>pakeitimui.</w:t>
      </w:r>
    </w:p>
    <w:bookmarkEnd w:id="0"/>
    <w:p w14:paraId="09655399" w14:textId="77777777" w:rsidR="00815ADF" w:rsidRPr="005E7C97" w:rsidRDefault="00815ADF" w:rsidP="00815ADF">
      <w:pPr>
        <w:tabs>
          <w:tab w:val="left" w:pos="1134"/>
        </w:tabs>
        <w:spacing w:after="0"/>
        <w:ind w:firstLine="709"/>
        <w:jc w:val="both"/>
        <w:rPr>
          <w:rFonts w:ascii="Times New Roman" w:eastAsia="Times New Roman" w:hAnsi="Times New Roman"/>
          <w:color w:val="auto"/>
          <w:sz w:val="24"/>
          <w:szCs w:val="24"/>
        </w:rPr>
      </w:pPr>
    </w:p>
    <w:p w14:paraId="6792C11F" w14:textId="08B873C2" w:rsidR="005E295B" w:rsidRPr="005E7C97" w:rsidRDefault="005E295B" w:rsidP="005E295B">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 xml:space="preserve">1.3. Diskutuota dėl  Reglamento 10.3  papunkčio  pakeitimo. </w:t>
      </w:r>
    </w:p>
    <w:p w14:paraId="5F341CAB" w14:textId="2A0BBC14" w:rsidR="00815ADF" w:rsidRPr="005E7C97" w:rsidRDefault="005E295B" w:rsidP="00815ADF">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Išanalizavus STT Antikorupcinio vertinimo išvadą, kurioje pažymėta, kad savivaldybė išsamiau nedetalizavo, kokia tvarka apskaičiuojamas atlyginimo mažinimas ir į Reglamentą tiesiog perkėlė Įstatymo 12 straipsnio 2 dalies nuostatas, pasiūlyta Reglamento</w:t>
      </w:r>
      <w:r w:rsidR="005642A0" w:rsidRPr="005E7C97">
        <w:rPr>
          <w:rFonts w:ascii="Times New Roman" w:eastAsia="Times New Roman" w:hAnsi="Times New Roman"/>
          <w:color w:val="auto"/>
          <w:sz w:val="24"/>
          <w:szCs w:val="24"/>
        </w:rPr>
        <w:t xml:space="preserve"> 10.3.</w:t>
      </w:r>
      <w:r w:rsidRPr="005E7C97">
        <w:rPr>
          <w:rFonts w:ascii="Times New Roman" w:eastAsia="Times New Roman" w:hAnsi="Times New Roman"/>
          <w:color w:val="auto"/>
          <w:sz w:val="24"/>
          <w:szCs w:val="24"/>
        </w:rPr>
        <w:t xml:space="preserve"> papunktį</w:t>
      </w:r>
      <w:r w:rsidR="00075824" w:rsidRPr="005E7C97">
        <w:rPr>
          <w:rFonts w:ascii="Times New Roman" w:eastAsia="Times New Roman" w:hAnsi="Times New Roman"/>
          <w:color w:val="auto"/>
          <w:sz w:val="24"/>
          <w:szCs w:val="24"/>
        </w:rPr>
        <w:t xml:space="preserve"> pakeiti ir </w:t>
      </w:r>
      <w:r w:rsidRPr="005E7C97">
        <w:rPr>
          <w:rFonts w:ascii="Times New Roman" w:eastAsia="Times New Roman" w:hAnsi="Times New Roman"/>
          <w:color w:val="auto"/>
          <w:sz w:val="24"/>
          <w:szCs w:val="24"/>
        </w:rPr>
        <w:t xml:space="preserve"> papildyti taip:</w:t>
      </w:r>
    </w:p>
    <w:p w14:paraId="70C478CA" w14:textId="77777777" w:rsidR="005E295B" w:rsidRPr="005E7C97" w:rsidRDefault="005E295B" w:rsidP="005E295B">
      <w:pPr>
        <w:ind w:firstLine="720"/>
        <w:jc w:val="both"/>
        <w:rPr>
          <w:rFonts w:ascii="Times New Roman" w:eastAsia="Times New Roman" w:hAnsi="Times New Roman"/>
          <w:i/>
          <w:iCs/>
          <w:color w:val="auto"/>
          <w:sz w:val="24"/>
          <w:szCs w:val="24"/>
        </w:rPr>
      </w:pPr>
      <w:r w:rsidRPr="005E7C97">
        <w:rPr>
          <w:rFonts w:ascii="Times New Roman" w:eastAsia="Times New Roman" w:hAnsi="Times New Roman"/>
          <w:i/>
          <w:iCs/>
          <w:color w:val="auto"/>
          <w:sz w:val="24"/>
          <w:szCs w:val="24"/>
        </w:rPr>
        <w:t>„Atlyginimo mažinimas (procentais) skaičiuojamas pagal formulę:</w:t>
      </w:r>
    </w:p>
    <w:p w14:paraId="3C5AC0D0" w14:textId="77777777" w:rsidR="005E295B" w:rsidRPr="005E7C97" w:rsidRDefault="005E295B" w:rsidP="005E295B">
      <w:pPr>
        <w:spacing w:after="0" w:line="240" w:lineRule="auto"/>
        <w:ind w:firstLine="720"/>
        <w:jc w:val="both"/>
        <w:rPr>
          <w:rFonts w:ascii="Times New Roman" w:eastAsia="Times New Roman" w:hAnsi="Times New Roman"/>
          <w:i/>
          <w:iCs/>
          <w:color w:val="auto"/>
          <w:sz w:val="24"/>
          <w:szCs w:val="24"/>
        </w:rPr>
      </w:pPr>
      <w:r w:rsidRPr="005E7C97">
        <w:rPr>
          <w:rFonts w:ascii="Times New Roman" w:eastAsia="Times New Roman" w:hAnsi="Times New Roman"/>
          <w:i/>
          <w:iCs/>
          <w:color w:val="auto"/>
          <w:sz w:val="24"/>
          <w:szCs w:val="24"/>
        </w:rPr>
        <w:t>M= Pp/Pv*100;</w:t>
      </w:r>
    </w:p>
    <w:p w14:paraId="00A3C6E7" w14:textId="77777777" w:rsidR="005E295B" w:rsidRPr="005E7C97" w:rsidRDefault="005E295B" w:rsidP="005E295B">
      <w:pPr>
        <w:spacing w:after="0" w:line="240" w:lineRule="auto"/>
        <w:ind w:firstLine="720"/>
        <w:jc w:val="both"/>
        <w:rPr>
          <w:rFonts w:ascii="Times New Roman" w:eastAsia="Times New Roman" w:hAnsi="Times New Roman"/>
          <w:i/>
          <w:iCs/>
          <w:color w:val="auto"/>
          <w:sz w:val="24"/>
          <w:szCs w:val="24"/>
        </w:rPr>
      </w:pPr>
      <w:r w:rsidRPr="005E7C97">
        <w:rPr>
          <w:rFonts w:ascii="Times New Roman" w:eastAsia="Times New Roman" w:hAnsi="Times New Roman"/>
          <w:i/>
          <w:iCs/>
          <w:color w:val="auto"/>
          <w:sz w:val="24"/>
          <w:szCs w:val="24"/>
        </w:rPr>
        <w:t>M – mažinimo dydis procentine išraiška;</w:t>
      </w:r>
    </w:p>
    <w:p w14:paraId="26124F81" w14:textId="77777777" w:rsidR="005E295B" w:rsidRPr="005E7C97" w:rsidRDefault="005E295B" w:rsidP="005E295B">
      <w:pPr>
        <w:spacing w:after="0" w:line="240" w:lineRule="auto"/>
        <w:ind w:firstLine="720"/>
        <w:jc w:val="both"/>
        <w:rPr>
          <w:rFonts w:ascii="Times New Roman" w:eastAsia="Times New Roman" w:hAnsi="Times New Roman"/>
          <w:i/>
          <w:iCs/>
          <w:color w:val="auto"/>
          <w:sz w:val="24"/>
          <w:szCs w:val="24"/>
        </w:rPr>
      </w:pPr>
      <w:r w:rsidRPr="005E7C97">
        <w:rPr>
          <w:rFonts w:ascii="Times New Roman" w:eastAsia="Times New Roman" w:hAnsi="Times New Roman"/>
          <w:i/>
          <w:iCs/>
          <w:color w:val="auto"/>
          <w:sz w:val="24"/>
          <w:szCs w:val="24"/>
        </w:rPr>
        <w:t>Pp – praleistų posėdžių skaičius;</w:t>
      </w:r>
    </w:p>
    <w:p w14:paraId="2A9D0334" w14:textId="742B3FAA" w:rsidR="00815ADF" w:rsidRPr="005E7C97" w:rsidRDefault="005E295B" w:rsidP="005E295B">
      <w:pPr>
        <w:tabs>
          <w:tab w:val="left" w:pos="1134"/>
        </w:tabs>
        <w:spacing w:after="0"/>
        <w:ind w:firstLine="709"/>
        <w:jc w:val="both"/>
        <w:rPr>
          <w:rFonts w:ascii="Times New Roman" w:eastAsia="Times New Roman" w:hAnsi="Times New Roman"/>
          <w:i/>
          <w:iCs/>
          <w:color w:val="auto"/>
          <w:sz w:val="24"/>
          <w:szCs w:val="24"/>
        </w:rPr>
      </w:pPr>
      <w:r w:rsidRPr="005E7C97">
        <w:rPr>
          <w:rFonts w:ascii="Times New Roman" w:eastAsia="Times New Roman" w:hAnsi="Times New Roman"/>
          <w:i/>
          <w:iCs/>
          <w:color w:val="auto"/>
          <w:sz w:val="24"/>
          <w:szCs w:val="24"/>
        </w:rPr>
        <w:t>Pv – to mėnesio vykusių posėdžių skaičius.“</w:t>
      </w:r>
    </w:p>
    <w:p w14:paraId="1B6C276A" w14:textId="281AB352" w:rsidR="005E295B" w:rsidRPr="005E7C97" w:rsidRDefault="005E295B" w:rsidP="005E295B">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Bendru Komisijos narių sutarimu nutarta pritarti Reglamento 10.3 papunkčio pa</w:t>
      </w:r>
      <w:r w:rsidR="005642A0" w:rsidRPr="005E7C97">
        <w:rPr>
          <w:rFonts w:ascii="Times New Roman" w:eastAsia="Times New Roman" w:hAnsi="Times New Roman"/>
          <w:color w:val="auto"/>
          <w:sz w:val="24"/>
          <w:szCs w:val="24"/>
        </w:rPr>
        <w:t>keitimui.</w:t>
      </w:r>
    </w:p>
    <w:p w14:paraId="520AE46F" w14:textId="77777777" w:rsidR="00815ADF" w:rsidRPr="005E7C97" w:rsidRDefault="00815ADF" w:rsidP="005E295B">
      <w:pPr>
        <w:tabs>
          <w:tab w:val="left" w:pos="1134"/>
        </w:tabs>
        <w:spacing w:after="0"/>
        <w:ind w:firstLine="709"/>
        <w:jc w:val="both"/>
        <w:rPr>
          <w:rFonts w:ascii="Times New Roman" w:eastAsia="Times New Roman" w:hAnsi="Times New Roman"/>
          <w:i/>
          <w:iCs/>
          <w:color w:val="auto"/>
          <w:sz w:val="24"/>
          <w:szCs w:val="24"/>
        </w:rPr>
      </w:pPr>
    </w:p>
    <w:p w14:paraId="2B65F1FB" w14:textId="69FE890D" w:rsidR="005E295B" w:rsidRPr="005E7C97" w:rsidRDefault="005E295B" w:rsidP="005E295B">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 xml:space="preserve">1.4. Diskutuota dėl  Reglamento 10.4 papunkčio  pakeitimo. </w:t>
      </w:r>
    </w:p>
    <w:p w14:paraId="449148C5" w14:textId="7B4D7A6D" w:rsidR="000A63A3" w:rsidRPr="005E7C97" w:rsidRDefault="000A63A3" w:rsidP="000A63A3">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Reglamento 10.4 papunktis numato, kad informacija apie Tarybos nariams išmokėtą atlyginimą susisteminama ir skelbiama pasibaigus kiekvieniems kalendoriams metams.</w:t>
      </w:r>
    </w:p>
    <w:p w14:paraId="137E4DA4" w14:textId="77777777" w:rsidR="000A63A3" w:rsidRPr="005E7C97" w:rsidRDefault="005E295B" w:rsidP="005642A0">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Išanalizavus STT Antikorupcinio vertinimo išvadą, </w:t>
      </w:r>
      <w:r w:rsidR="005642A0" w:rsidRPr="005E7C97">
        <w:rPr>
          <w:rFonts w:ascii="Times New Roman" w:eastAsia="Times New Roman" w:hAnsi="Times New Roman"/>
          <w:color w:val="auto"/>
          <w:sz w:val="24"/>
          <w:szCs w:val="24"/>
        </w:rPr>
        <w:t>teigiama, kad savivaldybių tarybų patvirtintas teisinis reguliavimas daugeliu atvejų neįpareigoja savivaldybių tinkamai ir pakankama apimtimi viešinti informaciją apie tarybos narių gautą atlyginimą, kartu su jo dydžio pagrįstumą įrodančiais duomenimis (pavyzdžiui, posėdžių lankomumo suvestinėmis), neužtikrina tinkamų sąlygų visuomeninei kontrolei, nepadeda visa apimtimi pasiekti Įstatymo pakeitimo tikslų mažinti piktnaudžiavimo, neracionalaus, neefektyvaus ir neskaidraus savivaldybės biudžeto lėšų naudojimo galimybes.</w:t>
      </w:r>
    </w:p>
    <w:p w14:paraId="43D3D88A" w14:textId="64DCB500" w:rsidR="000A63A3" w:rsidRPr="005E7C97" w:rsidRDefault="005642A0" w:rsidP="000A63A3">
      <w:pPr>
        <w:spacing w:after="0"/>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z w:val="24"/>
          <w:szCs w:val="24"/>
        </w:rPr>
        <w:t>Atsižvelgiant į tai, pasiūlyta</w:t>
      </w:r>
      <w:r w:rsidR="00CE7D3E" w:rsidRPr="005E7C97">
        <w:rPr>
          <w:rFonts w:ascii="Times New Roman" w:eastAsia="Times New Roman" w:hAnsi="Times New Roman"/>
          <w:color w:val="auto"/>
          <w:sz w:val="24"/>
          <w:szCs w:val="24"/>
        </w:rPr>
        <w:t xml:space="preserve"> </w:t>
      </w:r>
      <w:r w:rsidRPr="005E7C97">
        <w:rPr>
          <w:rFonts w:ascii="Times New Roman" w:eastAsia="Times New Roman" w:hAnsi="Times New Roman"/>
          <w:color w:val="auto"/>
          <w:sz w:val="24"/>
          <w:szCs w:val="24"/>
        </w:rPr>
        <w:t xml:space="preserve">Reglamento 10.3 papunktį </w:t>
      </w:r>
      <w:r w:rsidR="000A63A3" w:rsidRPr="005E7C97">
        <w:rPr>
          <w:rFonts w:ascii="Times New Roman" w:eastAsia="Times New Roman" w:hAnsi="Times New Roman"/>
          <w:color w:val="auto"/>
          <w:sz w:val="24"/>
          <w:szCs w:val="24"/>
        </w:rPr>
        <w:t>pakeisti ir išdėstyti</w:t>
      </w:r>
      <w:r w:rsidRPr="005E7C97">
        <w:rPr>
          <w:rFonts w:ascii="Times New Roman" w:eastAsia="Times New Roman" w:hAnsi="Times New Roman"/>
          <w:color w:val="auto"/>
          <w:sz w:val="24"/>
          <w:szCs w:val="24"/>
        </w:rPr>
        <w:t xml:space="preserve"> taip:</w:t>
      </w:r>
      <w:r w:rsidR="000A63A3" w:rsidRPr="005E7C97">
        <w:rPr>
          <w:rFonts w:ascii="Times New Roman" w:eastAsia="Times New Roman" w:hAnsi="Times New Roman"/>
          <w:color w:val="FF0000"/>
          <w:sz w:val="24"/>
          <w:szCs w:val="24"/>
          <w:lang w:eastAsia="lt-LT"/>
        </w:rPr>
        <w:t xml:space="preserve"> </w:t>
      </w:r>
      <w:r w:rsidR="000A63A3" w:rsidRPr="005E7C97">
        <w:rPr>
          <w:rFonts w:ascii="Times New Roman" w:eastAsia="Times New Roman" w:hAnsi="Times New Roman"/>
          <w:color w:val="auto"/>
          <w:sz w:val="24"/>
          <w:szCs w:val="24"/>
          <w:lang w:eastAsia="lt-LT"/>
        </w:rPr>
        <w:t xml:space="preserve">„10.4. </w:t>
      </w:r>
      <w:r w:rsidR="000A63A3" w:rsidRPr="005E7C97">
        <w:rPr>
          <w:rFonts w:ascii="Times New Roman" w:eastAsia="Times New Roman" w:hAnsi="Times New Roman"/>
          <w:color w:val="auto"/>
          <w:spacing w:val="2"/>
          <w:sz w:val="24"/>
          <w:szCs w:val="24"/>
          <w:shd w:val="clear" w:color="auto" w:fill="FFFFFF"/>
        </w:rPr>
        <w:t xml:space="preserve">Sekretorius, </w:t>
      </w:r>
      <w:r w:rsidR="000A63A3" w:rsidRPr="005E7C97">
        <w:rPr>
          <w:rFonts w:ascii="Times New Roman" w:eastAsia="Times New Roman" w:hAnsi="Times New Roman"/>
          <w:i/>
          <w:iCs/>
          <w:color w:val="auto"/>
          <w:spacing w:val="2"/>
          <w:sz w:val="24"/>
          <w:szCs w:val="24"/>
          <w:u w:val="single"/>
          <w:shd w:val="clear" w:color="auto" w:fill="FFFFFF"/>
        </w:rPr>
        <w:t xml:space="preserve">kas metų ketvirtį </w:t>
      </w:r>
      <w:r w:rsidR="000A63A3" w:rsidRPr="005E7C97">
        <w:rPr>
          <w:rFonts w:ascii="Times New Roman" w:eastAsia="Times New Roman" w:hAnsi="Times New Roman"/>
          <w:color w:val="auto"/>
          <w:spacing w:val="2"/>
          <w:sz w:val="24"/>
          <w:szCs w:val="24"/>
          <w:shd w:val="clear" w:color="auto" w:fill="FFFFFF"/>
        </w:rPr>
        <w:t>susistemina informaciją apie Tarybos nariams išmokėtą atlyginimą ir paskelbia ją Savivaldybės interneto svetainėje. Savivaldybės interneto svetainėje taip pat skelbiami duomenys apie Tarybos narius, atsisakiusius atlyginimo ir pareigas atliekančius neatlygintinai.</w:t>
      </w:r>
    </w:p>
    <w:p w14:paraId="5A170F4C" w14:textId="0218B5D1" w:rsidR="000A63A3" w:rsidRPr="005E7C97" w:rsidRDefault="000A63A3" w:rsidP="000A63A3">
      <w:pPr>
        <w:spacing w:after="0"/>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Bendru Komisijos narių sutarimu nutarta pritarti Reglamento 10.4 papunkčio pakeitimui.</w:t>
      </w:r>
    </w:p>
    <w:p w14:paraId="4A82A699" w14:textId="77777777" w:rsidR="007C5400" w:rsidRPr="005E7C97" w:rsidRDefault="007C5400" w:rsidP="007C5400">
      <w:pPr>
        <w:ind w:firstLine="720"/>
        <w:jc w:val="both"/>
        <w:rPr>
          <w:rFonts w:ascii="Times New Roman" w:eastAsia="Times New Roman" w:hAnsi="Times New Roman"/>
          <w:b/>
          <w:bCs/>
          <w:color w:val="auto"/>
          <w:spacing w:val="2"/>
          <w:sz w:val="24"/>
          <w:szCs w:val="24"/>
          <w:shd w:val="clear" w:color="auto" w:fill="FFFFFF"/>
        </w:rPr>
      </w:pPr>
    </w:p>
    <w:p w14:paraId="1B5E722B" w14:textId="4D595192" w:rsidR="00586807" w:rsidRPr="005E7C97" w:rsidRDefault="007C5400" w:rsidP="007C5400">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 xml:space="preserve">1.5. Diskutuota dėl  Reglamento 18.2.4 papunkčio  pakeitimo. </w:t>
      </w:r>
    </w:p>
    <w:p w14:paraId="4FB2D099" w14:textId="46FCECEA" w:rsidR="007C5400" w:rsidRPr="005E7C97" w:rsidRDefault="007C5400" w:rsidP="007C5400">
      <w:pPr>
        <w:spacing w:after="0"/>
        <w:ind w:firstLine="720"/>
        <w:jc w:val="both"/>
        <w:rPr>
          <w:rFonts w:ascii="Times New Roman" w:eastAsia="Times New Roman" w:hAnsi="Times New Roman"/>
          <w:b/>
          <w:bCs/>
          <w:color w:val="auto"/>
          <w:sz w:val="24"/>
          <w:szCs w:val="24"/>
        </w:rPr>
      </w:pPr>
      <w:r w:rsidRPr="005E7C97">
        <w:rPr>
          <w:rFonts w:ascii="Times New Roman" w:eastAsia="Times New Roman" w:hAnsi="Times New Roman"/>
          <w:color w:val="auto"/>
          <w:sz w:val="24"/>
          <w:szCs w:val="24"/>
        </w:rPr>
        <w:t xml:space="preserve">Vadovaujantis Įstatymo straipsnių pakeitimo įstatymu </w:t>
      </w:r>
      <w:r w:rsidR="00A2436C" w:rsidRPr="005E7C97">
        <w:rPr>
          <w:rFonts w:ascii="Times New Roman" w:eastAsia="Times New Roman" w:hAnsi="Times New Roman"/>
          <w:color w:val="auto"/>
          <w:sz w:val="24"/>
          <w:szCs w:val="24"/>
        </w:rPr>
        <w:t>dėl 27 str. 2 d. 6 p. pakeitimo</w:t>
      </w:r>
      <w:r w:rsidRPr="005E7C97">
        <w:rPr>
          <w:rFonts w:ascii="Times New Roman" w:eastAsia="Times New Roman" w:hAnsi="Times New Roman"/>
          <w:color w:val="auto"/>
          <w:sz w:val="24"/>
          <w:szCs w:val="24"/>
        </w:rPr>
        <w:t xml:space="preserve"> (2023 m. lapkričio 16 d. Nr. XIV-2246) siūloma pakeisti Reglamento 18.2.4 papunktį ir jį išdėstyti taip: </w:t>
      </w:r>
      <w:r w:rsidRPr="005E7C97">
        <w:rPr>
          <w:rFonts w:ascii="Times New Roman" w:eastAsia="Times New Roman" w:hAnsi="Times New Roman"/>
          <w:i/>
          <w:iCs/>
          <w:color w:val="auto"/>
          <w:sz w:val="24"/>
          <w:szCs w:val="24"/>
        </w:rPr>
        <w:t>„18.2.4. teikia Tarybai tvirtinti Savivaldybės biudžetinių įstaigų nuostatus“.</w:t>
      </w:r>
      <w:r w:rsidRPr="005E7C97">
        <w:rPr>
          <w:rFonts w:ascii="Times New Roman" w:eastAsia="Times New Roman" w:hAnsi="Times New Roman"/>
          <w:b/>
          <w:bCs/>
          <w:color w:val="auto"/>
          <w:sz w:val="24"/>
          <w:szCs w:val="24"/>
        </w:rPr>
        <w:t xml:space="preserve"> </w:t>
      </w:r>
    </w:p>
    <w:p w14:paraId="1FCB7A5A" w14:textId="45A6B7F9" w:rsidR="007C5400" w:rsidRPr="005E7C97" w:rsidRDefault="007C5400" w:rsidP="00A2436C">
      <w:pPr>
        <w:spacing w:after="0"/>
        <w:ind w:firstLine="720"/>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Bendru Komisijos narių sutarimu nutarta pritarti Reglamento 18.2.4</w:t>
      </w:r>
      <w:r w:rsidRPr="005E7C97">
        <w:rPr>
          <w:rFonts w:ascii="Times New Roman" w:eastAsia="Times New Roman" w:hAnsi="Times New Roman"/>
          <w:b/>
          <w:bCs/>
          <w:color w:val="auto"/>
          <w:sz w:val="24"/>
          <w:szCs w:val="24"/>
        </w:rPr>
        <w:t xml:space="preserve"> </w:t>
      </w:r>
      <w:r w:rsidRPr="005E7C97">
        <w:rPr>
          <w:rFonts w:ascii="Times New Roman" w:eastAsia="Times New Roman" w:hAnsi="Times New Roman"/>
          <w:color w:val="auto"/>
          <w:sz w:val="24"/>
          <w:szCs w:val="24"/>
        </w:rPr>
        <w:t>papunkčio pakeitimui.</w:t>
      </w:r>
    </w:p>
    <w:p w14:paraId="2128BB44" w14:textId="77777777" w:rsidR="00A2436C" w:rsidRPr="005E7C97" w:rsidRDefault="00A2436C" w:rsidP="00A2436C">
      <w:pPr>
        <w:spacing w:after="0"/>
        <w:ind w:firstLine="720"/>
        <w:jc w:val="both"/>
        <w:rPr>
          <w:rFonts w:ascii="Times New Roman" w:eastAsia="Times New Roman" w:hAnsi="Times New Roman"/>
          <w:b/>
          <w:bCs/>
          <w:color w:val="auto"/>
          <w:spacing w:val="2"/>
          <w:sz w:val="24"/>
          <w:szCs w:val="24"/>
          <w:shd w:val="clear" w:color="auto" w:fill="FFFFFF"/>
        </w:rPr>
      </w:pPr>
    </w:p>
    <w:p w14:paraId="4C368661" w14:textId="75961BE1" w:rsidR="00586807" w:rsidRPr="005E7C97" w:rsidRDefault="00586807" w:rsidP="00A2436C">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 xml:space="preserve">1.6. Diskutuota dėl  Reglamento </w:t>
      </w:r>
      <w:r w:rsidR="00D26946">
        <w:rPr>
          <w:rFonts w:ascii="Times New Roman" w:eastAsia="Times New Roman" w:hAnsi="Times New Roman"/>
          <w:b/>
          <w:bCs/>
          <w:color w:val="auto"/>
          <w:spacing w:val="2"/>
          <w:sz w:val="24"/>
          <w:szCs w:val="24"/>
          <w:shd w:val="clear" w:color="auto" w:fill="FFFFFF"/>
        </w:rPr>
        <w:t xml:space="preserve">papildymo </w:t>
      </w:r>
      <w:r w:rsidRPr="005E7C97">
        <w:rPr>
          <w:rFonts w:ascii="Times New Roman" w:eastAsia="Times New Roman" w:hAnsi="Times New Roman"/>
          <w:b/>
          <w:bCs/>
          <w:color w:val="auto"/>
          <w:spacing w:val="2"/>
          <w:sz w:val="24"/>
          <w:szCs w:val="24"/>
          <w:shd w:val="clear" w:color="auto" w:fill="FFFFFF"/>
        </w:rPr>
        <w:t xml:space="preserve">18.2.19 ir  18.2.20 </w:t>
      </w:r>
      <w:r w:rsidR="00D26946">
        <w:rPr>
          <w:rFonts w:ascii="Times New Roman" w:eastAsia="Times New Roman" w:hAnsi="Times New Roman"/>
          <w:b/>
          <w:bCs/>
          <w:color w:val="auto"/>
          <w:spacing w:val="2"/>
          <w:sz w:val="24"/>
          <w:szCs w:val="24"/>
          <w:shd w:val="clear" w:color="auto" w:fill="FFFFFF"/>
        </w:rPr>
        <w:t>papunkčiais.</w:t>
      </w:r>
      <w:r w:rsidRPr="005E7C97">
        <w:rPr>
          <w:rFonts w:ascii="Times New Roman" w:eastAsia="Times New Roman" w:hAnsi="Times New Roman"/>
          <w:b/>
          <w:bCs/>
          <w:color w:val="auto"/>
          <w:spacing w:val="2"/>
          <w:sz w:val="24"/>
          <w:szCs w:val="24"/>
          <w:shd w:val="clear" w:color="auto" w:fill="FFFFFF"/>
        </w:rPr>
        <w:t xml:space="preserve"> </w:t>
      </w:r>
    </w:p>
    <w:p w14:paraId="66DA8E31" w14:textId="2E7F71DE" w:rsidR="00586807" w:rsidRPr="005E7C97" w:rsidRDefault="00586807" w:rsidP="00586807">
      <w:pPr>
        <w:spacing w:after="0"/>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 xml:space="preserve">Vadovaujantis Įstatymo straipsnių pakeitimo įstatymu </w:t>
      </w:r>
      <w:r w:rsidR="00A2436C" w:rsidRPr="005E7C97">
        <w:rPr>
          <w:rFonts w:ascii="Times New Roman" w:eastAsia="Times New Roman" w:hAnsi="Times New Roman"/>
          <w:color w:val="auto"/>
          <w:spacing w:val="2"/>
          <w:sz w:val="24"/>
          <w:szCs w:val="24"/>
          <w:shd w:val="clear" w:color="auto" w:fill="FFFFFF"/>
        </w:rPr>
        <w:t xml:space="preserve"> dėl 30 str. 2 d. pakeitimo</w:t>
      </w:r>
      <w:r w:rsidRPr="005E7C97">
        <w:rPr>
          <w:rFonts w:ascii="Times New Roman" w:eastAsia="Times New Roman" w:hAnsi="Times New Roman"/>
          <w:color w:val="auto"/>
          <w:spacing w:val="2"/>
          <w:sz w:val="24"/>
          <w:szCs w:val="24"/>
          <w:shd w:val="clear" w:color="auto" w:fill="FFFFFF"/>
        </w:rPr>
        <w:t xml:space="preserve"> (2023 m. gruodžio 14 d. Nr. XIV-2332) siūloma: </w:t>
      </w:r>
    </w:p>
    <w:p w14:paraId="026DA2CE" w14:textId="2ACE9377" w:rsidR="00586807" w:rsidRPr="005E7C97" w:rsidRDefault="00586807" w:rsidP="00586807">
      <w:pPr>
        <w:pStyle w:val="Sraopastraipa"/>
        <w:numPr>
          <w:ilvl w:val="0"/>
          <w:numId w:val="6"/>
        </w:numPr>
        <w:spacing w:after="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Reglament</w:t>
      </w:r>
      <w:r w:rsidR="00D26946">
        <w:rPr>
          <w:rFonts w:ascii="Times New Roman" w:eastAsia="Times New Roman" w:hAnsi="Times New Roman"/>
          <w:color w:val="auto"/>
          <w:spacing w:val="2"/>
          <w:sz w:val="24"/>
          <w:szCs w:val="24"/>
          <w:shd w:val="clear" w:color="auto" w:fill="FFFFFF"/>
        </w:rPr>
        <w:t>ą</w:t>
      </w:r>
      <w:r w:rsidRPr="005E7C97">
        <w:rPr>
          <w:rFonts w:ascii="Times New Roman" w:eastAsia="Times New Roman" w:hAnsi="Times New Roman"/>
          <w:color w:val="auto"/>
          <w:spacing w:val="2"/>
          <w:sz w:val="24"/>
          <w:szCs w:val="24"/>
          <w:shd w:val="clear" w:color="auto" w:fill="FFFFFF"/>
        </w:rPr>
        <w:t xml:space="preserve"> </w:t>
      </w:r>
      <w:r w:rsidR="00D26946">
        <w:rPr>
          <w:rFonts w:ascii="Times New Roman" w:eastAsia="Times New Roman" w:hAnsi="Times New Roman"/>
          <w:color w:val="auto"/>
          <w:spacing w:val="2"/>
          <w:sz w:val="24"/>
          <w:szCs w:val="24"/>
          <w:shd w:val="clear" w:color="auto" w:fill="FFFFFF"/>
        </w:rPr>
        <w:t xml:space="preserve">papildyti </w:t>
      </w:r>
      <w:r w:rsidRPr="005E7C97">
        <w:rPr>
          <w:rFonts w:ascii="Times New Roman" w:eastAsia="Times New Roman" w:hAnsi="Times New Roman"/>
          <w:color w:val="auto"/>
          <w:spacing w:val="2"/>
          <w:sz w:val="24"/>
          <w:szCs w:val="24"/>
          <w:shd w:val="clear" w:color="auto" w:fill="FFFFFF"/>
        </w:rPr>
        <w:t>18.2.19. papun</w:t>
      </w:r>
      <w:r w:rsidR="00D26946">
        <w:rPr>
          <w:rFonts w:ascii="Times New Roman" w:eastAsia="Times New Roman" w:hAnsi="Times New Roman"/>
          <w:color w:val="auto"/>
          <w:spacing w:val="2"/>
          <w:sz w:val="24"/>
          <w:szCs w:val="24"/>
          <w:shd w:val="clear" w:color="auto" w:fill="FFFFFF"/>
        </w:rPr>
        <w:t>kčiu</w:t>
      </w:r>
      <w:r w:rsidRPr="005E7C97">
        <w:rPr>
          <w:rFonts w:ascii="Times New Roman" w:eastAsia="Times New Roman" w:hAnsi="Times New Roman"/>
          <w:color w:val="auto"/>
          <w:spacing w:val="2"/>
          <w:sz w:val="24"/>
          <w:szCs w:val="24"/>
          <w:shd w:val="clear" w:color="auto" w:fill="FFFFFF"/>
        </w:rPr>
        <w:t xml:space="preserve"> ir jį išdėstyti taip: </w:t>
      </w:r>
      <w:r w:rsidRPr="005E7C97">
        <w:rPr>
          <w:rFonts w:ascii="Times New Roman" w:eastAsia="Times New Roman" w:hAnsi="Times New Roman"/>
          <w:i/>
          <w:iCs/>
          <w:color w:val="auto"/>
          <w:spacing w:val="2"/>
          <w:sz w:val="24"/>
          <w:szCs w:val="24"/>
          <w:shd w:val="clear" w:color="auto" w:fill="FFFFFF"/>
        </w:rPr>
        <w:t>„</w:t>
      </w:r>
      <w:r w:rsidRPr="005E7C97">
        <w:rPr>
          <w:rFonts w:ascii="Times New Roman" w:eastAsia="Times New Roman" w:hAnsi="Times New Roman"/>
          <w:i/>
          <w:iCs/>
          <w:color w:val="auto"/>
          <w:sz w:val="24"/>
          <w:szCs w:val="24"/>
        </w:rPr>
        <w:t>18.2.19. tvirtina detaliuosius planus ir vietovės lygmens specialiojo teritorijų planavimo dokumentus;“</w:t>
      </w:r>
    </w:p>
    <w:p w14:paraId="2723ABE6" w14:textId="18A2C571" w:rsidR="00586807" w:rsidRPr="005E7C97" w:rsidRDefault="00586807" w:rsidP="00586807">
      <w:pPr>
        <w:pStyle w:val="Sraopastraipa"/>
        <w:numPr>
          <w:ilvl w:val="0"/>
          <w:numId w:val="6"/>
        </w:numPr>
        <w:spacing w:after="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Reglament</w:t>
      </w:r>
      <w:r w:rsidR="00D26946">
        <w:rPr>
          <w:rFonts w:ascii="Times New Roman" w:eastAsia="Times New Roman" w:hAnsi="Times New Roman"/>
          <w:color w:val="auto"/>
          <w:spacing w:val="2"/>
          <w:sz w:val="24"/>
          <w:szCs w:val="24"/>
          <w:shd w:val="clear" w:color="auto" w:fill="FFFFFF"/>
        </w:rPr>
        <w:t>ą papildyti</w:t>
      </w:r>
      <w:r w:rsidRPr="005E7C97">
        <w:rPr>
          <w:rFonts w:ascii="Times New Roman" w:eastAsia="Times New Roman" w:hAnsi="Times New Roman"/>
          <w:color w:val="auto"/>
          <w:spacing w:val="2"/>
          <w:sz w:val="24"/>
          <w:szCs w:val="24"/>
          <w:shd w:val="clear" w:color="auto" w:fill="FFFFFF"/>
        </w:rPr>
        <w:t xml:space="preserve"> 18.2.20. papun</w:t>
      </w:r>
      <w:r w:rsidR="00D26946">
        <w:rPr>
          <w:rFonts w:ascii="Times New Roman" w:eastAsia="Times New Roman" w:hAnsi="Times New Roman"/>
          <w:color w:val="auto"/>
          <w:spacing w:val="2"/>
          <w:sz w:val="24"/>
          <w:szCs w:val="24"/>
          <w:shd w:val="clear" w:color="auto" w:fill="FFFFFF"/>
        </w:rPr>
        <w:t>kčiu</w:t>
      </w:r>
      <w:r w:rsidRPr="005E7C97">
        <w:rPr>
          <w:rFonts w:ascii="Times New Roman" w:eastAsia="Times New Roman" w:hAnsi="Times New Roman"/>
          <w:color w:val="auto"/>
          <w:spacing w:val="2"/>
          <w:sz w:val="24"/>
          <w:szCs w:val="24"/>
          <w:shd w:val="clear" w:color="auto" w:fill="FFFFFF"/>
        </w:rPr>
        <w:t xml:space="preserve"> ir jį išdėstyti taip:</w:t>
      </w:r>
      <w:r w:rsidRPr="005E7C97">
        <w:rPr>
          <w:rFonts w:ascii="Times New Roman" w:eastAsia="Times New Roman" w:hAnsi="Times New Roman"/>
          <w:b/>
          <w:bCs/>
          <w:color w:val="FF0000"/>
          <w:sz w:val="24"/>
          <w:szCs w:val="24"/>
        </w:rPr>
        <w:t xml:space="preserve"> </w:t>
      </w:r>
      <w:r w:rsidRPr="005E7C97">
        <w:rPr>
          <w:rFonts w:ascii="Times New Roman" w:eastAsia="Times New Roman" w:hAnsi="Times New Roman"/>
          <w:i/>
          <w:iCs/>
          <w:color w:val="auto"/>
          <w:sz w:val="24"/>
          <w:szCs w:val="24"/>
        </w:rPr>
        <w:t>„18.2.20. įstatymų nustatytais atvejais tvirtina žemėtvarkos planavimo dokumentus.“.</w:t>
      </w:r>
    </w:p>
    <w:p w14:paraId="2DCC1B07" w14:textId="16352539" w:rsidR="00586807" w:rsidRPr="005E7C97" w:rsidRDefault="007E7379" w:rsidP="00586807">
      <w:pPr>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Bendru Komisijos narių sutarimu nutarta pritarti Reglamento</w:t>
      </w:r>
      <w:r w:rsidR="00D26946">
        <w:rPr>
          <w:rFonts w:ascii="Times New Roman" w:eastAsia="Times New Roman" w:hAnsi="Times New Roman"/>
          <w:color w:val="auto"/>
          <w:spacing w:val="2"/>
          <w:sz w:val="24"/>
          <w:szCs w:val="24"/>
          <w:shd w:val="clear" w:color="auto" w:fill="FFFFFF"/>
        </w:rPr>
        <w:t xml:space="preserve"> papildymui</w:t>
      </w:r>
      <w:r w:rsidRPr="005E7C97">
        <w:rPr>
          <w:rFonts w:ascii="Times New Roman" w:eastAsia="Times New Roman" w:hAnsi="Times New Roman"/>
          <w:color w:val="auto"/>
          <w:spacing w:val="2"/>
          <w:sz w:val="24"/>
          <w:szCs w:val="24"/>
          <w:shd w:val="clear" w:color="auto" w:fill="FFFFFF"/>
        </w:rPr>
        <w:t xml:space="preserve"> 18.2.19 ir 18.2.20 papunkči</w:t>
      </w:r>
      <w:r w:rsidR="00D26946">
        <w:rPr>
          <w:rFonts w:ascii="Times New Roman" w:eastAsia="Times New Roman" w:hAnsi="Times New Roman"/>
          <w:color w:val="auto"/>
          <w:spacing w:val="2"/>
          <w:sz w:val="24"/>
          <w:szCs w:val="24"/>
          <w:shd w:val="clear" w:color="auto" w:fill="FFFFFF"/>
        </w:rPr>
        <w:t>ais.</w:t>
      </w:r>
    </w:p>
    <w:p w14:paraId="545EFF41" w14:textId="6EC3DBDB" w:rsidR="00754266" w:rsidRPr="005E7C97" w:rsidRDefault="00754266" w:rsidP="00CC7080">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 xml:space="preserve">1.7. Diskutuota dėl  Reglamento 18.3 papunkčio pakeitimo. </w:t>
      </w:r>
    </w:p>
    <w:p w14:paraId="0F94A6A0" w14:textId="622F2B47" w:rsidR="00754266" w:rsidRPr="005E7C97" w:rsidRDefault="00754266" w:rsidP="00CC7080">
      <w:pPr>
        <w:spacing w:after="0"/>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Vadovaujantis Įstatymo straipsnių pakeitimo įstatymu</w:t>
      </w:r>
      <w:r w:rsidR="00A2436C" w:rsidRPr="005E7C97">
        <w:rPr>
          <w:rFonts w:ascii="Times New Roman" w:eastAsia="Times New Roman" w:hAnsi="Times New Roman"/>
          <w:color w:val="auto"/>
          <w:spacing w:val="2"/>
          <w:sz w:val="24"/>
          <w:szCs w:val="24"/>
          <w:shd w:val="clear" w:color="auto" w:fill="FFFFFF"/>
        </w:rPr>
        <w:t xml:space="preserve"> dėl 30 str. 2 d. pakeitimo</w:t>
      </w:r>
      <w:r w:rsidRPr="005E7C97">
        <w:rPr>
          <w:rFonts w:ascii="Times New Roman" w:eastAsia="Times New Roman" w:hAnsi="Times New Roman"/>
          <w:color w:val="auto"/>
          <w:spacing w:val="2"/>
          <w:sz w:val="24"/>
          <w:szCs w:val="24"/>
          <w:shd w:val="clear" w:color="auto" w:fill="FFFFFF"/>
        </w:rPr>
        <w:t xml:space="preserve">  (2023 m. gruodžio 14 d. Nr. XIV-2332) siūloma: </w:t>
      </w:r>
    </w:p>
    <w:p w14:paraId="071692EB" w14:textId="3A6FA4E5" w:rsidR="00754266" w:rsidRPr="005E7C97" w:rsidRDefault="00754266" w:rsidP="00CC7080">
      <w:pPr>
        <w:pStyle w:val="Sraopastraipa"/>
        <w:numPr>
          <w:ilvl w:val="0"/>
          <w:numId w:val="7"/>
        </w:numPr>
        <w:spacing w:after="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panaikinti Reglamento 18.3.1 ir 18.3.2 papunkčius;</w:t>
      </w:r>
    </w:p>
    <w:p w14:paraId="23C7792B" w14:textId="0BB3FFC3" w:rsidR="00754266" w:rsidRPr="005E7C97" w:rsidRDefault="00754266" w:rsidP="00CC7080">
      <w:pPr>
        <w:pStyle w:val="Sraopastraipa"/>
        <w:numPr>
          <w:ilvl w:val="0"/>
          <w:numId w:val="7"/>
        </w:numPr>
        <w:spacing w:after="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 xml:space="preserve">Reglamento 18.3.3 papunktį laikyti 18.3.1. papunkčiu. </w:t>
      </w:r>
    </w:p>
    <w:p w14:paraId="722EFC5E" w14:textId="3F09D2D0" w:rsidR="00754266" w:rsidRPr="005E7C97" w:rsidRDefault="00CC7080" w:rsidP="00CC7080">
      <w:pPr>
        <w:spacing w:after="0"/>
        <w:ind w:firstLine="720"/>
        <w:jc w:val="both"/>
        <w:rPr>
          <w:rFonts w:ascii="Times New Roman" w:eastAsia="Times New Roman" w:hAnsi="Times New Roman"/>
          <w:color w:val="auto"/>
          <w:spacing w:val="2"/>
          <w:sz w:val="24"/>
          <w:szCs w:val="24"/>
          <w:shd w:val="clear" w:color="auto" w:fill="FFFFFF"/>
        </w:rPr>
      </w:pPr>
      <w:bookmarkStart w:id="1" w:name="_Hlk155790524"/>
      <w:r w:rsidRPr="005E7C97">
        <w:rPr>
          <w:rFonts w:ascii="Times New Roman" w:eastAsia="Times New Roman" w:hAnsi="Times New Roman"/>
          <w:color w:val="auto"/>
          <w:spacing w:val="2"/>
          <w:sz w:val="24"/>
          <w:szCs w:val="24"/>
          <w:shd w:val="clear" w:color="auto" w:fill="FFFFFF"/>
        </w:rPr>
        <w:t>Bendru Komisijos narių sutarimu nutarta pritarti Reglamento 18.3 papunkčio pakeitimui.</w:t>
      </w:r>
    </w:p>
    <w:bookmarkEnd w:id="1"/>
    <w:p w14:paraId="0D2E5B0B" w14:textId="77777777" w:rsidR="00CC7080" w:rsidRPr="005E7C97" w:rsidRDefault="00CC7080" w:rsidP="00CC7080">
      <w:pPr>
        <w:spacing w:after="0"/>
        <w:ind w:firstLine="720"/>
        <w:jc w:val="both"/>
        <w:rPr>
          <w:rFonts w:ascii="Times New Roman" w:eastAsia="Times New Roman" w:hAnsi="Times New Roman"/>
          <w:color w:val="auto"/>
          <w:spacing w:val="2"/>
          <w:sz w:val="24"/>
          <w:szCs w:val="24"/>
          <w:shd w:val="clear" w:color="auto" w:fill="FFFFFF"/>
        </w:rPr>
      </w:pPr>
    </w:p>
    <w:p w14:paraId="080B9C8A" w14:textId="6AD658BE" w:rsidR="00CC7080" w:rsidRPr="005E7C97" w:rsidRDefault="00CC7080" w:rsidP="00CC7080">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 xml:space="preserve">1.8. Diskutuota dėl  Reglamento 24.3 papunkčio pakeitimo. </w:t>
      </w:r>
    </w:p>
    <w:p w14:paraId="5C3AF9A4" w14:textId="3C17585A" w:rsidR="007C5400" w:rsidRPr="005E7C97" w:rsidRDefault="00CC7080" w:rsidP="00CC7080">
      <w:pPr>
        <w:spacing w:after="0"/>
        <w:ind w:firstLine="720"/>
        <w:jc w:val="both"/>
        <w:rPr>
          <w:rFonts w:ascii="Times New Roman" w:eastAsia="Times New Roman" w:hAnsi="Times New Roman"/>
          <w:color w:val="auto"/>
          <w:sz w:val="24"/>
          <w:szCs w:val="24"/>
        </w:rPr>
      </w:pPr>
      <w:r w:rsidRPr="005E7C97">
        <w:rPr>
          <w:rFonts w:ascii="Times New Roman" w:eastAsia="Times New Roman" w:hAnsi="Times New Roman"/>
          <w:color w:val="auto"/>
          <w:spacing w:val="2"/>
          <w:sz w:val="24"/>
          <w:szCs w:val="24"/>
          <w:shd w:val="clear" w:color="auto" w:fill="FFFFFF"/>
        </w:rPr>
        <w:t>Komisijos pirmininkas</w:t>
      </w:r>
      <w:r w:rsidR="00AF3CAC" w:rsidRPr="005E7C97">
        <w:rPr>
          <w:rFonts w:ascii="Times New Roman" w:eastAsia="Times New Roman" w:hAnsi="Times New Roman"/>
          <w:color w:val="auto"/>
          <w:spacing w:val="2"/>
          <w:sz w:val="24"/>
          <w:szCs w:val="24"/>
          <w:shd w:val="clear" w:color="auto" w:fill="FFFFFF"/>
        </w:rPr>
        <w:t xml:space="preserve"> Vaidas Venckus</w:t>
      </w:r>
      <w:r w:rsidRPr="005E7C97">
        <w:rPr>
          <w:rFonts w:ascii="Times New Roman" w:eastAsia="Times New Roman" w:hAnsi="Times New Roman"/>
          <w:color w:val="auto"/>
          <w:spacing w:val="2"/>
          <w:sz w:val="24"/>
          <w:szCs w:val="24"/>
          <w:shd w:val="clear" w:color="auto" w:fill="FFFFFF"/>
        </w:rPr>
        <w:t xml:space="preserve"> pasiūlė iš Reglamento 24.3 papunkčio apie komiteto narių dalyvavimą komiteto posėdžiuose išbraukti nuostatą </w:t>
      </w:r>
      <w:r w:rsidRPr="005E7C97">
        <w:rPr>
          <w:rFonts w:ascii="Times New Roman" w:eastAsia="Times New Roman" w:hAnsi="Times New Roman"/>
          <w:i/>
          <w:iCs/>
          <w:color w:val="auto"/>
          <w:spacing w:val="2"/>
          <w:sz w:val="24"/>
          <w:szCs w:val="24"/>
          <w:shd w:val="clear" w:color="auto" w:fill="FFFFFF"/>
        </w:rPr>
        <w:t>„</w:t>
      </w:r>
      <w:r w:rsidRPr="005E7C97">
        <w:rPr>
          <w:rFonts w:ascii="Times New Roman" w:eastAsia="Times New Roman" w:hAnsi="Times New Roman"/>
          <w:i/>
          <w:iCs/>
          <w:color w:val="auto"/>
          <w:sz w:val="24"/>
          <w:szCs w:val="24"/>
        </w:rPr>
        <w:t>Nedalyvauti gali tik dėl pateisinamų priežasčių ir privalo iš anksto pranešti šio Reglamento nustatyta tvarka</w:t>
      </w:r>
      <w:r w:rsidRPr="005E7C97">
        <w:rPr>
          <w:rFonts w:ascii="Times New Roman" w:eastAsia="Times New Roman" w:hAnsi="Times New Roman"/>
          <w:color w:val="auto"/>
          <w:sz w:val="24"/>
          <w:szCs w:val="24"/>
        </w:rPr>
        <w:t>.“.</w:t>
      </w:r>
      <w:r w:rsidR="00AF3CAC" w:rsidRPr="005E7C97">
        <w:rPr>
          <w:rFonts w:ascii="Times New Roman" w:eastAsia="Times New Roman" w:hAnsi="Times New Roman"/>
          <w:color w:val="000000"/>
          <w:sz w:val="24"/>
          <w:szCs w:val="24"/>
          <w:lang w:eastAsia="lt-LT"/>
        </w:rPr>
        <w:t xml:space="preserve"> </w:t>
      </w:r>
      <w:r w:rsidR="00AF3CAC" w:rsidRPr="005E7C97">
        <w:rPr>
          <w:rFonts w:ascii="Times New Roman" w:eastAsia="Times New Roman" w:hAnsi="Times New Roman"/>
          <w:color w:val="auto"/>
          <w:sz w:val="24"/>
          <w:szCs w:val="24"/>
        </w:rPr>
        <w:t>Patikslinta, kad pateisinamas priežastis galima nusistatyti Neringos savivaldybės Etikos komisijos nuostatuose</w:t>
      </w:r>
      <w:r w:rsidR="00AF3CAC" w:rsidRPr="005E7C97">
        <w:rPr>
          <w:rFonts w:ascii="Times New Roman" w:eastAsia="Times New Roman" w:hAnsi="Times New Roman"/>
          <w:i/>
          <w:iCs/>
          <w:color w:val="auto"/>
          <w:sz w:val="24"/>
          <w:szCs w:val="24"/>
        </w:rPr>
        <w:t>.</w:t>
      </w:r>
      <w:r w:rsidRPr="005E7C97">
        <w:rPr>
          <w:rFonts w:ascii="Times New Roman" w:eastAsia="Times New Roman" w:hAnsi="Times New Roman"/>
          <w:i/>
          <w:iCs/>
          <w:color w:val="auto"/>
          <w:sz w:val="24"/>
          <w:szCs w:val="24"/>
        </w:rPr>
        <w:t xml:space="preserve"> </w:t>
      </w:r>
      <w:r w:rsidRPr="005E7C97">
        <w:rPr>
          <w:rFonts w:ascii="Times New Roman" w:eastAsia="Times New Roman" w:hAnsi="Times New Roman"/>
          <w:color w:val="auto"/>
          <w:sz w:val="24"/>
          <w:szCs w:val="24"/>
        </w:rPr>
        <w:t>Komisijos nariai pasiūlymui nepritarė.</w:t>
      </w:r>
    </w:p>
    <w:p w14:paraId="2C20103D" w14:textId="66A53AC0" w:rsidR="00CC7080" w:rsidRPr="005E7C97" w:rsidRDefault="00CC7080" w:rsidP="00CC7080">
      <w:pPr>
        <w:spacing w:after="0"/>
        <w:ind w:firstLine="720"/>
        <w:jc w:val="both"/>
        <w:rPr>
          <w:rFonts w:ascii="Times New Roman" w:eastAsia="Times New Roman" w:hAnsi="Times New Roman"/>
          <w:i/>
          <w:iCs/>
          <w:color w:val="auto"/>
          <w:sz w:val="24"/>
          <w:szCs w:val="24"/>
        </w:rPr>
      </w:pPr>
      <w:r w:rsidRPr="005E7C97">
        <w:rPr>
          <w:rFonts w:ascii="Times New Roman" w:eastAsia="Times New Roman" w:hAnsi="Times New Roman"/>
          <w:color w:val="auto"/>
          <w:sz w:val="24"/>
          <w:szCs w:val="24"/>
        </w:rPr>
        <w:t>Bendru Komisijos narių sutarimu nutarta Reglamento 24.3 papunkčio nekeisti.</w:t>
      </w:r>
    </w:p>
    <w:p w14:paraId="0534284F" w14:textId="77777777" w:rsidR="00A2436C" w:rsidRPr="005E7C97" w:rsidRDefault="00A2436C" w:rsidP="003623D2">
      <w:pPr>
        <w:spacing w:after="0"/>
        <w:ind w:firstLine="720"/>
        <w:jc w:val="both"/>
        <w:rPr>
          <w:rFonts w:ascii="Times New Roman" w:eastAsia="Times New Roman" w:hAnsi="Times New Roman"/>
          <w:b/>
          <w:bCs/>
          <w:color w:val="auto"/>
          <w:spacing w:val="2"/>
          <w:sz w:val="24"/>
          <w:szCs w:val="24"/>
          <w:shd w:val="clear" w:color="auto" w:fill="FFFFFF"/>
        </w:rPr>
      </w:pPr>
    </w:p>
    <w:p w14:paraId="7338D8B0" w14:textId="3CFB16D2" w:rsidR="00CC7080" w:rsidRPr="005E7C97" w:rsidRDefault="00CC7080" w:rsidP="003623D2">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 xml:space="preserve">1.9. Diskutuota dėl  Reglamento 25.7 papunkčio pakeitimo. </w:t>
      </w:r>
    </w:p>
    <w:p w14:paraId="6D518DC3" w14:textId="335A6F91" w:rsidR="00CC7080" w:rsidRPr="005E7C97" w:rsidRDefault="00CC7080" w:rsidP="003623D2">
      <w:pPr>
        <w:spacing w:after="0"/>
        <w:ind w:firstLine="720"/>
        <w:jc w:val="both"/>
        <w:rPr>
          <w:rFonts w:ascii="Times New Roman" w:eastAsia="Times New Roman" w:hAnsi="Times New Roman"/>
          <w:i/>
          <w:iCs/>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 xml:space="preserve">Lietuvos Respublikos vidaus reikalų ministerijos interneto svetainės D.U.K. skiltyje apie Įstatymo taikymą savivaldybės tarybos nariams rašoma </w:t>
      </w:r>
      <w:r w:rsidRPr="005E7C97">
        <w:rPr>
          <w:rFonts w:ascii="Times New Roman" w:eastAsia="Times New Roman" w:hAnsi="Times New Roman"/>
          <w:i/>
          <w:iCs/>
          <w:color w:val="auto"/>
          <w:spacing w:val="2"/>
          <w:sz w:val="24"/>
          <w:szCs w:val="24"/>
          <w:shd w:val="clear" w:color="auto" w:fill="FFFFFF"/>
        </w:rPr>
        <w:t>„ Vadovaujantis VSĮ 8 straipsnio 1 dalimi, nustatančia, kad visi savivaldybės tarybos nariai yra lygūs, savivaldybės tarybos darbo reglamente negali būti nustatyta, kad komiteto balsams pasiskirsčius po lygiai komiteto pirmininko arba komiteto posėdžiui pirmininkavusiojo balsas yra lemiamas. Balsams pasiskirsčius po lygiai laikoma, kad komitetas konkrečiu klausimu sprendimo nepriėmė.“</w:t>
      </w:r>
      <w:r w:rsidR="00CA7340" w:rsidRPr="005E7C97">
        <w:rPr>
          <w:rFonts w:ascii="Times New Roman" w:eastAsia="Times New Roman" w:hAnsi="Times New Roman"/>
          <w:i/>
          <w:iCs/>
          <w:color w:val="auto"/>
          <w:spacing w:val="2"/>
          <w:sz w:val="24"/>
          <w:szCs w:val="24"/>
          <w:shd w:val="clear" w:color="auto" w:fill="FFFFFF"/>
        </w:rPr>
        <w:t>.</w:t>
      </w:r>
    </w:p>
    <w:p w14:paraId="7D521F01" w14:textId="41D6A3A6" w:rsidR="00CA7340" w:rsidRPr="005E7C97" w:rsidRDefault="00CE7D3E" w:rsidP="003623D2">
      <w:pPr>
        <w:spacing w:after="0"/>
        <w:ind w:firstLine="720"/>
        <w:jc w:val="both"/>
        <w:rPr>
          <w:rFonts w:ascii="Times New Roman" w:eastAsia="Times New Roman" w:hAnsi="Times New Roman"/>
          <w:i/>
          <w:iCs/>
          <w:color w:val="auto"/>
          <w:sz w:val="24"/>
          <w:szCs w:val="24"/>
        </w:rPr>
      </w:pPr>
      <w:r w:rsidRPr="005E7C97">
        <w:rPr>
          <w:rFonts w:ascii="Times New Roman" w:eastAsia="Times New Roman" w:hAnsi="Times New Roman"/>
          <w:color w:val="auto"/>
          <w:spacing w:val="2"/>
          <w:sz w:val="24"/>
          <w:szCs w:val="24"/>
          <w:shd w:val="clear" w:color="auto" w:fill="FFFFFF"/>
        </w:rPr>
        <w:t xml:space="preserve">Atsižvelgiant į tai, </w:t>
      </w:r>
      <w:r w:rsidR="00A2436C" w:rsidRPr="005E7C97">
        <w:rPr>
          <w:rFonts w:ascii="Times New Roman" w:eastAsia="Times New Roman" w:hAnsi="Times New Roman"/>
          <w:color w:val="auto"/>
          <w:spacing w:val="2"/>
          <w:sz w:val="24"/>
          <w:szCs w:val="24"/>
          <w:shd w:val="clear" w:color="auto" w:fill="FFFFFF"/>
        </w:rPr>
        <w:t xml:space="preserve">posėdžio pirmininkas </w:t>
      </w:r>
      <w:r w:rsidRPr="005E7C97">
        <w:rPr>
          <w:rFonts w:ascii="Times New Roman" w:eastAsia="Times New Roman" w:hAnsi="Times New Roman"/>
          <w:color w:val="auto"/>
          <w:spacing w:val="2"/>
          <w:sz w:val="24"/>
          <w:szCs w:val="24"/>
          <w:shd w:val="clear" w:color="auto" w:fill="FFFFFF"/>
        </w:rPr>
        <w:t>pasiūl</w:t>
      </w:r>
      <w:r w:rsidR="00A2436C" w:rsidRPr="005E7C97">
        <w:rPr>
          <w:rFonts w:ascii="Times New Roman" w:eastAsia="Times New Roman" w:hAnsi="Times New Roman"/>
          <w:color w:val="auto"/>
          <w:spacing w:val="2"/>
          <w:sz w:val="24"/>
          <w:szCs w:val="24"/>
          <w:shd w:val="clear" w:color="auto" w:fill="FFFFFF"/>
        </w:rPr>
        <w:t xml:space="preserve">ė </w:t>
      </w:r>
      <w:r w:rsidRPr="005E7C97">
        <w:rPr>
          <w:rFonts w:ascii="Times New Roman" w:eastAsia="Times New Roman" w:hAnsi="Times New Roman"/>
          <w:color w:val="auto"/>
          <w:spacing w:val="2"/>
          <w:sz w:val="24"/>
          <w:szCs w:val="24"/>
          <w:shd w:val="clear" w:color="auto" w:fill="FFFFFF"/>
        </w:rPr>
        <w:t xml:space="preserve">Reglamento 25.7 papunktį pakeisti išbraukiant formuluotę </w:t>
      </w:r>
      <w:r w:rsidRPr="005E7C97">
        <w:rPr>
          <w:rFonts w:ascii="Times New Roman" w:eastAsia="Times New Roman" w:hAnsi="Times New Roman"/>
          <w:i/>
          <w:iCs/>
          <w:color w:val="auto"/>
          <w:spacing w:val="2"/>
          <w:sz w:val="24"/>
          <w:szCs w:val="24"/>
          <w:shd w:val="clear" w:color="auto" w:fill="FFFFFF"/>
        </w:rPr>
        <w:t xml:space="preserve">„25.7. </w:t>
      </w:r>
      <w:r w:rsidRPr="005E7C97">
        <w:rPr>
          <w:rFonts w:ascii="Times New Roman" w:eastAsia="Times New Roman" w:hAnsi="Times New Roman"/>
          <w:i/>
          <w:iCs/>
          <w:color w:val="auto"/>
          <w:sz w:val="24"/>
          <w:szCs w:val="24"/>
        </w:rPr>
        <w:t xml:space="preserve">[...]  Balsams pasiskirsčius po lygiai, lemia pirmininko, o kai jo nėra, – pirmininko pavaduotojo balsas“ </w:t>
      </w:r>
      <w:r w:rsidRPr="005E7C97">
        <w:rPr>
          <w:rFonts w:ascii="Times New Roman" w:eastAsia="Times New Roman" w:hAnsi="Times New Roman"/>
          <w:color w:val="auto"/>
          <w:sz w:val="24"/>
          <w:szCs w:val="24"/>
        </w:rPr>
        <w:t>ir papild</w:t>
      </w:r>
      <w:r w:rsidR="00A2436C" w:rsidRPr="005E7C97">
        <w:rPr>
          <w:rFonts w:ascii="Times New Roman" w:eastAsia="Times New Roman" w:hAnsi="Times New Roman"/>
          <w:color w:val="auto"/>
          <w:sz w:val="24"/>
          <w:szCs w:val="24"/>
        </w:rPr>
        <w:t>ant</w:t>
      </w:r>
      <w:r w:rsidRPr="005E7C97">
        <w:rPr>
          <w:rFonts w:ascii="Times New Roman" w:eastAsia="Times New Roman" w:hAnsi="Times New Roman"/>
          <w:color w:val="auto"/>
          <w:sz w:val="24"/>
          <w:szCs w:val="24"/>
        </w:rPr>
        <w:t xml:space="preserve"> formuluote „</w:t>
      </w:r>
      <w:r w:rsidRPr="005E7C97">
        <w:rPr>
          <w:rFonts w:ascii="Times New Roman" w:eastAsia="Times New Roman" w:hAnsi="Times New Roman"/>
          <w:i/>
          <w:iCs/>
          <w:color w:val="auto"/>
          <w:sz w:val="24"/>
          <w:szCs w:val="24"/>
        </w:rPr>
        <w:t>25.7. [...]  Balsams pasiskirsčius po lygiai laikoma, kad komitetas konkrečiu klausimu sprendimo nepriėmė.</w:t>
      </w:r>
    </w:p>
    <w:p w14:paraId="36DAD5F1" w14:textId="6250FD0E" w:rsidR="00CE7D3E" w:rsidRPr="005E7C97" w:rsidRDefault="00CE7D3E" w:rsidP="003623D2">
      <w:pPr>
        <w:spacing w:after="0"/>
        <w:ind w:firstLine="720"/>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Bendru Komisijos narių sutarimu nutarta pritarti Reglamento </w:t>
      </w:r>
      <w:r w:rsidR="001261DF" w:rsidRPr="005E7C97">
        <w:rPr>
          <w:rFonts w:ascii="Times New Roman" w:eastAsia="Times New Roman" w:hAnsi="Times New Roman"/>
          <w:color w:val="auto"/>
          <w:sz w:val="24"/>
          <w:szCs w:val="24"/>
        </w:rPr>
        <w:t xml:space="preserve">25.7 </w:t>
      </w:r>
      <w:r w:rsidRPr="005E7C97">
        <w:rPr>
          <w:rFonts w:ascii="Times New Roman" w:eastAsia="Times New Roman" w:hAnsi="Times New Roman"/>
          <w:color w:val="auto"/>
          <w:sz w:val="24"/>
          <w:szCs w:val="24"/>
        </w:rPr>
        <w:t>papunkčio pakeitimui.</w:t>
      </w:r>
    </w:p>
    <w:p w14:paraId="10C78DD4" w14:textId="77777777" w:rsidR="00C71813" w:rsidRPr="005E7C97" w:rsidRDefault="00C71813" w:rsidP="00D406FF">
      <w:pPr>
        <w:spacing w:after="0"/>
        <w:ind w:firstLine="720"/>
        <w:jc w:val="both"/>
        <w:rPr>
          <w:rFonts w:ascii="Times New Roman" w:eastAsia="Times New Roman" w:hAnsi="Times New Roman"/>
          <w:b/>
          <w:bCs/>
          <w:color w:val="auto"/>
          <w:spacing w:val="2"/>
          <w:sz w:val="24"/>
          <w:szCs w:val="24"/>
          <w:shd w:val="clear" w:color="auto" w:fill="FFFFFF"/>
        </w:rPr>
      </w:pPr>
    </w:p>
    <w:p w14:paraId="619DEEBC" w14:textId="3FD820D2" w:rsidR="003623D2" w:rsidRPr="005E7C97" w:rsidRDefault="003623D2" w:rsidP="00D406FF">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1.10. Diskutuota dėl  Reglamento 30.1.1</w:t>
      </w:r>
      <w:r w:rsidR="00C71813" w:rsidRPr="005E7C97">
        <w:rPr>
          <w:rFonts w:ascii="Times New Roman" w:eastAsia="Times New Roman" w:hAnsi="Times New Roman"/>
          <w:b/>
          <w:bCs/>
          <w:color w:val="auto"/>
          <w:spacing w:val="2"/>
          <w:sz w:val="24"/>
          <w:szCs w:val="24"/>
          <w:shd w:val="clear" w:color="auto" w:fill="FFFFFF"/>
        </w:rPr>
        <w:t xml:space="preserve"> </w:t>
      </w:r>
      <w:r w:rsidRPr="005E7C97">
        <w:rPr>
          <w:rFonts w:ascii="Times New Roman" w:eastAsia="Times New Roman" w:hAnsi="Times New Roman"/>
          <w:b/>
          <w:bCs/>
          <w:color w:val="auto"/>
          <w:spacing w:val="2"/>
          <w:sz w:val="24"/>
          <w:szCs w:val="24"/>
          <w:shd w:val="clear" w:color="auto" w:fill="FFFFFF"/>
        </w:rPr>
        <w:t xml:space="preserve">papunkčio pakeitimo. </w:t>
      </w:r>
    </w:p>
    <w:p w14:paraId="54C3E918" w14:textId="0CFD5EB1" w:rsidR="003623D2" w:rsidRPr="005E7C97" w:rsidRDefault="003623D2" w:rsidP="00D406FF">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pacing w:val="2"/>
          <w:sz w:val="24"/>
          <w:szCs w:val="24"/>
          <w:shd w:val="clear" w:color="auto" w:fill="FFFFFF"/>
        </w:rPr>
        <w:t xml:space="preserve">Vadovaujantis Įstatymo straipsnių pakeitimo įstatymu  </w:t>
      </w:r>
      <w:r w:rsidR="00C71813" w:rsidRPr="005E7C97">
        <w:rPr>
          <w:rFonts w:ascii="Times New Roman" w:eastAsia="Times New Roman" w:hAnsi="Times New Roman"/>
          <w:color w:val="auto"/>
          <w:spacing w:val="2"/>
          <w:sz w:val="24"/>
          <w:szCs w:val="24"/>
          <w:shd w:val="clear" w:color="auto" w:fill="FFFFFF"/>
        </w:rPr>
        <w:t xml:space="preserve">dėl 18 str.  4 d. 1 p. pakeitimo </w:t>
      </w:r>
      <w:r w:rsidRPr="005E7C97">
        <w:rPr>
          <w:rFonts w:ascii="Times New Roman" w:eastAsia="Times New Roman" w:hAnsi="Times New Roman"/>
          <w:color w:val="auto"/>
          <w:spacing w:val="2"/>
          <w:sz w:val="24"/>
          <w:szCs w:val="24"/>
          <w:shd w:val="clear" w:color="auto" w:fill="FFFFFF"/>
        </w:rPr>
        <w:t>(2023 m. lapkričio 16 d. Nr. XIV-2246) siūloma pakeisti Reglamento 30.1.1 papunktį ir jį išdėstyti taip:</w:t>
      </w:r>
      <w:r w:rsidRPr="005E7C97">
        <w:rPr>
          <w:rFonts w:ascii="Times New Roman" w:eastAsia="Times New Roman" w:hAnsi="Times New Roman"/>
          <w:color w:val="auto"/>
          <w:sz w:val="24"/>
          <w:szCs w:val="24"/>
        </w:rPr>
        <w:t xml:space="preserve"> </w:t>
      </w:r>
      <w:r w:rsidRPr="005E7C97">
        <w:rPr>
          <w:rFonts w:ascii="Times New Roman" w:eastAsia="Times New Roman" w:hAnsi="Times New Roman"/>
          <w:i/>
          <w:iCs/>
          <w:color w:val="auto"/>
          <w:sz w:val="24"/>
          <w:szCs w:val="24"/>
        </w:rPr>
        <w:lastRenderedPageBreak/>
        <w:t xml:space="preserve">„30.1.1. analizuoja Savivaldybės teritorijoje esančių valstybės institucijų </w:t>
      </w:r>
      <w:r w:rsidRPr="005E7C97">
        <w:rPr>
          <w:rFonts w:ascii="Times New Roman" w:eastAsia="Times New Roman" w:hAnsi="Times New Roman"/>
          <w:b/>
          <w:bCs/>
          <w:i/>
          <w:iCs/>
          <w:color w:val="auto"/>
          <w:sz w:val="24"/>
          <w:szCs w:val="24"/>
        </w:rPr>
        <w:t xml:space="preserve">struktūrinių </w:t>
      </w:r>
      <w:r w:rsidRPr="005E7C97">
        <w:rPr>
          <w:rFonts w:ascii="Times New Roman" w:eastAsia="Times New Roman" w:hAnsi="Times New Roman"/>
          <w:i/>
          <w:iCs/>
          <w:color w:val="auto"/>
          <w:sz w:val="24"/>
          <w:szCs w:val="24"/>
        </w:rPr>
        <w:t xml:space="preserve">padalinių veiklą, teikia siūlymus Tarybai dėl šių </w:t>
      </w:r>
      <w:r w:rsidRPr="005E7C97">
        <w:rPr>
          <w:rFonts w:ascii="Times New Roman" w:eastAsia="Times New Roman" w:hAnsi="Times New Roman"/>
          <w:b/>
          <w:bCs/>
          <w:i/>
          <w:iCs/>
          <w:color w:val="auto"/>
          <w:sz w:val="24"/>
          <w:szCs w:val="24"/>
        </w:rPr>
        <w:t>struktūrinių</w:t>
      </w:r>
      <w:r w:rsidRPr="005E7C97">
        <w:rPr>
          <w:rFonts w:ascii="Times New Roman" w:eastAsia="Times New Roman" w:hAnsi="Times New Roman"/>
          <w:i/>
          <w:iCs/>
          <w:color w:val="auto"/>
          <w:sz w:val="24"/>
          <w:szCs w:val="24"/>
        </w:rPr>
        <w:t xml:space="preserve"> padalinių veiklos gerinimo ir jų vadovų išklausymo;“.</w:t>
      </w:r>
    </w:p>
    <w:p w14:paraId="02404EF8" w14:textId="7170A540" w:rsidR="00D406FF" w:rsidRPr="005E7C97" w:rsidRDefault="00D406FF" w:rsidP="00D406FF">
      <w:pPr>
        <w:spacing w:after="0"/>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Bendru Komisijos narių sutarimu nutarta pritarti Reglamento 30.1.1</w:t>
      </w:r>
      <w:r w:rsidR="00AB0621" w:rsidRPr="005E7C97">
        <w:rPr>
          <w:rFonts w:ascii="Times New Roman" w:eastAsia="Times New Roman" w:hAnsi="Times New Roman"/>
          <w:color w:val="auto"/>
          <w:spacing w:val="2"/>
          <w:sz w:val="24"/>
          <w:szCs w:val="24"/>
          <w:shd w:val="clear" w:color="auto" w:fill="FFFFFF"/>
        </w:rPr>
        <w:t xml:space="preserve"> </w:t>
      </w:r>
      <w:r w:rsidRPr="005E7C97">
        <w:rPr>
          <w:rFonts w:ascii="Times New Roman" w:eastAsia="Times New Roman" w:hAnsi="Times New Roman"/>
          <w:color w:val="auto"/>
          <w:spacing w:val="2"/>
          <w:sz w:val="24"/>
          <w:szCs w:val="24"/>
          <w:shd w:val="clear" w:color="auto" w:fill="FFFFFF"/>
        </w:rPr>
        <w:t>papunkčio pakeitimui.</w:t>
      </w:r>
    </w:p>
    <w:p w14:paraId="2133B095" w14:textId="77777777" w:rsidR="002878EA" w:rsidRPr="005E7C97" w:rsidRDefault="002878EA" w:rsidP="00AB0621">
      <w:pPr>
        <w:ind w:firstLine="720"/>
        <w:jc w:val="both"/>
        <w:rPr>
          <w:rFonts w:ascii="Times New Roman" w:eastAsia="Times New Roman" w:hAnsi="Times New Roman"/>
          <w:b/>
          <w:bCs/>
          <w:color w:val="auto"/>
          <w:spacing w:val="2"/>
          <w:sz w:val="24"/>
          <w:szCs w:val="24"/>
          <w:shd w:val="clear" w:color="auto" w:fill="FFFFFF"/>
        </w:rPr>
      </w:pPr>
    </w:p>
    <w:p w14:paraId="362CAD1B" w14:textId="570A0551" w:rsidR="00AB0621" w:rsidRPr="005E7C97" w:rsidRDefault="00AB0621" w:rsidP="002878EA">
      <w:pPr>
        <w:spacing w:after="0"/>
        <w:ind w:firstLine="720"/>
        <w:jc w:val="both"/>
        <w:rPr>
          <w:rFonts w:ascii="Times New Roman" w:eastAsia="Times New Roman" w:hAnsi="Times New Roman"/>
          <w:b/>
          <w:bCs/>
          <w:color w:val="auto"/>
          <w:spacing w:val="2"/>
          <w:sz w:val="24"/>
          <w:szCs w:val="24"/>
          <w:shd w:val="clear" w:color="auto" w:fill="FFFFFF"/>
        </w:rPr>
      </w:pPr>
      <w:r w:rsidRPr="005E7C97">
        <w:rPr>
          <w:rFonts w:ascii="Times New Roman" w:eastAsia="Times New Roman" w:hAnsi="Times New Roman"/>
          <w:b/>
          <w:bCs/>
          <w:color w:val="auto"/>
          <w:spacing w:val="2"/>
          <w:sz w:val="24"/>
          <w:szCs w:val="24"/>
          <w:shd w:val="clear" w:color="auto" w:fill="FFFFFF"/>
        </w:rPr>
        <w:t xml:space="preserve">1.11. Diskutuota dėl  Reglamento 32.6  papunkčio pakeitimo. </w:t>
      </w:r>
    </w:p>
    <w:p w14:paraId="39DA6B6F" w14:textId="77777777" w:rsidR="002878EA" w:rsidRPr="005E7C97" w:rsidRDefault="00AB0621" w:rsidP="002878EA">
      <w:pPr>
        <w:spacing w:after="0"/>
        <w:ind w:firstLine="720"/>
        <w:jc w:val="both"/>
        <w:rPr>
          <w:rFonts w:ascii="Times New Roman" w:eastAsia="Times New Roman" w:hAnsi="Times New Roman"/>
          <w:color w:val="auto"/>
          <w:sz w:val="24"/>
          <w:szCs w:val="24"/>
        </w:rPr>
      </w:pPr>
      <w:r w:rsidRPr="005E7C97">
        <w:rPr>
          <w:rFonts w:ascii="Times New Roman" w:eastAsia="Times New Roman" w:hAnsi="Times New Roman"/>
          <w:color w:val="auto"/>
          <w:spacing w:val="2"/>
          <w:sz w:val="24"/>
          <w:szCs w:val="24"/>
          <w:shd w:val="clear" w:color="auto" w:fill="FFFFFF"/>
        </w:rPr>
        <w:t>Posėdžio pirmininkas atkreipė dėmesį, kad Reglamento 32.6</w:t>
      </w:r>
      <w:r w:rsidR="002878EA" w:rsidRPr="005E7C97">
        <w:rPr>
          <w:rFonts w:ascii="Times New Roman" w:eastAsia="Times New Roman" w:hAnsi="Times New Roman"/>
          <w:color w:val="auto"/>
          <w:spacing w:val="2"/>
          <w:sz w:val="24"/>
          <w:szCs w:val="24"/>
          <w:shd w:val="clear" w:color="auto" w:fill="FFFFFF"/>
        </w:rPr>
        <w:t xml:space="preserve"> </w:t>
      </w:r>
      <w:r w:rsidRPr="005E7C97">
        <w:rPr>
          <w:rFonts w:ascii="Times New Roman" w:eastAsia="Times New Roman" w:hAnsi="Times New Roman"/>
          <w:color w:val="auto"/>
          <w:spacing w:val="2"/>
          <w:sz w:val="24"/>
          <w:szCs w:val="24"/>
          <w:shd w:val="clear" w:color="auto" w:fill="FFFFFF"/>
        </w:rPr>
        <w:t>papunktyje nustatyta, jog</w:t>
      </w:r>
      <w:r w:rsidRPr="005E7C97">
        <w:rPr>
          <w:rFonts w:ascii="Times New Roman" w:eastAsia="Times New Roman" w:hAnsi="Times New Roman"/>
          <w:b/>
          <w:bCs/>
          <w:color w:val="auto"/>
          <w:spacing w:val="2"/>
          <w:sz w:val="24"/>
          <w:szCs w:val="24"/>
          <w:shd w:val="clear" w:color="auto" w:fill="FFFFFF"/>
        </w:rPr>
        <w:t xml:space="preserve">  </w:t>
      </w:r>
      <w:r w:rsidRPr="005E7C97">
        <w:rPr>
          <w:rFonts w:ascii="Times New Roman" w:eastAsia="Times New Roman" w:hAnsi="Times New Roman"/>
          <w:color w:val="auto"/>
          <w:sz w:val="24"/>
          <w:szCs w:val="24"/>
        </w:rPr>
        <w:t xml:space="preserve">dalyvaujančių Kolegijos narių balsams pasiskirsčius po lygiai, sprendimą lemia posėdžio pirmininko balsas.  </w:t>
      </w:r>
    </w:p>
    <w:p w14:paraId="5F91091A" w14:textId="0B585DDD" w:rsidR="000A63A3" w:rsidRPr="005E7C97" w:rsidRDefault="00AB0621" w:rsidP="002878EA">
      <w:pPr>
        <w:spacing w:after="0"/>
        <w:ind w:firstLine="720"/>
        <w:jc w:val="both"/>
        <w:rPr>
          <w:rFonts w:ascii="Times New Roman" w:eastAsia="Times New Roman" w:hAnsi="Times New Roman"/>
          <w:color w:val="auto"/>
          <w:spacing w:val="2"/>
          <w:sz w:val="24"/>
          <w:szCs w:val="24"/>
          <w:shd w:val="clear" w:color="auto" w:fill="FFFFFF"/>
        </w:rPr>
      </w:pPr>
      <w:r w:rsidRPr="005E7C97">
        <w:rPr>
          <w:rFonts w:ascii="Times New Roman" w:eastAsia="Times New Roman" w:hAnsi="Times New Roman"/>
          <w:color w:val="auto"/>
          <w:sz w:val="24"/>
          <w:szCs w:val="24"/>
        </w:rPr>
        <w:t xml:space="preserve">Komisijos nariai svarstė ar balsams pasiskirsčius po lygiai meras (Kolegijos posėdžio pirmininkas) gali turėti „dvigubo“ balsavimo teisę, jeigu jos neturi tarybos narys (Komiteto posėdžio pirmininkas). </w:t>
      </w:r>
    </w:p>
    <w:p w14:paraId="3F6945DD" w14:textId="1E89495D" w:rsidR="00AB0621" w:rsidRPr="005E7C97" w:rsidRDefault="00AB0621" w:rsidP="002878EA">
      <w:pPr>
        <w:tabs>
          <w:tab w:val="left" w:pos="1134"/>
        </w:tabs>
        <w:spacing w:after="0"/>
        <w:ind w:firstLine="709"/>
        <w:jc w:val="both"/>
        <w:rPr>
          <w:rFonts w:ascii="Times New Roman" w:eastAsia="Times New Roman" w:hAnsi="Times New Roman"/>
          <w:i/>
          <w:iCs/>
          <w:color w:val="auto"/>
          <w:sz w:val="24"/>
          <w:szCs w:val="24"/>
        </w:rPr>
      </w:pPr>
      <w:r w:rsidRPr="005E7C97">
        <w:rPr>
          <w:rFonts w:ascii="Times New Roman" w:eastAsia="Times New Roman" w:hAnsi="Times New Roman"/>
          <w:color w:val="auto"/>
          <w:sz w:val="24"/>
          <w:szCs w:val="24"/>
        </w:rPr>
        <w:t xml:space="preserve">Bendru Komisijos narių sutarimu nutarta Reglamento 32.6 papunkčio nekeisti ir Tarybos posėdžių sekretorei Komisijos vardu kreiptis į Lietuvos Respublikos vidaus reikalų ministeriją ir Lietuvos savivaldybių asociaciją dėl </w:t>
      </w:r>
      <w:r w:rsidR="002878EA" w:rsidRPr="005E7C97">
        <w:rPr>
          <w:rFonts w:ascii="Times New Roman" w:eastAsia="Times New Roman" w:hAnsi="Times New Roman"/>
          <w:color w:val="auto"/>
          <w:sz w:val="24"/>
          <w:szCs w:val="24"/>
        </w:rPr>
        <w:t xml:space="preserve">Kolegijos posėdžio pirmininko dvigubo balsavimo teisės </w:t>
      </w:r>
      <w:r w:rsidRPr="005E7C97">
        <w:rPr>
          <w:rFonts w:ascii="Times New Roman" w:eastAsia="Times New Roman" w:hAnsi="Times New Roman"/>
          <w:color w:val="auto"/>
          <w:sz w:val="24"/>
          <w:szCs w:val="24"/>
        </w:rPr>
        <w:t xml:space="preserve">išaiškinimo pateikimo. </w:t>
      </w:r>
    </w:p>
    <w:p w14:paraId="095F2A49" w14:textId="209031EC" w:rsidR="005642A0" w:rsidRPr="005E7C97" w:rsidRDefault="005642A0" w:rsidP="005642A0">
      <w:pPr>
        <w:tabs>
          <w:tab w:val="left" w:pos="1134"/>
        </w:tabs>
        <w:spacing w:after="0"/>
        <w:ind w:firstLine="709"/>
        <w:jc w:val="both"/>
        <w:rPr>
          <w:rFonts w:ascii="Times New Roman" w:eastAsia="Times New Roman" w:hAnsi="Times New Roman"/>
          <w:color w:val="auto"/>
          <w:sz w:val="24"/>
          <w:szCs w:val="24"/>
        </w:rPr>
      </w:pPr>
    </w:p>
    <w:p w14:paraId="0F869E5F" w14:textId="13D048EF" w:rsidR="00AB0621" w:rsidRPr="005E7C97" w:rsidRDefault="00AB0621" w:rsidP="00AB0621">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 xml:space="preserve">1.12. Diskutuota dėl  Reglamento </w:t>
      </w:r>
      <w:r w:rsidR="00A35739" w:rsidRPr="005E7C97">
        <w:rPr>
          <w:rFonts w:ascii="Times New Roman" w:eastAsia="Times New Roman" w:hAnsi="Times New Roman"/>
          <w:b/>
          <w:bCs/>
          <w:color w:val="auto"/>
          <w:sz w:val="24"/>
          <w:szCs w:val="24"/>
        </w:rPr>
        <w:t xml:space="preserve">papildymo </w:t>
      </w:r>
      <w:r w:rsidRPr="005E7C97">
        <w:rPr>
          <w:rFonts w:ascii="Times New Roman" w:eastAsia="Times New Roman" w:hAnsi="Times New Roman"/>
          <w:b/>
          <w:bCs/>
          <w:color w:val="auto"/>
          <w:sz w:val="24"/>
          <w:szCs w:val="24"/>
        </w:rPr>
        <w:t>32.7 papunkči</w:t>
      </w:r>
      <w:r w:rsidR="00A35739" w:rsidRPr="005E7C97">
        <w:rPr>
          <w:rFonts w:ascii="Times New Roman" w:eastAsia="Times New Roman" w:hAnsi="Times New Roman"/>
          <w:b/>
          <w:bCs/>
          <w:color w:val="auto"/>
          <w:sz w:val="24"/>
          <w:szCs w:val="24"/>
        </w:rPr>
        <w:t>u.</w:t>
      </w:r>
    </w:p>
    <w:p w14:paraId="0F822516" w14:textId="034A85A1" w:rsidR="00A35739" w:rsidRPr="005E7C97" w:rsidRDefault="00A35739" w:rsidP="00AB0621">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Komisijos pirmininkas, remiantis Įstatyme reglamentuota ir Komitetuose taikoma </w:t>
      </w:r>
      <w:r w:rsidR="002878EA" w:rsidRPr="005E7C97">
        <w:rPr>
          <w:rFonts w:ascii="Times New Roman" w:eastAsia="Times New Roman" w:hAnsi="Times New Roman"/>
          <w:color w:val="auto"/>
          <w:sz w:val="24"/>
          <w:szCs w:val="24"/>
        </w:rPr>
        <w:t xml:space="preserve">posėdžių </w:t>
      </w:r>
      <w:r w:rsidRPr="005E7C97">
        <w:rPr>
          <w:rFonts w:ascii="Times New Roman" w:eastAsia="Times New Roman" w:hAnsi="Times New Roman"/>
          <w:color w:val="auto"/>
          <w:sz w:val="24"/>
          <w:szCs w:val="24"/>
        </w:rPr>
        <w:t>darbo tvarka, pasiūlė</w:t>
      </w:r>
      <w:r w:rsidRPr="005E7C97">
        <w:rPr>
          <w:rFonts w:ascii="Times New Roman" w:eastAsia="Times New Roman" w:hAnsi="Times New Roman"/>
          <w:b/>
          <w:bCs/>
          <w:color w:val="auto"/>
          <w:sz w:val="24"/>
          <w:szCs w:val="24"/>
        </w:rPr>
        <w:t xml:space="preserve"> </w:t>
      </w:r>
      <w:r w:rsidRPr="005E7C97">
        <w:rPr>
          <w:rFonts w:ascii="Times New Roman" w:eastAsia="Times New Roman" w:hAnsi="Times New Roman"/>
          <w:color w:val="auto"/>
          <w:sz w:val="24"/>
          <w:szCs w:val="24"/>
        </w:rPr>
        <w:t xml:space="preserve">Reglamentą papildyti 32.7 papunkčiu dėl </w:t>
      </w:r>
      <w:r w:rsidR="002878EA" w:rsidRPr="005E7C97">
        <w:rPr>
          <w:rFonts w:ascii="Times New Roman" w:eastAsia="Times New Roman" w:hAnsi="Times New Roman"/>
          <w:color w:val="auto"/>
          <w:sz w:val="24"/>
          <w:szCs w:val="24"/>
        </w:rPr>
        <w:t>K</w:t>
      </w:r>
      <w:r w:rsidRPr="005E7C97">
        <w:rPr>
          <w:rFonts w:ascii="Times New Roman" w:eastAsia="Times New Roman" w:hAnsi="Times New Roman"/>
          <w:color w:val="auto"/>
          <w:sz w:val="24"/>
          <w:szCs w:val="24"/>
        </w:rPr>
        <w:t xml:space="preserve">olegijos posėdžių vykdymo nuotoliniu ir mišriu būdu. </w:t>
      </w:r>
    </w:p>
    <w:p w14:paraId="2AE62061" w14:textId="2FB020BE" w:rsidR="00A35739" w:rsidRPr="005E7C97" w:rsidRDefault="00A35739" w:rsidP="00A35739">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Bendru Komisijos narių sutarimu nutarta pritarti Reglamento </w:t>
      </w:r>
      <w:r w:rsidR="002878EA" w:rsidRPr="005E7C97">
        <w:rPr>
          <w:rFonts w:ascii="Times New Roman" w:eastAsia="Times New Roman" w:hAnsi="Times New Roman"/>
          <w:color w:val="auto"/>
          <w:sz w:val="24"/>
          <w:szCs w:val="24"/>
        </w:rPr>
        <w:t xml:space="preserve">papildymui </w:t>
      </w:r>
      <w:r w:rsidRPr="005E7C97">
        <w:rPr>
          <w:rFonts w:ascii="Times New Roman" w:eastAsia="Times New Roman" w:hAnsi="Times New Roman"/>
          <w:color w:val="auto"/>
          <w:sz w:val="24"/>
          <w:szCs w:val="24"/>
        </w:rPr>
        <w:t>32.7.papunkči</w:t>
      </w:r>
      <w:r w:rsidR="002878EA" w:rsidRPr="005E7C97">
        <w:rPr>
          <w:rFonts w:ascii="Times New Roman" w:eastAsia="Times New Roman" w:hAnsi="Times New Roman"/>
          <w:color w:val="auto"/>
          <w:sz w:val="24"/>
          <w:szCs w:val="24"/>
        </w:rPr>
        <w:t>u.</w:t>
      </w:r>
    </w:p>
    <w:p w14:paraId="65DA1F58" w14:textId="77777777" w:rsidR="00A35739" w:rsidRPr="005E7C97" w:rsidRDefault="00A35739" w:rsidP="00AB0621">
      <w:pPr>
        <w:tabs>
          <w:tab w:val="left" w:pos="1134"/>
        </w:tabs>
        <w:spacing w:after="0"/>
        <w:ind w:firstLine="709"/>
        <w:jc w:val="both"/>
        <w:rPr>
          <w:rFonts w:ascii="Times New Roman" w:eastAsia="Times New Roman" w:hAnsi="Times New Roman"/>
          <w:color w:val="auto"/>
          <w:sz w:val="24"/>
          <w:szCs w:val="24"/>
        </w:rPr>
      </w:pPr>
    </w:p>
    <w:p w14:paraId="4D42EB98" w14:textId="12E4F484" w:rsidR="005850B8" w:rsidRPr="005E7C97" w:rsidRDefault="005850B8" w:rsidP="005850B8">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 xml:space="preserve">1.13. Diskutuota dėl  Reglamento 55.2 papunkčio pakeitimo. </w:t>
      </w:r>
    </w:p>
    <w:p w14:paraId="10F6C40A" w14:textId="193CEC98" w:rsidR="005850B8" w:rsidRPr="005E7C97" w:rsidRDefault="005850B8" w:rsidP="005850B8">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Atsižvelgiant į pastebėjimus, pasiūlyta Reglamento 55.2 papunktį papildyti formuluote </w:t>
      </w:r>
      <w:r w:rsidRPr="005E7C97">
        <w:rPr>
          <w:rFonts w:ascii="Times New Roman" w:eastAsia="Times New Roman" w:hAnsi="Times New Roman"/>
          <w:i/>
          <w:iCs/>
          <w:color w:val="auto"/>
          <w:sz w:val="24"/>
          <w:szCs w:val="24"/>
        </w:rPr>
        <w:t>„</w:t>
      </w:r>
      <w:r w:rsidR="002878EA" w:rsidRPr="005E7C97">
        <w:rPr>
          <w:rFonts w:ascii="Times New Roman" w:eastAsia="Times New Roman" w:hAnsi="Times New Roman"/>
          <w:i/>
          <w:iCs/>
          <w:color w:val="auto"/>
          <w:sz w:val="24"/>
          <w:szCs w:val="24"/>
        </w:rPr>
        <w:t xml:space="preserve">55.2 [...] </w:t>
      </w:r>
      <w:r w:rsidRPr="005E7C97">
        <w:rPr>
          <w:rFonts w:ascii="Times New Roman" w:eastAsia="Times New Roman" w:hAnsi="Times New Roman"/>
          <w:i/>
          <w:iCs/>
          <w:color w:val="auto"/>
          <w:sz w:val="24"/>
          <w:szCs w:val="24"/>
        </w:rPr>
        <w:t>Opozicijos lyderio ar Tarybos mažumos atstovų prašymu Tarybos mažumos valanda trukmė gali būti sutrumpinama.</w:t>
      </w:r>
      <w:r w:rsidR="002878EA" w:rsidRPr="005E7C97">
        <w:rPr>
          <w:rFonts w:ascii="Times New Roman" w:eastAsia="Times New Roman" w:hAnsi="Times New Roman"/>
          <w:i/>
          <w:iCs/>
          <w:color w:val="auto"/>
          <w:sz w:val="24"/>
          <w:szCs w:val="24"/>
        </w:rPr>
        <w:t xml:space="preserve"> [...]</w:t>
      </w:r>
      <w:r w:rsidRPr="005E7C97">
        <w:rPr>
          <w:rFonts w:ascii="Times New Roman" w:eastAsia="Times New Roman" w:hAnsi="Times New Roman"/>
          <w:i/>
          <w:iCs/>
          <w:color w:val="auto"/>
          <w:sz w:val="24"/>
          <w:szCs w:val="24"/>
        </w:rPr>
        <w:t>“.</w:t>
      </w:r>
      <w:r w:rsidRPr="005E7C97">
        <w:rPr>
          <w:rFonts w:ascii="Times New Roman" w:eastAsia="Times New Roman" w:hAnsi="Times New Roman"/>
          <w:color w:val="auto"/>
          <w:sz w:val="24"/>
          <w:szCs w:val="24"/>
        </w:rPr>
        <w:t xml:space="preserve"> Komisijos nariai pasiūlymui nepritarė, nes jis prieštarauja Įstatymo nuostatoms. </w:t>
      </w:r>
    </w:p>
    <w:p w14:paraId="65CB77E4" w14:textId="242315EA" w:rsidR="005850B8" w:rsidRPr="005E7C97" w:rsidRDefault="005850B8" w:rsidP="005850B8">
      <w:pPr>
        <w:tabs>
          <w:tab w:val="left" w:pos="1134"/>
        </w:tabs>
        <w:spacing w:after="0"/>
        <w:ind w:firstLine="709"/>
        <w:jc w:val="both"/>
        <w:rPr>
          <w:rFonts w:ascii="Times New Roman" w:eastAsia="Times New Roman" w:hAnsi="Times New Roman"/>
          <w:i/>
          <w:iCs/>
          <w:color w:val="auto"/>
          <w:sz w:val="24"/>
          <w:szCs w:val="24"/>
        </w:rPr>
      </w:pPr>
      <w:r w:rsidRPr="005E7C97">
        <w:rPr>
          <w:rFonts w:ascii="Times New Roman" w:eastAsia="Times New Roman" w:hAnsi="Times New Roman"/>
          <w:color w:val="auto"/>
          <w:sz w:val="24"/>
          <w:szCs w:val="24"/>
        </w:rPr>
        <w:t>Bendru Komisijos narių sutarimu nutarta Reglamento 55.2 papunkčio nekeisti</w:t>
      </w:r>
      <w:r w:rsidRPr="005E7C97">
        <w:rPr>
          <w:rFonts w:ascii="Times New Roman" w:eastAsia="Times New Roman" w:hAnsi="Times New Roman"/>
          <w:i/>
          <w:iCs/>
          <w:color w:val="auto"/>
          <w:sz w:val="24"/>
          <w:szCs w:val="24"/>
        </w:rPr>
        <w:t>.</w:t>
      </w:r>
    </w:p>
    <w:p w14:paraId="60BFAA3F" w14:textId="49C351E0" w:rsidR="00AB0621" w:rsidRPr="005E7C97" w:rsidRDefault="00AB0621" w:rsidP="005642A0">
      <w:pPr>
        <w:tabs>
          <w:tab w:val="left" w:pos="1134"/>
        </w:tabs>
        <w:spacing w:after="0"/>
        <w:ind w:firstLine="709"/>
        <w:jc w:val="both"/>
        <w:rPr>
          <w:rFonts w:ascii="Times New Roman" w:eastAsia="Times New Roman" w:hAnsi="Times New Roman"/>
          <w:color w:val="auto"/>
          <w:sz w:val="24"/>
          <w:szCs w:val="24"/>
        </w:rPr>
      </w:pPr>
    </w:p>
    <w:p w14:paraId="2D1271D5" w14:textId="3D1C4964" w:rsidR="005850B8" w:rsidRPr="005E7C97" w:rsidRDefault="005850B8" w:rsidP="005850B8">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 xml:space="preserve">1.14. Diskutuota dėl  Reglamento 75  punkto pakeitimo. </w:t>
      </w:r>
    </w:p>
    <w:p w14:paraId="12ED6612" w14:textId="02136C84" w:rsidR="00473EA9" w:rsidRPr="005E7C97" w:rsidRDefault="00A43448" w:rsidP="00500A85">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color w:val="auto"/>
          <w:sz w:val="24"/>
          <w:szCs w:val="24"/>
        </w:rPr>
        <w:t xml:space="preserve">Vadovaujantis Įstatymo straipsnių pakeitimo įstatymu </w:t>
      </w:r>
      <w:r w:rsidR="002878EA" w:rsidRPr="005E7C97">
        <w:rPr>
          <w:rFonts w:ascii="Times New Roman" w:eastAsia="Times New Roman" w:hAnsi="Times New Roman"/>
          <w:color w:val="auto"/>
          <w:sz w:val="24"/>
          <w:szCs w:val="24"/>
        </w:rPr>
        <w:t>dėl 66 str. 1 d.  pakeitimo</w:t>
      </w:r>
      <w:r w:rsidRPr="005E7C97">
        <w:rPr>
          <w:rFonts w:ascii="Times New Roman" w:eastAsia="Times New Roman" w:hAnsi="Times New Roman"/>
          <w:color w:val="auto"/>
          <w:sz w:val="24"/>
          <w:szCs w:val="24"/>
        </w:rPr>
        <w:t xml:space="preserve"> (2023 m. gruodžio 14 d. Nr. XIV-2328) siūloma pakeisti Reglamento 75 punktą ir jį išdėstyti taip: </w:t>
      </w:r>
      <w:r w:rsidRPr="005E7C97">
        <w:rPr>
          <w:rFonts w:ascii="Times New Roman" w:eastAsia="Times New Roman" w:hAnsi="Times New Roman"/>
          <w:i/>
          <w:iCs/>
          <w:color w:val="auto"/>
          <w:sz w:val="24"/>
          <w:szCs w:val="24"/>
        </w:rPr>
        <w:t>„Savivaldybė turi savarankišką biudžetą. Savivaldybės biudžetas sudaromas ir tvirtinamas Lietuvos Respublikos biudžeto sandaros įstatyme nustatyta tvarka.“.</w:t>
      </w:r>
      <w:r w:rsidRPr="005E7C97">
        <w:rPr>
          <w:rFonts w:ascii="Times New Roman" w:eastAsia="Times New Roman" w:hAnsi="Times New Roman"/>
          <w:b/>
          <w:bCs/>
          <w:color w:val="auto"/>
          <w:sz w:val="24"/>
          <w:szCs w:val="24"/>
        </w:rPr>
        <w:t xml:space="preserve"> </w:t>
      </w:r>
    </w:p>
    <w:p w14:paraId="393A84BA" w14:textId="20021CD0" w:rsidR="00815ADF" w:rsidRPr="005E7C97" w:rsidRDefault="00A43448" w:rsidP="00500A85">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Pažymėtina, kad </w:t>
      </w:r>
      <w:r w:rsidR="00473EA9" w:rsidRPr="005E7C97">
        <w:rPr>
          <w:rFonts w:ascii="Times New Roman" w:eastAsia="Times New Roman" w:hAnsi="Times New Roman"/>
          <w:color w:val="auto"/>
          <w:sz w:val="24"/>
          <w:szCs w:val="24"/>
        </w:rPr>
        <w:t xml:space="preserve">šis </w:t>
      </w:r>
      <w:r w:rsidR="002878EA" w:rsidRPr="005E7C97">
        <w:rPr>
          <w:rFonts w:ascii="Times New Roman" w:eastAsia="Times New Roman" w:hAnsi="Times New Roman"/>
          <w:color w:val="auto"/>
          <w:sz w:val="24"/>
          <w:szCs w:val="24"/>
        </w:rPr>
        <w:t xml:space="preserve">Įstatymo </w:t>
      </w:r>
      <w:r w:rsidR="00473EA9" w:rsidRPr="005E7C97">
        <w:rPr>
          <w:rFonts w:ascii="Times New Roman" w:eastAsia="Times New Roman" w:hAnsi="Times New Roman"/>
          <w:color w:val="auto"/>
          <w:sz w:val="24"/>
          <w:szCs w:val="24"/>
        </w:rPr>
        <w:t>pakeitimas įsigalioja nuo 2024 m. kovo 1 d. ir taikomas rengiant 2025 ir vėlesnių metų savivaldybės biudžeto projektus.</w:t>
      </w:r>
    </w:p>
    <w:p w14:paraId="606636D8" w14:textId="2C7D37C1" w:rsidR="00473EA9" w:rsidRPr="005E7C97" w:rsidRDefault="00473EA9" w:rsidP="00473EA9">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Bendru Komisijos narių sutarimu nutarta pritarti Reglamento 75 punkto pakeitimui.</w:t>
      </w:r>
    </w:p>
    <w:p w14:paraId="6D8D758F" w14:textId="77777777" w:rsidR="00473EA9" w:rsidRPr="005E7C97" w:rsidRDefault="00473EA9" w:rsidP="00500A85">
      <w:pPr>
        <w:tabs>
          <w:tab w:val="left" w:pos="1134"/>
        </w:tabs>
        <w:spacing w:after="0"/>
        <w:ind w:firstLine="709"/>
        <w:jc w:val="both"/>
        <w:rPr>
          <w:rFonts w:ascii="Times New Roman" w:eastAsia="Times New Roman" w:hAnsi="Times New Roman"/>
          <w:color w:val="auto"/>
          <w:sz w:val="24"/>
          <w:szCs w:val="24"/>
        </w:rPr>
      </w:pPr>
    </w:p>
    <w:p w14:paraId="137ED9B9" w14:textId="6A82CB28" w:rsidR="00473EA9" w:rsidRPr="005E7C97" w:rsidRDefault="00473EA9" w:rsidP="00500A85">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1.15. Diskutuota dėl  Reglamento 78.6 papunkčio pakeitimo.</w:t>
      </w:r>
    </w:p>
    <w:p w14:paraId="1E8835C0" w14:textId="175FC188" w:rsidR="00473EA9" w:rsidRPr="005E7C97" w:rsidRDefault="00D31524" w:rsidP="00500A85">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 xml:space="preserve">Vadovaujantis naujos redakcijos Vietos savivaldos įstatymu pasikeitė savivaldybės mero įgaliojimai, tačiau Reglamento 78.6 </w:t>
      </w:r>
      <w:r w:rsidR="002878EA" w:rsidRPr="005E7C97">
        <w:rPr>
          <w:rFonts w:ascii="Times New Roman" w:eastAsia="Times New Roman" w:hAnsi="Times New Roman"/>
          <w:color w:val="auto"/>
          <w:sz w:val="24"/>
          <w:szCs w:val="24"/>
        </w:rPr>
        <w:t xml:space="preserve"> </w:t>
      </w:r>
      <w:r w:rsidRPr="005E7C97">
        <w:rPr>
          <w:rFonts w:ascii="Times New Roman" w:eastAsia="Times New Roman" w:hAnsi="Times New Roman"/>
          <w:color w:val="auto"/>
          <w:sz w:val="24"/>
          <w:szCs w:val="24"/>
        </w:rPr>
        <w:t xml:space="preserve">papunktyje liko nuostata, kad Biudžeto, finansų ir ūkio valdymo komitetas, gavęs frakcijų, komitetų išvadas bei gyventojų ir juridinių asmenų atsiliepimus, išplėstinės seniūnaičių sueigos sprendimus, apsvarsto biudžeto projektą ir pateikia apie jį išvadą </w:t>
      </w:r>
      <w:r w:rsidRPr="005E7C97">
        <w:rPr>
          <w:rFonts w:ascii="Times New Roman" w:eastAsia="Times New Roman" w:hAnsi="Times New Roman"/>
          <w:i/>
          <w:iCs/>
          <w:color w:val="auto"/>
          <w:sz w:val="24"/>
          <w:szCs w:val="24"/>
        </w:rPr>
        <w:t xml:space="preserve">Savivaldybės administracijos direktoriui. </w:t>
      </w:r>
      <w:r w:rsidRPr="005E7C97">
        <w:rPr>
          <w:rFonts w:ascii="Times New Roman" w:eastAsia="Times New Roman" w:hAnsi="Times New Roman"/>
          <w:color w:val="auto"/>
          <w:sz w:val="24"/>
          <w:szCs w:val="24"/>
        </w:rPr>
        <w:t>Atsižvelgiat į tai</w:t>
      </w:r>
      <w:r w:rsidR="002878EA" w:rsidRPr="005E7C97">
        <w:rPr>
          <w:rFonts w:ascii="Times New Roman" w:eastAsia="Times New Roman" w:hAnsi="Times New Roman"/>
          <w:color w:val="auto"/>
          <w:sz w:val="24"/>
          <w:szCs w:val="24"/>
        </w:rPr>
        <w:t>,</w:t>
      </w:r>
      <w:r w:rsidRPr="005E7C97">
        <w:rPr>
          <w:rFonts w:ascii="Times New Roman" w:eastAsia="Times New Roman" w:hAnsi="Times New Roman"/>
          <w:color w:val="auto"/>
          <w:sz w:val="24"/>
          <w:szCs w:val="24"/>
        </w:rPr>
        <w:t xml:space="preserve"> siūloma</w:t>
      </w:r>
      <w:r w:rsidR="002878EA" w:rsidRPr="005E7C97">
        <w:rPr>
          <w:rFonts w:ascii="Times New Roman" w:eastAsia="Times New Roman" w:hAnsi="Times New Roman"/>
          <w:color w:val="auto"/>
          <w:sz w:val="24"/>
          <w:szCs w:val="24"/>
        </w:rPr>
        <w:t xml:space="preserve"> biudžeto projekto </w:t>
      </w:r>
      <w:r w:rsidRPr="005E7C97">
        <w:rPr>
          <w:rFonts w:ascii="Times New Roman" w:eastAsia="Times New Roman" w:hAnsi="Times New Roman"/>
          <w:color w:val="auto"/>
          <w:sz w:val="24"/>
          <w:szCs w:val="24"/>
        </w:rPr>
        <w:t xml:space="preserve">išvadą teikti </w:t>
      </w:r>
      <w:r w:rsidRPr="005E7C97">
        <w:rPr>
          <w:rFonts w:ascii="Times New Roman" w:eastAsia="Times New Roman" w:hAnsi="Times New Roman"/>
          <w:i/>
          <w:iCs/>
          <w:color w:val="auto"/>
          <w:sz w:val="24"/>
          <w:szCs w:val="24"/>
        </w:rPr>
        <w:t>Savivaldybės merui</w:t>
      </w:r>
      <w:r w:rsidR="00617CB7" w:rsidRPr="005E7C97">
        <w:rPr>
          <w:rFonts w:ascii="Times New Roman" w:eastAsia="Times New Roman" w:hAnsi="Times New Roman"/>
          <w:i/>
          <w:iCs/>
          <w:color w:val="auto"/>
          <w:sz w:val="24"/>
          <w:szCs w:val="24"/>
        </w:rPr>
        <w:t>.</w:t>
      </w:r>
    </w:p>
    <w:p w14:paraId="605DFAB5" w14:textId="12EC2CE0" w:rsidR="00DD1088" w:rsidRPr="005E7C97" w:rsidRDefault="00DD1088" w:rsidP="00DD1088">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Bendru Komisijos narių sutarimu nutarta pritarti Reglamento 78.6 papunkčio pakeitimui.</w:t>
      </w:r>
    </w:p>
    <w:p w14:paraId="7FBBE296" w14:textId="77777777" w:rsidR="009F08A9" w:rsidRPr="005E7C97" w:rsidRDefault="009F08A9" w:rsidP="009F08A9">
      <w:pPr>
        <w:tabs>
          <w:tab w:val="left" w:pos="1134"/>
        </w:tabs>
        <w:spacing w:after="0"/>
        <w:ind w:firstLine="709"/>
        <w:jc w:val="both"/>
        <w:rPr>
          <w:rFonts w:ascii="Times New Roman" w:eastAsia="Times New Roman" w:hAnsi="Times New Roman"/>
          <w:b/>
          <w:bCs/>
          <w:color w:val="auto"/>
          <w:sz w:val="24"/>
          <w:szCs w:val="24"/>
        </w:rPr>
      </w:pPr>
    </w:p>
    <w:p w14:paraId="2CD276F5" w14:textId="69D39CE7" w:rsidR="009F08A9" w:rsidRPr="005E7C97" w:rsidRDefault="009F08A9" w:rsidP="009F08A9">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lastRenderedPageBreak/>
        <w:t>1.16. Diskutuota dėl  Reglamento 79.2 papunkčio pakeitimo ir  Reglamento papildymo 79.3</w:t>
      </w:r>
      <w:r w:rsidR="002878EA" w:rsidRPr="005E7C97">
        <w:rPr>
          <w:rFonts w:ascii="Times New Roman" w:eastAsia="Times New Roman" w:hAnsi="Times New Roman"/>
          <w:b/>
          <w:bCs/>
          <w:color w:val="auto"/>
          <w:sz w:val="24"/>
          <w:szCs w:val="24"/>
        </w:rPr>
        <w:t xml:space="preserve"> </w:t>
      </w:r>
      <w:r w:rsidRPr="005E7C97">
        <w:rPr>
          <w:rFonts w:ascii="Times New Roman" w:eastAsia="Times New Roman" w:hAnsi="Times New Roman"/>
          <w:b/>
          <w:bCs/>
          <w:color w:val="auto"/>
          <w:sz w:val="24"/>
          <w:szCs w:val="24"/>
        </w:rPr>
        <w:t xml:space="preserve"> papunkčiu.</w:t>
      </w:r>
    </w:p>
    <w:p w14:paraId="430DA6DE" w14:textId="1975E929" w:rsidR="009F08A9" w:rsidRPr="005E7C97" w:rsidRDefault="009F08A9" w:rsidP="002878EA">
      <w:pPr>
        <w:spacing w:after="0"/>
        <w:ind w:firstLine="720"/>
        <w:jc w:val="both"/>
        <w:rPr>
          <w:rFonts w:ascii="Times New Roman" w:eastAsia="Times New Roman" w:hAnsi="Times New Roman"/>
          <w:i/>
          <w:iCs/>
          <w:color w:val="auto"/>
          <w:spacing w:val="2"/>
          <w:sz w:val="24"/>
          <w:szCs w:val="24"/>
          <w:shd w:val="clear" w:color="auto" w:fill="FFFFFF"/>
        </w:rPr>
      </w:pPr>
      <w:r w:rsidRPr="005E7C97">
        <w:rPr>
          <w:rFonts w:ascii="Times New Roman" w:eastAsia="Times New Roman" w:hAnsi="Times New Roman"/>
          <w:color w:val="auto"/>
          <w:spacing w:val="2"/>
          <w:sz w:val="24"/>
          <w:szCs w:val="24"/>
          <w:shd w:val="clear" w:color="auto" w:fill="FFFFFF"/>
        </w:rPr>
        <w:t xml:space="preserve">Vadovaujantis Lietuvos Respublikos biudžeto sandaros įstatymo </w:t>
      </w:r>
      <w:r w:rsidR="002878EA" w:rsidRPr="005E7C97">
        <w:rPr>
          <w:rFonts w:ascii="Times New Roman" w:eastAsia="Times New Roman" w:hAnsi="Times New Roman"/>
          <w:color w:val="auto"/>
          <w:spacing w:val="2"/>
          <w:sz w:val="24"/>
          <w:szCs w:val="24"/>
          <w:shd w:val="clear" w:color="auto" w:fill="FFFFFF"/>
        </w:rPr>
        <w:t>26 str. 4 dalimi,</w:t>
      </w:r>
      <w:r w:rsidRPr="005E7C97">
        <w:rPr>
          <w:rFonts w:ascii="Times New Roman" w:eastAsia="Times New Roman" w:hAnsi="Times New Roman"/>
          <w:color w:val="auto"/>
          <w:spacing w:val="2"/>
          <w:sz w:val="24"/>
          <w:szCs w:val="24"/>
          <w:shd w:val="clear" w:color="auto" w:fill="FFFFFF"/>
        </w:rPr>
        <w:t xml:space="preserve"> Janina Kobozeva pasiūlė pakeisti Reglamento 79.2 papunktį ir jį išdėstyti taip: </w:t>
      </w:r>
      <w:r w:rsidRPr="005E7C97">
        <w:rPr>
          <w:rFonts w:ascii="Times New Roman" w:eastAsia="Times New Roman" w:hAnsi="Times New Roman"/>
          <w:i/>
          <w:iCs/>
          <w:color w:val="auto"/>
          <w:spacing w:val="2"/>
          <w:sz w:val="24"/>
          <w:szCs w:val="24"/>
          <w:shd w:val="clear" w:color="auto" w:fill="FFFFFF"/>
        </w:rPr>
        <w:t xml:space="preserve">„79.2. bendra asignavimų suma ir jų paskirstymas biudžetinėms įstaigoms ar savivaldybių administracijos struktūriniams padaliniams programoms vykdyti“ </w:t>
      </w:r>
      <w:r w:rsidRPr="005E7C97">
        <w:rPr>
          <w:rFonts w:ascii="Times New Roman" w:eastAsia="Times New Roman" w:hAnsi="Times New Roman"/>
          <w:color w:val="auto"/>
          <w:spacing w:val="2"/>
          <w:sz w:val="24"/>
          <w:szCs w:val="24"/>
          <w:shd w:val="clear" w:color="auto" w:fill="FFFFFF"/>
        </w:rPr>
        <w:t>ir papildyti Reglamentą 79.3 papunkčiu</w:t>
      </w:r>
      <w:r w:rsidRPr="005E7C97">
        <w:rPr>
          <w:rFonts w:ascii="Times New Roman" w:eastAsia="Times New Roman" w:hAnsi="Times New Roman"/>
          <w:i/>
          <w:iCs/>
          <w:color w:val="auto"/>
          <w:spacing w:val="2"/>
          <w:sz w:val="24"/>
          <w:szCs w:val="24"/>
          <w:shd w:val="clear" w:color="auto" w:fill="FFFFFF"/>
        </w:rPr>
        <w:t xml:space="preserve"> „79.3 tais biudžetiniais metais planuojama metinė įsiskolinimų (mokėtinų sumų, išskyrus sumas paskoloms grąžinti) pokyčio suma.“. </w:t>
      </w:r>
    </w:p>
    <w:p w14:paraId="3C9D32DA" w14:textId="6C3850D0" w:rsidR="00796F13" w:rsidRPr="005E7C97" w:rsidRDefault="00796F13" w:rsidP="00796F13">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Bendru Komisijos narių sutarimu nutarta pritarti Reglamento 79.2 papunkčio pakeitimui ir Reglamento papildymui 79.3 papunkčiu.</w:t>
      </w:r>
    </w:p>
    <w:p w14:paraId="254E7127" w14:textId="75B4B999" w:rsidR="00796F13" w:rsidRPr="005E7C97" w:rsidRDefault="00796F13" w:rsidP="00796F13">
      <w:pPr>
        <w:tabs>
          <w:tab w:val="left" w:pos="1134"/>
        </w:tabs>
        <w:spacing w:after="0"/>
        <w:ind w:firstLine="709"/>
        <w:jc w:val="both"/>
        <w:rPr>
          <w:rFonts w:ascii="Times New Roman" w:eastAsia="Times New Roman" w:hAnsi="Times New Roman"/>
          <w:b/>
          <w:bCs/>
          <w:color w:val="auto"/>
          <w:sz w:val="24"/>
          <w:szCs w:val="24"/>
        </w:rPr>
      </w:pPr>
    </w:p>
    <w:p w14:paraId="54825012" w14:textId="6AA633DD" w:rsidR="009128EE" w:rsidRPr="005E7C97" w:rsidRDefault="009128EE" w:rsidP="009128EE">
      <w:pPr>
        <w:tabs>
          <w:tab w:val="left" w:pos="1134"/>
        </w:tabs>
        <w:spacing w:after="0"/>
        <w:ind w:firstLine="709"/>
        <w:jc w:val="both"/>
        <w:rPr>
          <w:rFonts w:ascii="Times New Roman" w:eastAsia="Times New Roman" w:hAnsi="Times New Roman"/>
          <w:b/>
          <w:bCs/>
          <w:color w:val="auto"/>
          <w:sz w:val="24"/>
          <w:szCs w:val="24"/>
        </w:rPr>
      </w:pPr>
      <w:r w:rsidRPr="005E7C97">
        <w:rPr>
          <w:rFonts w:ascii="Times New Roman" w:eastAsia="Times New Roman" w:hAnsi="Times New Roman"/>
          <w:b/>
          <w:bCs/>
          <w:color w:val="auto"/>
          <w:sz w:val="24"/>
          <w:szCs w:val="24"/>
        </w:rPr>
        <w:t>1.17. Diskutuota dėl  Reglamento 80 punk</w:t>
      </w:r>
      <w:r w:rsidR="005E7C97">
        <w:rPr>
          <w:rFonts w:ascii="Times New Roman" w:eastAsia="Times New Roman" w:hAnsi="Times New Roman"/>
          <w:b/>
          <w:bCs/>
          <w:color w:val="auto"/>
          <w:sz w:val="24"/>
          <w:szCs w:val="24"/>
        </w:rPr>
        <w:t xml:space="preserve">to </w:t>
      </w:r>
      <w:r w:rsidRPr="005E7C97">
        <w:rPr>
          <w:rFonts w:ascii="Times New Roman" w:eastAsia="Times New Roman" w:hAnsi="Times New Roman"/>
          <w:b/>
          <w:bCs/>
          <w:color w:val="auto"/>
          <w:sz w:val="24"/>
          <w:szCs w:val="24"/>
        </w:rPr>
        <w:t>pakeitimo.</w:t>
      </w:r>
    </w:p>
    <w:p w14:paraId="4D57A18F" w14:textId="47AEC74D" w:rsidR="00796F13" w:rsidRPr="005E7C97" w:rsidRDefault="009128EE" w:rsidP="00796F13">
      <w:pPr>
        <w:tabs>
          <w:tab w:val="left" w:pos="1134"/>
        </w:tabs>
        <w:spacing w:after="0"/>
        <w:ind w:firstLine="709"/>
        <w:jc w:val="both"/>
        <w:rPr>
          <w:rFonts w:ascii="Times New Roman" w:hAnsi="Times New Roman"/>
          <w:i/>
          <w:iCs/>
          <w:color w:val="auto"/>
          <w:sz w:val="24"/>
          <w:szCs w:val="24"/>
          <w:shd w:val="clear" w:color="auto" w:fill="FFFFFF"/>
          <w:lang w:eastAsia="lt-LT"/>
        </w:rPr>
      </w:pPr>
      <w:r w:rsidRPr="005E7C97">
        <w:rPr>
          <w:rFonts w:ascii="Times New Roman" w:eastAsia="Times New Roman" w:hAnsi="Times New Roman"/>
          <w:color w:val="auto"/>
          <w:sz w:val="24"/>
          <w:szCs w:val="24"/>
        </w:rPr>
        <w:t xml:space="preserve">Biudžeto, finansų ir ūkio valdymo komiteto pirmininkas Arūnas Burkšas </w:t>
      </w:r>
      <w:r w:rsidR="002878EA" w:rsidRPr="005E7C97">
        <w:rPr>
          <w:rFonts w:ascii="Times New Roman" w:eastAsia="Times New Roman" w:hAnsi="Times New Roman"/>
          <w:color w:val="auto"/>
          <w:sz w:val="24"/>
          <w:szCs w:val="24"/>
        </w:rPr>
        <w:t xml:space="preserve">el. paštu  pateikė </w:t>
      </w:r>
      <w:r w:rsidRPr="005E7C97">
        <w:rPr>
          <w:rFonts w:ascii="Times New Roman" w:eastAsia="Times New Roman" w:hAnsi="Times New Roman"/>
          <w:color w:val="auto"/>
          <w:sz w:val="24"/>
          <w:szCs w:val="24"/>
        </w:rPr>
        <w:t>pasiūl</w:t>
      </w:r>
      <w:r w:rsidR="002878EA" w:rsidRPr="005E7C97">
        <w:rPr>
          <w:rFonts w:ascii="Times New Roman" w:eastAsia="Times New Roman" w:hAnsi="Times New Roman"/>
          <w:color w:val="auto"/>
          <w:sz w:val="24"/>
          <w:szCs w:val="24"/>
        </w:rPr>
        <w:t xml:space="preserve">ymą pakeisti </w:t>
      </w:r>
      <w:r w:rsidRPr="005E7C97">
        <w:rPr>
          <w:rFonts w:ascii="Times New Roman" w:eastAsia="Times New Roman" w:hAnsi="Times New Roman"/>
          <w:color w:val="auto"/>
          <w:sz w:val="24"/>
          <w:szCs w:val="24"/>
        </w:rPr>
        <w:t>Reglamento 80 p</w:t>
      </w:r>
      <w:r w:rsidR="005E7C97">
        <w:rPr>
          <w:rFonts w:ascii="Times New Roman" w:eastAsia="Times New Roman" w:hAnsi="Times New Roman"/>
          <w:color w:val="auto"/>
          <w:sz w:val="24"/>
          <w:szCs w:val="24"/>
        </w:rPr>
        <w:t>unkto</w:t>
      </w:r>
      <w:r w:rsidRPr="005E7C97">
        <w:rPr>
          <w:rFonts w:ascii="Times New Roman" w:eastAsia="Times New Roman" w:hAnsi="Times New Roman"/>
          <w:color w:val="auto"/>
          <w:sz w:val="24"/>
          <w:szCs w:val="24"/>
        </w:rPr>
        <w:t xml:space="preserve"> papildant jį nuostata </w:t>
      </w:r>
      <w:r w:rsidRPr="005E7C97">
        <w:rPr>
          <w:rFonts w:ascii="Times New Roman" w:eastAsia="Times New Roman" w:hAnsi="Times New Roman"/>
          <w:i/>
          <w:iCs/>
          <w:color w:val="auto"/>
          <w:sz w:val="24"/>
          <w:szCs w:val="24"/>
        </w:rPr>
        <w:t>„</w:t>
      </w:r>
      <w:r w:rsidR="002878EA" w:rsidRPr="005E7C97">
        <w:rPr>
          <w:rFonts w:ascii="Times New Roman" w:eastAsia="Times New Roman" w:hAnsi="Times New Roman"/>
          <w:i/>
          <w:iCs/>
          <w:color w:val="auto"/>
          <w:sz w:val="24"/>
          <w:szCs w:val="24"/>
        </w:rPr>
        <w:t xml:space="preserve">80. [...] </w:t>
      </w:r>
      <w:r w:rsidRPr="005E7C97">
        <w:rPr>
          <w:rFonts w:ascii="Times New Roman" w:hAnsi="Times New Roman"/>
          <w:i/>
          <w:iCs/>
          <w:color w:val="auto"/>
          <w:sz w:val="24"/>
          <w:szCs w:val="24"/>
          <w:shd w:val="clear" w:color="auto" w:fill="FFFFFF"/>
          <w:lang w:eastAsia="lt-LT"/>
        </w:rPr>
        <w:t>Tarybos posėdyje išklausomas Biudžeto, finansų ir ūkio valdymo komiteto pranešimas, pateikiamos kitų komitetų išvados, jei jos nepaminėtos Biudžeto, finansų ir ūkio valdymo komiteto pranešime, frakcijų, Tarybos narių grupių ir atskirų Tarybos narių nuomonė bei pastabos. Pranešėjas motyvuotai nurodo, į kuriuos pasiūlymus atsižvelgta, į kuriuos ne.“.</w:t>
      </w:r>
    </w:p>
    <w:p w14:paraId="62DC6EEC" w14:textId="74F248A0" w:rsidR="009128EE" w:rsidRPr="005E7C97" w:rsidRDefault="009128EE" w:rsidP="00796F13">
      <w:pPr>
        <w:tabs>
          <w:tab w:val="left" w:pos="1134"/>
        </w:tabs>
        <w:spacing w:after="0"/>
        <w:ind w:firstLine="709"/>
        <w:jc w:val="both"/>
        <w:rPr>
          <w:rFonts w:ascii="Times New Roman" w:eastAsia="Times New Roman" w:hAnsi="Times New Roman"/>
          <w:color w:val="auto"/>
          <w:sz w:val="24"/>
          <w:szCs w:val="24"/>
        </w:rPr>
      </w:pPr>
      <w:r w:rsidRPr="005E7C97">
        <w:rPr>
          <w:rFonts w:ascii="Times New Roman" w:eastAsia="Times New Roman" w:hAnsi="Times New Roman"/>
          <w:color w:val="auto"/>
          <w:sz w:val="24"/>
          <w:szCs w:val="24"/>
        </w:rPr>
        <w:t>Bendru Komisijos narių sutarimu nutarta pritarti Reglamento 80 punkto pakeitimui.</w:t>
      </w:r>
    </w:p>
    <w:p w14:paraId="769E7279" w14:textId="71D744BF" w:rsidR="009225E6" w:rsidRPr="005E7C97" w:rsidRDefault="002C7AC6" w:rsidP="00941C77">
      <w:pPr>
        <w:spacing w:after="0" w:line="240" w:lineRule="auto"/>
        <w:jc w:val="both"/>
        <w:rPr>
          <w:rFonts w:ascii="Times New Roman" w:hAnsi="Times New Roman"/>
          <w:sz w:val="24"/>
          <w:szCs w:val="24"/>
          <w:highlight w:val="yellow"/>
        </w:rPr>
      </w:pPr>
      <w:r w:rsidRPr="005E7C97">
        <w:rPr>
          <w:rFonts w:ascii="Times New Roman" w:hAnsi="Times New Roman"/>
          <w:b/>
          <w:bCs/>
          <w:sz w:val="24"/>
          <w:szCs w:val="24"/>
          <w:highlight w:val="yellow"/>
        </w:rPr>
        <w:t xml:space="preserve">               </w:t>
      </w:r>
      <w:r w:rsidR="009225E6" w:rsidRPr="005E7C97">
        <w:rPr>
          <w:rFonts w:ascii="Times New Roman" w:hAnsi="Times New Roman"/>
          <w:sz w:val="24"/>
          <w:szCs w:val="24"/>
          <w:highlight w:val="yellow"/>
        </w:rPr>
        <w:t xml:space="preserve">         </w:t>
      </w:r>
    </w:p>
    <w:p w14:paraId="3EC23CCE" w14:textId="35741C96" w:rsidR="00500A85" w:rsidRPr="005E7C97" w:rsidRDefault="00294C72" w:rsidP="00500A85">
      <w:pPr>
        <w:tabs>
          <w:tab w:val="left" w:pos="1276"/>
        </w:tabs>
        <w:spacing w:after="0"/>
        <w:ind w:firstLine="709"/>
        <w:jc w:val="both"/>
        <w:rPr>
          <w:rFonts w:ascii="Times New Roman" w:hAnsi="Times New Roman"/>
          <w:sz w:val="24"/>
          <w:szCs w:val="24"/>
        </w:rPr>
      </w:pPr>
      <w:r w:rsidRPr="005E7C97">
        <w:rPr>
          <w:rFonts w:ascii="Times New Roman" w:hAnsi="Times New Roman"/>
          <w:sz w:val="24"/>
          <w:szCs w:val="24"/>
        </w:rPr>
        <w:t>NUTARTA</w:t>
      </w:r>
      <w:r w:rsidR="00500A85" w:rsidRPr="005E7C97">
        <w:rPr>
          <w:rFonts w:ascii="Times New Roman" w:hAnsi="Times New Roman"/>
          <w:sz w:val="24"/>
          <w:szCs w:val="24"/>
        </w:rPr>
        <w:t>:</w:t>
      </w:r>
    </w:p>
    <w:p w14:paraId="501F67E0" w14:textId="0FD74A69" w:rsidR="00294C72" w:rsidRPr="005E7C97" w:rsidRDefault="00500A85" w:rsidP="00500A85">
      <w:pPr>
        <w:tabs>
          <w:tab w:val="left" w:pos="1276"/>
        </w:tabs>
        <w:spacing w:after="0"/>
        <w:ind w:firstLine="709"/>
        <w:jc w:val="both"/>
        <w:rPr>
          <w:rFonts w:ascii="Times New Roman" w:hAnsi="Times New Roman"/>
          <w:sz w:val="24"/>
          <w:szCs w:val="24"/>
        </w:rPr>
      </w:pPr>
      <w:r w:rsidRPr="005E7C97">
        <w:rPr>
          <w:rFonts w:ascii="Times New Roman" w:hAnsi="Times New Roman"/>
          <w:sz w:val="24"/>
          <w:szCs w:val="24"/>
        </w:rPr>
        <w:t>1. Neringos savivaldybės tarybos posėdžių sekretorei, p</w:t>
      </w:r>
      <w:r w:rsidR="00294C72" w:rsidRPr="005E7C97">
        <w:rPr>
          <w:rFonts w:ascii="Times New Roman" w:hAnsi="Times New Roman"/>
          <w:sz w:val="24"/>
          <w:szCs w:val="24"/>
        </w:rPr>
        <w:t xml:space="preserve">agal </w:t>
      </w:r>
      <w:r w:rsidRPr="005E7C97">
        <w:rPr>
          <w:rFonts w:ascii="Times New Roman" w:hAnsi="Times New Roman"/>
          <w:sz w:val="24"/>
          <w:szCs w:val="24"/>
        </w:rPr>
        <w:t xml:space="preserve">aukščiau minėtus </w:t>
      </w:r>
      <w:r w:rsidR="00294C72" w:rsidRPr="005E7C97">
        <w:rPr>
          <w:rFonts w:ascii="Times New Roman" w:hAnsi="Times New Roman"/>
          <w:sz w:val="24"/>
          <w:szCs w:val="24"/>
        </w:rPr>
        <w:t>Komisijos nutarimus</w:t>
      </w:r>
      <w:r w:rsidRPr="005E7C97">
        <w:rPr>
          <w:rFonts w:ascii="Times New Roman" w:hAnsi="Times New Roman"/>
          <w:sz w:val="24"/>
          <w:szCs w:val="24"/>
        </w:rPr>
        <w:t>,</w:t>
      </w:r>
      <w:r w:rsidR="00294C72" w:rsidRPr="005E7C97">
        <w:rPr>
          <w:rFonts w:ascii="Times New Roman" w:hAnsi="Times New Roman"/>
          <w:sz w:val="24"/>
          <w:szCs w:val="24"/>
        </w:rPr>
        <w:t xml:space="preserve"> </w:t>
      </w:r>
      <w:r w:rsidRPr="005E7C97">
        <w:rPr>
          <w:rFonts w:ascii="Times New Roman" w:hAnsi="Times New Roman"/>
          <w:sz w:val="24"/>
          <w:szCs w:val="24"/>
        </w:rPr>
        <w:t xml:space="preserve">parengti </w:t>
      </w:r>
      <w:r w:rsidR="00294C72" w:rsidRPr="005E7C97">
        <w:rPr>
          <w:rFonts w:ascii="Times New Roman" w:hAnsi="Times New Roman"/>
          <w:sz w:val="24"/>
          <w:szCs w:val="24"/>
        </w:rPr>
        <w:t>sprendimo projektą ir teikti jį svarstyti Neringos savivaldybės tarybai.</w:t>
      </w:r>
    </w:p>
    <w:p w14:paraId="65DA309E" w14:textId="08802CCE" w:rsidR="00500A85" w:rsidRPr="005E7C97" w:rsidRDefault="00500A85" w:rsidP="00500A85">
      <w:pPr>
        <w:tabs>
          <w:tab w:val="left" w:pos="1276"/>
        </w:tabs>
        <w:spacing w:after="0"/>
        <w:ind w:firstLine="709"/>
        <w:jc w:val="both"/>
        <w:rPr>
          <w:rFonts w:ascii="Times New Roman" w:hAnsi="Times New Roman"/>
          <w:sz w:val="24"/>
          <w:szCs w:val="24"/>
        </w:rPr>
      </w:pPr>
      <w:r w:rsidRPr="005E7C97">
        <w:rPr>
          <w:rFonts w:ascii="Times New Roman" w:hAnsi="Times New Roman"/>
          <w:sz w:val="24"/>
          <w:szCs w:val="24"/>
        </w:rPr>
        <w:t xml:space="preserve">2. </w:t>
      </w:r>
      <w:r w:rsidR="002878EA" w:rsidRPr="005E7C97">
        <w:rPr>
          <w:rFonts w:ascii="Times New Roman" w:hAnsi="Times New Roman"/>
          <w:sz w:val="24"/>
          <w:szCs w:val="24"/>
        </w:rPr>
        <w:t xml:space="preserve">Neringos savivaldybės tarybos posėdžių sekretorei kreiptis į </w:t>
      </w:r>
      <w:r w:rsidR="00590C57" w:rsidRPr="005E7C97">
        <w:rPr>
          <w:rFonts w:ascii="Times New Roman" w:hAnsi="Times New Roman"/>
          <w:sz w:val="24"/>
          <w:szCs w:val="24"/>
        </w:rPr>
        <w:t xml:space="preserve">Lietuvos Respublikos vidaus reikalų ministeriją ir Lietuvos savivaldybių asociaciją su prašymu pateikti išaiškinimus dėl Reglamento 8.5 ir </w:t>
      </w:r>
      <w:r w:rsidR="001724D0" w:rsidRPr="005E7C97">
        <w:rPr>
          <w:rFonts w:ascii="Times New Roman" w:hAnsi="Times New Roman"/>
          <w:sz w:val="24"/>
          <w:szCs w:val="24"/>
        </w:rPr>
        <w:t xml:space="preserve">32.6 </w:t>
      </w:r>
      <w:r w:rsidR="00590C57" w:rsidRPr="005E7C97">
        <w:rPr>
          <w:rFonts w:ascii="Times New Roman" w:hAnsi="Times New Roman"/>
          <w:sz w:val="24"/>
          <w:szCs w:val="24"/>
        </w:rPr>
        <w:t>papunkčių nuostatų.</w:t>
      </w:r>
    </w:p>
    <w:p w14:paraId="4A219EC1" w14:textId="77777777" w:rsidR="0041426E" w:rsidRPr="005E7C97" w:rsidRDefault="0041426E" w:rsidP="00856699">
      <w:pPr>
        <w:spacing w:after="0" w:line="240" w:lineRule="auto"/>
        <w:ind w:firstLine="1080"/>
        <w:jc w:val="both"/>
        <w:rPr>
          <w:rFonts w:ascii="Times New Roman" w:hAnsi="Times New Roman"/>
          <w:i/>
          <w:iCs/>
          <w:sz w:val="24"/>
          <w:szCs w:val="24"/>
        </w:rPr>
      </w:pPr>
    </w:p>
    <w:p w14:paraId="1314936C" w14:textId="77777777" w:rsidR="0041426E" w:rsidRPr="005E7C97" w:rsidRDefault="0041426E" w:rsidP="00856699">
      <w:pPr>
        <w:spacing w:after="0" w:line="240" w:lineRule="auto"/>
        <w:ind w:firstLine="1080"/>
        <w:jc w:val="both"/>
        <w:rPr>
          <w:rFonts w:ascii="Times New Roman" w:hAnsi="Times New Roman"/>
          <w:i/>
          <w:iCs/>
          <w:sz w:val="24"/>
          <w:szCs w:val="24"/>
        </w:rPr>
      </w:pPr>
    </w:p>
    <w:p w14:paraId="1708DAFB" w14:textId="77777777" w:rsidR="0041426E" w:rsidRPr="005E7C97" w:rsidRDefault="0041426E" w:rsidP="00856699">
      <w:pPr>
        <w:spacing w:after="0" w:line="240" w:lineRule="auto"/>
        <w:ind w:firstLine="1080"/>
        <w:jc w:val="both"/>
        <w:rPr>
          <w:rFonts w:ascii="Times New Roman" w:hAnsi="Times New Roman"/>
          <w:i/>
          <w:iCs/>
          <w:sz w:val="24"/>
          <w:szCs w:val="24"/>
        </w:rPr>
      </w:pPr>
    </w:p>
    <w:p w14:paraId="3BFB3EFE" w14:textId="48C3EAA1" w:rsidR="0041426E" w:rsidRPr="005E7C97" w:rsidRDefault="00AC34B0" w:rsidP="00AC34B0">
      <w:pPr>
        <w:spacing w:after="0" w:line="240" w:lineRule="auto"/>
        <w:jc w:val="both"/>
        <w:rPr>
          <w:rFonts w:ascii="Times New Roman" w:hAnsi="Times New Roman"/>
          <w:sz w:val="24"/>
          <w:szCs w:val="24"/>
        </w:rPr>
      </w:pPr>
      <w:r w:rsidRPr="005E7C97">
        <w:rPr>
          <w:rFonts w:ascii="Times New Roman" w:hAnsi="Times New Roman"/>
          <w:sz w:val="24"/>
          <w:szCs w:val="24"/>
        </w:rPr>
        <w:t>Posėdžio pirmininkas                                                                 Vaidas Venckus</w:t>
      </w:r>
    </w:p>
    <w:p w14:paraId="24883AB8" w14:textId="77777777" w:rsidR="00AC34B0" w:rsidRPr="005E7C97" w:rsidRDefault="00AC34B0" w:rsidP="00AC34B0">
      <w:pPr>
        <w:spacing w:after="0" w:line="240" w:lineRule="auto"/>
        <w:jc w:val="both"/>
        <w:rPr>
          <w:rFonts w:ascii="Times New Roman" w:hAnsi="Times New Roman"/>
          <w:sz w:val="24"/>
          <w:szCs w:val="24"/>
        </w:rPr>
      </w:pPr>
    </w:p>
    <w:p w14:paraId="7C3F03F0" w14:textId="77777777" w:rsidR="00AC34B0" w:rsidRPr="005E7C97" w:rsidRDefault="00AC34B0" w:rsidP="00AC34B0">
      <w:pPr>
        <w:spacing w:after="0" w:line="240" w:lineRule="auto"/>
        <w:jc w:val="both"/>
        <w:rPr>
          <w:rFonts w:ascii="Times New Roman" w:hAnsi="Times New Roman"/>
          <w:sz w:val="24"/>
          <w:szCs w:val="24"/>
        </w:rPr>
      </w:pPr>
    </w:p>
    <w:p w14:paraId="10CF9D9D" w14:textId="29CF9FDE" w:rsidR="00AC34B0" w:rsidRPr="005E7C97" w:rsidRDefault="00AC34B0" w:rsidP="00AC34B0">
      <w:pPr>
        <w:spacing w:after="0" w:line="240" w:lineRule="auto"/>
        <w:jc w:val="both"/>
        <w:rPr>
          <w:rFonts w:ascii="Times New Roman" w:hAnsi="Times New Roman"/>
          <w:sz w:val="24"/>
          <w:szCs w:val="24"/>
        </w:rPr>
      </w:pPr>
      <w:r w:rsidRPr="005E7C97">
        <w:rPr>
          <w:rFonts w:ascii="Times New Roman" w:hAnsi="Times New Roman"/>
          <w:sz w:val="24"/>
          <w:szCs w:val="24"/>
        </w:rPr>
        <w:t xml:space="preserve">Posėdžio sekretorė                                                                      </w:t>
      </w:r>
      <w:r w:rsidR="006063AB" w:rsidRPr="005E7C97">
        <w:rPr>
          <w:rFonts w:ascii="Times New Roman" w:hAnsi="Times New Roman"/>
          <w:sz w:val="24"/>
          <w:szCs w:val="24"/>
        </w:rPr>
        <w:t>Ignė Kriščiūnaitė</w:t>
      </w:r>
    </w:p>
    <w:p w14:paraId="6455832F" w14:textId="77777777" w:rsidR="0041426E" w:rsidRPr="005E7C97" w:rsidRDefault="0041426E" w:rsidP="00856699">
      <w:pPr>
        <w:spacing w:after="0" w:line="240" w:lineRule="auto"/>
        <w:ind w:firstLine="1080"/>
        <w:jc w:val="both"/>
        <w:rPr>
          <w:rFonts w:ascii="Times New Roman" w:hAnsi="Times New Roman"/>
          <w:i/>
          <w:iCs/>
          <w:sz w:val="24"/>
          <w:szCs w:val="24"/>
        </w:rPr>
      </w:pPr>
    </w:p>
    <w:p w14:paraId="73148F2B" w14:textId="77777777" w:rsidR="0041426E" w:rsidRPr="005E7C97" w:rsidRDefault="0041426E" w:rsidP="00856699">
      <w:pPr>
        <w:spacing w:after="0" w:line="240" w:lineRule="auto"/>
        <w:ind w:firstLine="1080"/>
        <w:jc w:val="both"/>
        <w:rPr>
          <w:rFonts w:ascii="Times New Roman" w:hAnsi="Times New Roman"/>
          <w:i/>
          <w:iCs/>
          <w:sz w:val="24"/>
          <w:szCs w:val="24"/>
        </w:rPr>
      </w:pPr>
    </w:p>
    <w:sectPr w:rsidR="0041426E" w:rsidRPr="005E7C97" w:rsidSect="00DF4C67">
      <w:footerReference w:type="default" r:id="rId8"/>
      <w:pgSz w:w="11906" w:h="16838"/>
      <w:pgMar w:top="993" w:right="707" w:bottom="1135" w:left="1701" w:header="0" w:footer="84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26B4" w14:textId="77777777" w:rsidR="00DF4C67" w:rsidRDefault="00DF4C67" w:rsidP="00F16E92">
      <w:pPr>
        <w:spacing w:after="0" w:line="240" w:lineRule="auto"/>
      </w:pPr>
      <w:r>
        <w:separator/>
      </w:r>
    </w:p>
  </w:endnote>
  <w:endnote w:type="continuationSeparator" w:id="0">
    <w:p w14:paraId="3FDB157F" w14:textId="77777777" w:rsidR="00DF4C67" w:rsidRDefault="00DF4C67" w:rsidP="00F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741228"/>
      <w:docPartObj>
        <w:docPartGallery w:val="Page Numbers (Bottom of Page)"/>
        <w:docPartUnique/>
      </w:docPartObj>
    </w:sdtPr>
    <w:sdtContent>
      <w:p w14:paraId="6572180A" w14:textId="50EBE963" w:rsidR="00382F6D" w:rsidRDefault="00382F6D">
        <w:pPr>
          <w:pStyle w:val="Porat"/>
          <w:jc w:val="center"/>
        </w:pPr>
        <w:r>
          <w:fldChar w:fldCharType="begin"/>
        </w:r>
        <w:r>
          <w:instrText>PAGE   \* MERGEFORMAT</w:instrText>
        </w:r>
        <w:r>
          <w:fldChar w:fldCharType="separate"/>
        </w:r>
        <w:r>
          <w:t>2</w:t>
        </w:r>
        <w:r>
          <w:fldChar w:fldCharType="end"/>
        </w:r>
      </w:p>
    </w:sdtContent>
  </w:sdt>
  <w:p w14:paraId="43CC162E" w14:textId="77777777" w:rsidR="00382F6D" w:rsidRDefault="00382F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16A8" w14:textId="77777777" w:rsidR="00DF4C67" w:rsidRDefault="00DF4C67" w:rsidP="00F16E92">
      <w:pPr>
        <w:spacing w:after="0" w:line="240" w:lineRule="auto"/>
      </w:pPr>
      <w:r>
        <w:separator/>
      </w:r>
    </w:p>
  </w:footnote>
  <w:footnote w:type="continuationSeparator" w:id="0">
    <w:p w14:paraId="203909D5" w14:textId="77777777" w:rsidR="00DF4C67" w:rsidRDefault="00DF4C67" w:rsidP="00F1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B85"/>
    <w:multiLevelType w:val="multilevel"/>
    <w:tmpl w:val="9C3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C1ABD"/>
    <w:multiLevelType w:val="multilevel"/>
    <w:tmpl w:val="0152228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6700D18"/>
    <w:multiLevelType w:val="multilevel"/>
    <w:tmpl w:val="1598C9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4EB6828"/>
    <w:multiLevelType w:val="hybridMultilevel"/>
    <w:tmpl w:val="C32C2884"/>
    <w:lvl w:ilvl="0" w:tplc="682CD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A477B82"/>
    <w:multiLevelType w:val="multilevel"/>
    <w:tmpl w:val="F2F08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450493"/>
    <w:multiLevelType w:val="hybridMultilevel"/>
    <w:tmpl w:val="33FCA5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75342E05"/>
    <w:multiLevelType w:val="hybridMultilevel"/>
    <w:tmpl w:val="B2C4A562"/>
    <w:lvl w:ilvl="0" w:tplc="E5940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03824415">
    <w:abstractNumId w:val="2"/>
  </w:num>
  <w:num w:numId="2" w16cid:durableId="1996031100">
    <w:abstractNumId w:val="4"/>
  </w:num>
  <w:num w:numId="3" w16cid:durableId="109588325">
    <w:abstractNumId w:val="0"/>
  </w:num>
  <w:num w:numId="4" w16cid:durableId="1732800514">
    <w:abstractNumId w:val="5"/>
  </w:num>
  <w:num w:numId="5" w16cid:durableId="1696275033">
    <w:abstractNumId w:val="1"/>
  </w:num>
  <w:num w:numId="6" w16cid:durableId="1864130025">
    <w:abstractNumId w:val="6"/>
  </w:num>
  <w:num w:numId="7" w16cid:durableId="127960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7E"/>
    <w:rsid w:val="00005D21"/>
    <w:rsid w:val="00017B32"/>
    <w:rsid w:val="000311A0"/>
    <w:rsid w:val="00034774"/>
    <w:rsid w:val="000366CD"/>
    <w:rsid w:val="00041014"/>
    <w:rsid w:val="00041F13"/>
    <w:rsid w:val="0004411B"/>
    <w:rsid w:val="000611C7"/>
    <w:rsid w:val="0006352F"/>
    <w:rsid w:val="00064104"/>
    <w:rsid w:val="000650D4"/>
    <w:rsid w:val="00065B92"/>
    <w:rsid w:val="00071E84"/>
    <w:rsid w:val="00075824"/>
    <w:rsid w:val="00080892"/>
    <w:rsid w:val="00081676"/>
    <w:rsid w:val="00086391"/>
    <w:rsid w:val="00087B46"/>
    <w:rsid w:val="00091AC2"/>
    <w:rsid w:val="000A3DFB"/>
    <w:rsid w:val="000A63A3"/>
    <w:rsid w:val="000B0311"/>
    <w:rsid w:val="000B48F9"/>
    <w:rsid w:val="000C32C4"/>
    <w:rsid w:val="000C646C"/>
    <w:rsid w:val="000D7203"/>
    <w:rsid w:val="000E45B8"/>
    <w:rsid w:val="000F1DF7"/>
    <w:rsid w:val="000F47D7"/>
    <w:rsid w:val="000F5AFC"/>
    <w:rsid w:val="000F5C04"/>
    <w:rsid w:val="00114676"/>
    <w:rsid w:val="0011506C"/>
    <w:rsid w:val="0012322A"/>
    <w:rsid w:val="00125102"/>
    <w:rsid w:val="001261DF"/>
    <w:rsid w:val="00130343"/>
    <w:rsid w:val="00140BCE"/>
    <w:rsid w:val="00147E6A"/>
    <w:rsid w:val="001724D0"/>
    <w:rsid w:val="00173AC0"/>
    <w:rsid w:val="00177304"/>
    <w:rsid w:val="00187C9B"/>
    <w:rsid w:val="0019171D"/>
    <w:rsid w:val="00193F5B"/>
    <w:rsid w:val="00194B35"/>
    <w:rsid w:val="001A2862"/>
    <w:rsid w:val="001A37F1"/>
    <w:rsid w:val="001B3EA1"/>
    <w:rsid w:val="001B54EC"/>
    <w:rsid w:val="001B7830"/>
    <w:rsid w:val="001B7C0F"/>
    <w:rsid w:val="001C0AA7"/>
    <w:rsid w:val="001C2C57"/>
    <w:rsid w:val="001C3061"/>
    <w:rsid w:val="001C65E8"/>
    <w:rsid w:val="001C6F44"/>
    <w:rsid w:val="001D4B85"/>
    <w:rsid w:val="001E519D"/>
    <w:rsid w:val="001E6A1A"/>
    <w:rsid w:val="001E7EEA"/>
    <w:rsid w:val="001F24E4"/>
    <w:rsid w:val="001F40B0"/>
    <w:rsid w:val="00205555"/>
    <w:rsid w:val="00220E26"/>
    <w:rsid w:val="00223C7F"/>
    <w:rsid w:val="002263F4"/>
    <w:rsid w:val="00234864"/>
    <w:rsid w:val="00234B5D"/>
    <w:rsid w:val="0024683B"/>
    <w:rsid w:val="00250894"/>
    <w:rsid w:val="00251076"/>
    <w:rsid w:val="00280D56"/>
    <w:rsid w:val="002842FD"/>
    <w:rsid w:val="00286888"/>
    <w:rsid w:val="002878EA"/>
    <w:rsid w:val="00294C72"/>
    <w:rsid w:val="002A44F8"/>
    <w:rsid w:val="002A4664"/>
    <w:rsid w:val="002A5550"/>
    <w:rsid w:val="002C4B64"/>
    <w:rsid w:val="002C7AC6"/>
    <w:rsid w:val="002D57F0"/>
    <w:rsid w:val="002D6059"/>
    <w:rsid w:val="002E249D"/>
    <w:rsid w:val="002E334D"/>
    <w:rsid w:val="00301A80"/>
    <w:rsid w:val="003040FA"/>
    <w:rsid w:val="00331311"/>
    <w:rsid w:val="00331EF8"/>
    <w:rsid w:val="00341D77"/>
    <w:rsid w:val="00345226"/>
    <w:rsid w:val="00346357"/>
    <w:rsid w:val="00354C6E"/>
    <w:rsid w:val="003623D2"/>
    <w:rsid w:val="003638C7"/>
    <w:rsid w:val="003717DF"/>
    <w:rsid w:val="003824A3"/>
    <w:rsid w:val="00382F6D"/>
    <w:rsid w:val="0039214F"/>
    <w:rsid w:val="00395181"/>
    <w:rsid w:val="003A0104"/>
    <w:rsid w:val="003A3CC6"/>
    <w:rsid w:val="003B7C7A"/>
    <w:rsid w:val="003C4EB5"/>
    <w:rsid w:val="003F02C7"/>
    <w:rsid w:val="00404682"/>
    <w:rsid w:val="004054F4"/>
    <w:rsid w:val="0041426E"/>
    <w:rsid w:val="00416089"/>
    <w:rsid w:val="00421246"/>
    <w:rsid w:val="00424681"/>
    <w:rsid w:val="004314FD"/>
    <w:rsid w:val="00431BA7"/>
    <w:rsid w:val="00435261"/>
    <w:rsid w:val="0044642F"/>
    <w:rsid w:val="00464F7C"/>
    <w:rsid w:val="00473EA9"/>
    <w:rsid w:val="00480137"/>
    <w:rsid w:val="0049786A"/>
    <w:rsid w:val="004A1BE4"/>
    <w:rsid w:val="004B3494"/>
    <w:rsid w:val="004B4C01"/>
    <w:rsid w:val="004C528C"/>
    <w:rsid w:val="004C6AB2"/>
    <w:rsid w:val="004F082A"/>
    <w:rsid w:val="004F095E"/>
    <w:rsid w:val="004F1869"/>
    <w:rsid w:val="0050037F"/>
    <w:rsid w:val="00500A85"/>
    <w:rsid w:val="00516AC2"/>
    <w:rsid w:val="00522DC4"/>
    <w:rsid w:val="0053001F"/>
    <w:rsid w:val="00540736"/>
    <w:rsid w:val="005448E4"/>
    <w:rsid w:val="00547EFF"/>
    <w:rsid w:val="00552C10"/>
    <w:rsid w:val="005537C5"/>
    <w:rsid w:val="005642A0"/>
    <w:rsid w:val="00567F7C"/>
    <w:rsid w:val="005850B8"/>
    <w:rsid w:val="0058587B"/>
    <w:rsid w:val="00586807"/>
    <w:rsid w:val="00590C57"/>
    <w:rsid w:val="00595862"/>
    <w:rsid w:val="005A0FD5"/>
    <w:rsid w:val="005A4AFD"/>
    <w:rsid w:val="005B23B9"/>
    <w:rsid w:val="005B38B4"/>
    <w:rsid w:val="005C21D6"/>
    <w:rsid w:val="005C5B10"/>
    <w:rsid w:val="005C66A3"/>
    <w:rsid w:val="005D622D"/>
    <w:rsid w:val="005D784C"/>
    <w:rsid w:val="005E0242"/>
    <w:rsid w:val="005E0C9D"/>
    <w:rsid w:val="005E295B"/>
    <w:rsid w:val="005E44E3"/>
    <w:rsid w:val="005E6499"/>
    <w:rsid w:val="005E6802"/>
    <w:rsid w:val="005E7C97"/>
    <w:rsid w:val="006015BF"/>
    <w:rsid w:val="006049A9"/>
    <w:rsid w:val="006063AB"/>
    <w:rsid w:val="00617CB7"/>
    <w:rsid w:val="00634309"/>
    <w:rsid w:val="00634E7A"/>
    <w:rsid w:val="006378A9"/>
    <w:rsid w:val="0064440E"/>
    <w:rsid w:val="006523A6"/>
    <w:rsid w:val="00652812"/>
    <w:rsid w:val="006546E4"/>
    <w:rsid w:val="00665849"/>
    <w:rsid w:val="006825E7"/>
    <w:rsid w:val="00682A01"/>
    <w:rsid w:val="00686EF7"/>
    <w:rsid w:val="00696EDE"/>
    <w:rsid w:val="006A3D41"/>
    <w:rsid w:val="006B62D8"/>
    <w:rsid w:val="006B6890"/>
    <w:rsid w:val="006E6FBA"/>
    <w:rsid w:val="006F0B57"/>
    <w:rsid w:val="007113BB"/>
    <w:rsid w:val="00714BB9"/>
    <w:rsid w:val="00741988"/>
    <w:rsid w:val="00742FF1"/>
    <w:rsid w:val="0075349D"/>
    <w:rsid w:val="00754266"/>
    <w:rsid w:val="007604BA"/>
    <w:rsid w:val="007639BE"/>
    <w:rsid w:val="00764D86"/>
    <w:rsid w:val="0078186D"/>
    <w:rsid w:val="00781FAE"/>
    <w:rsid w:val="00796F13"/>
    <w:rsid w:val="007A5A42"/>
    <w:rsid w:val="007B2F2C"/>
    <w:rsid w:val="007B56EF"/>
    <w:rsid w:val="007B6115"/>
    <w:rsid w:val="007C4586"/>
    <w:rsid w:val="007C49F9"/>
    <w:rsid w:val="007C5400"/>
    <w:rsid w:val="007D5331"/>
    <w:rsid w:val="007D6D15"/>
    <w:rsid w:val="007E6C0E"/>
    <w:rsid w:val="007E7379"/>
    <w:rsid w:val="007F44BE"/>
    <w:rsid w:val="007F5207"/>
    <w:rsid w:val="00805CA0"/>
    <w:rsid w:val="00806D2C"/>
    <w:rsid w:val="00812D5D"/>
    <w:rsid w:val="00815ADF"/>
    <w:rsid w:val="00831C08"/>
    <w:rsid w:val="00831E9E"/>
    <w:rsid w:val="00844AF4"/>
    <w:rsid w:val="00844D25"/>
    <w:rsid w:val="00846C34"/>
    <w:rsid w:val="008518F9"/>
    <w:rsid w:val="008553C6"/>
    <w:rsid w:val="00856699"/>
    <w:rsid w:val="00884424"/>
    <w:rsid w:val="00890A46"/>
    <w:rsid w:val="008948E3"/>
    <w:rsid w:val="008A372C"/>
    <w:rsid w:val="008A53CF"/>
    <w:rsid w:val="008A616A"/>
    <w:rsid w:val="008A777E"/>
    <w:rsid w:val="008B0403"/>
    <w:rsid w:val="008C1F77"/>
    <w:rsid w:val="008C2CFF"/>
    <w:rsid w:val="008D21B2"/>
    <w:rsid w:val="008E06D0"/>
    <w:rsid w:val="008E3FDC"/>
    <w:rsid w:val="008F0740"/>
    <w:rsid w:val="008F23BD"/>
    <w:rsid w:val="008F32EC"/>
    <w:rsid w:val="008F52CD"/>
    <w:rsid w:val="0090433B"/>
    <w:rsid w:val="00906E87"/>
    <w:rsid w:val="009128EE"/>
    <w:rsid w:val="00913268"/>
    <w:rsid w:val="0091603E"/>
    <w:rsid w:val="009225E6"/>
    <w:rsid w:val="00932FF4"/>
    <w:rsid w:val="00933F25"/>
    <w:rsid w:val="0094007F"/>
    <w:rsid w:val="00941C77"/>
    <w:rsid w:val="00943144"/>
    <w:rsid w:val="00961DE8"/>
    <w:rsid w:val="00964127"/>
    <w:rsid w:val="00964E1E"/>
    <w:rsid w:val="009663AA"/>
    <w:rsid w:val="009713FF"/>
    <w:rsid w:val="00972791"/>
    <w:rsid w:val="00975F7E"/>
    <w:rsid w:val="00976227"/>
    <w:rsid w:val="00992B4A"/>
    <w:rsid w:val="009945DA"/>
    <w:rsid w:val="009A2AC5"/>
    <w:rsid w:val="009B2F0D"/>
    <w:rsid w:val="009C0B8C"/>
    <w:rsid w:val="009E6451"/>
    <w:rsid w:val="009F08A9"/>
    <w:rsid w:val="009F478C"/>
    <w:rsid w:val="00A03FC5"/>
    <w:rsid w:val="00A0792C"/>
    <w:rsid w:val="00A15AD8"/>
    <w:rsid w:val="00A17EED"/>
    <w:rsid w:val="00A2436C"/>
    <w:rsid w:val="00A27D2D"/>
    <w:rsid w:val="00A3155C"/>
    <w:rsid w:val="00A35739"/>
    <w:rsid w:val="00A35C5F"/>
    <w:rsid w:val="00A36762"/>
    <w:rsid w:val="00A43448"/>
    <w:rsid w:val="00A50FFE"/>
    <w:rsid w:val="00A71365"/>
    <w:rsid w:val="00A778F7"/>
    <w:rsid w:val="00A77FB0"/>
    <w:rsid w:val="00A80874"/>
    <w:rsid w:val="00A84FF5"/>
    <w:rsid w:val="00A87B2F"/>
    <w:rsid w:val="00AB0621"/>
    <w:rsid w:val="00AC2E97"/>
    <w:rsid w:val="00AC34B0"/>
    <w:rsid w:val="00AD6329"/>
    <w:rsid w:val="00AE5982"/>
    <w:rsid w:val="00AF2D76"/>
    <w:rsid w:val="00AF3CAC"/>
    <w:rsid w:val="00AF7A64"/>
    <w:rsid w:val="00B00E14"/>
    <w:rsid w:val="00B269AA"/>
    <w:rsid w:val="00B27A9F"/>
    <w:rsid w:val="00B34931"/>
    <w:rsid w:val="00B67E8D"/>
    <w:rsid w:val="00B717E0"/>
    <w:rsid w:val="00B73D09"/>
    <w:rsid w:val="00B73E0E"/>
    <w:rsid w:val="00B8080E"/>
    <w:rsid w:val="00B838A5"/>
    <w:rsid w:val="00B847AA"/>
    <w:rsid w:val="00B87995"/>
    <w:rsid w:val="00B9289E"/>
    <w:rsid w:val="00BA4281"/>
    <w:rsid w:val="00BC0B55"/>
    <w:rsid w:val="00BD2020"/>
    <w:rsid w:val="00BD7FC9"/>
    <w:rsid w:val="00C016A6"/>
    <w:rsid w:val="00C05EBD"/>
    <w:rsid w:val="00C17C4F"/>
    <w:rsid w:val="00C3054D"/>
    <w:rsid w:val="00C33EF8"/>
    <w:rsid w:val="00C436F6"/>
    <w:rsid w:val="00C44664"/>
    <w:rsid w:val="00C535FE"/>
    <w:rsid w:val="00C71813"/>
    <w:rsid w:val="00C87665"/>
    <w:rsid w:val="00C903AE"/>
    <w:rsid w:val="00C91D74"/>
    <w:rsid w:val="00C95D8E"/>
    <w:rsid w:val="00C960CC"/>
    <w:rsid w:val="00CA0B20"/>
    <w:rsid w:val="00CA3219"/>
    <w:rsid w:val="00CA7340"/>
    <w:rsid w:val="00CC6777"/>
    <w:rsid w:val="00CC7080"/>
    <w:rsid w:val="00CD235F"/>
    <w:rsid w:val="00CE7D3E"/>
    <w:rsid w:val="00CF0AF5"/>
    <w:rsid w:val="00CF4439"/>
    <w:rsid w:val="00CF62D1"/>
    <w:rsid w:val="00D02080"/>
    <w:rsid w:val="00D04413"/>
    <w:rsid w:val="00D1469B"/>
    <w:rsid w:val="00D153B3"/>
    <w:rsid w:val="00D22C8E"/>
    <w:rsid w:val="00D24C78"/>
    <w:rsid w:val="00D26946"/>
    <w:rsid w:val="00D31524"/>
    <w:rsid w:val="00D31B00"/>
    <w:rsid w:val="00D31D1B"/>
    <w:rsid w:val="00D35EF7"/>
    <w:rsid w:val="00D406FF"/>
    <w:rsid w:val="00D4282D"/>
    <w:rsid w:val="00D465E9"/>
    <w:rsid w:val="00D50F8B"/>
    <w:rsid w:val="00D73316"/>
    <w:rsid w:val="00D74301"/>
    <w:rsid w:val="00D84F01"/>
    <w:rsid w:val="00D87691"/>
    <w:rsid w:val="00DA420B"/>
    <w:rsid w:val="00DA6CB5"/>
    <w:rsid w:val="00DA6DF7"/>
    <w:rsid w:val="00DA7759"/>
    <w:rsid w:val="00DC79CA"/>
    <w:rsid w:val="00DD1088"/>
    <w:rsid w:val="00DD2788"/>
    <w:rsid w:val="00DE1A7F"/>
    <w:rsid w:val="00DE3066"/>
    <w:rsid w:val="00DE4A7B"/>
    <w:rsid w:val="00DE5E48"/>
    <w:rsid w:val="00DF4C67"/>
    <w:rsid w:val="00E04473"/>
    <w:rsid w:val="00E04698"/>
    <w:rsid w:val="00E13A7C"/>
    <w:rsid w:val="00E14783"/>
    <w:rsid w:val="00E21EBB"/>
    <w:rsid w:val="00E25766"/>
    <w:rsid w:val="00E275D1"/>
    <w:rsid w:val="00E27837"/>
    <w:rsid w:val="00E36026"/>
    <w:rsid w:val="00E46A0C"/>
    <w:rsid w:val="00E47D1D"/>
    <w:rsid w:val="00E52551"/>
    <w:rsid w:val="00E676C5"/>
    <w:rsid w:val="00E741B6"/>
    <w:rsid w:val="00E807B3"/>
    <w:rsid w:val="00E8523D"/>
    <w:rsid w:val="00E872B9"/>
    <w:rsid w:val="00EA2D1B"/>
    <w:rsid w:val="00EB564C"/>
    <w:rsid w:val="00EC74B7"/>
    <w:rsid w:val="00ED5C3C"/>
    <w:rsid w:val="00EE103A"/>
    <w:rsid w:val="00EF00CD"/>
    <w:rsid w:val="00EF2CFD"/>
    <w:rsid w:val="00EF3FAE"/>
    <w:rsid w:val="00EF4083"/>
    <w:rsid w:val="00F109B8"/>
    <w:rsid w:val="00F16E92"/>
    <w:rsid w:val="00F35C01"/>
    <w:rsid w:val="00F54BBB"/>
    <w:rsid w:val="00F5610F"/>
    <w:rsid w:val="00F56D47"/>
    <w:rsid w:val="00F6018C"/>
    <w:rsid w:val="00F72B35"/>
    <w:rsid w:val="00F858B6"/>
    <w:rsid w:val="00F91CDB"/>
    <w:rsid w:val="00F929D0"/>
    <w:rsid w:val="00F957EF"/>
    <w:rsid w:val="00FA2BCB"/>
    <w:rsid w:val="00FB58F3"/>
    <w:rsid w:val="00FB6AD7"/>
    <w:rsid w:val="00FC024D"/>
    <w:rsid w:val="00FE4C08"/>
    <w:rsid w:val="00FF340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4BC"/>
  <w15:docId w15:val="{B3A392ED-E4FB-4DEA-9BE4-326CBF0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675"/>
    <w:pPr>
      <w:spacing w:after="160" w:line="259" w:lineRule="auto"/>
    </w:pPr>
    <w:rPr>
      <w:color w:val="00000A"/>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B131CD"/>
    <w:rPr>
      <w:rFonts w:ascii="Segoe UI" w:hAnsi="Segoe UI" w:cs="Segoe UI"/>
      <w:sz w:val="18"/>
      <w:szCs w:val="18"/>
      <w:lang w:eastAsia="en-US"/>
    </w:rPr>
  </w:style>
  <w:style w:type="character" w:customStyle="1" w:styleId="InternetLink">
    <w:name w:val="Internet Link"/>
    <w:basedOn w:val="Numatytasispastraiposriftas"/>
    <w:uiPriority w:val="99"/>
    <w:unhideWhenUsed/>
    <w:rsid w:val="00B43AF0"/>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B43AF0"/>
    <w:rPr>
      <w:color w:val="605E5C"/>
      <w:shd w:val="clear" w:color="auto" w:fill="E1DFDD"/>
    </w:rPr>
  </w:style>
  <w:style w:type="character" w:customStyle="1" w:styleId="AntratsDiagrama">
    <w:name w:val="Antraštės Diagrama"/>
    <w:basedOn w:val="Numatytasispastraiposriftas"/>
    <w:link w:val="Antrats"/>
    <w:uiPriority w:val="99"/>
    <w:qFormat/>
    <w:rsid w:val="00481CDD"/>
    <w:rPr>
      <w:sz w:val="22"/>
      <w:szCs w:val="22"/>
      <w:lang w:eastAsia="en-US"/>
    </w:rPr>
  </w:style>
  <w:style w:type="character" w:customStyle="1" w:styleId="PoratDiagrama">
    <w:name w:val="Poraštė Diagrama"/>
    <w:basedOn w:val="Numatytasispastraiposriftas"/>
    <w:link w:val="Porat"/>
    <w:uiPriority w:val="99"/>
    <w:qFormat/>
    <w:rsid w:val="00481CDD"/>
    <w:rPr>
      <w:sz w:val="22"/>
      <w:szCs w:val="22"/>
      <w:lang w:eastAsia="en-US"/>
    </w:rPr>
  </w:style>
  <w:style w:type="character" w:customStyle="1" w:styleId="Neapdorotaspaminjimas2">
    <w:name w:val="Neapdorotas paminėjimas2"/>
    <w:basedOn w:val="Numatytasispastraiposriftas"/>
    <w:uiPriority w:val="99"/>
    <w:semiHidden/>
    <w:unhideWhenUsed/>
    <w:qFormat/>
    <w:rsid w:val="00A46CB1"/>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DAD"/>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39295B"/>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trike w:val="0"/>
      <w:dstrike w:val="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b/>
    </w:rPr>
  </w:style>
  <w:style w:type="character" w:customStyle="1" w:styleId="ListLabel20">
    <w:name w:val="ListLabel 20"/>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B131CD"/>
    <w:pPr>
      <w:spacing w:after="0" w:line="240" w:lineRule="auto"/>
    </w:pPr>
    <w:rPr>
      <w:rFonts w:ascii="Segoe UI" w:hAnsi="Segoe UI" w:cs="Segoe UI"/>
      <w:sz w:val="18"/>
      <w:szCs w:val="18"/>
    </w:rPr>
  </w:style>
  <w:style w:type="paragraph" w:customStyle="1" w:styleId="gmail-msobodytext2">
    <w:name w:val="gmail-msobodytext2"/>
    <w:basedOn w:val="prastasis"/>
    <w:qFormat/>
    <w:rsid w:val="00B74B2D"/>
    <w:pPr>
      <w:spacing w:beforeAutospacing="1" w:afterAutospacing="1" w:line="240" w:lineRule="auto"/>
    </w:pPr>
    <w:rPr>
      <w:rFonts w:ascii="Times New Roman" w:eastAsiaTheme="minorHAnsi" w:hAnsi="Times New Roman"/>
      <w:sz w:val="24"/>
      <w:szCs w:val="24"/>
      <w:lang w:eastAsia="lt-LT"/>
    </w:rPr>
  </w:style>
  <w:style w:type="paragraph" w:styleId="Sraopastraipa">
    <w:name w:val="List Paragraph"/>
    <w:basedOn w:val="prastasis"/>
    <w:uiPriority w:val="34"/>
    <w:qFormat/>
    <w:rsid w:val="00322235"/>
    <w:pPr>
      <w:ind w:left="720"/>
      <w:contextualSpacing/>
    </w:pPr>
  </w:style>
  <w:style w:type="paragraph" w:styleId="Antrats">
    <w:name w:val="header"/>
    <w:basedOn w:val="prastasis"/>
    <w:link w:val="AntratsDiagrama"/>
    <w:uiPriority w:val="99"/>
    <w:unhideWhenUsed/>
    <w:rsid w:val="00481CDD"/>
    <w:pPr>
      <w:tabs>
        <w:tab w:val="center" w:pos="4819"/>
        <w:tab w:val="right" w:pos="9638"/>
      </w:tabs>
      <w:spacing w:after="0" w:line="240" w:lineRule="auto"/>
    </w:pPr>
  </w:style>
  <w:style w:type="paragraph" w:styleId="Porat">
    <w:name w:val="footer"/>
    <w:basedOn w:val="prastasis"/>
    <w:link w:val="PoratDiagrama"/>
    <w:uiPriority w:val="99"/>
    <w:unhideWhenUsed/>
    <w:rsid w:val="00481CDD"/>
    <w:pPr>
      <w:tabs>
        <w:tab w:val="center" w:pos="4819"/>
        <w:tab w:val="right" w:pos="9638"/>
      </w:tabs>
      <w:spacing w:after="0" w:line="240" w:lineRule="auto"/>
    </w:pPr>
  </w:style>
  <w:style w:type="character" w:styleId="Hipersaitas">
    <w:name w:val="Hyperlink"/>
    <w:basedOn w:val="Numatytasispastraiposriftas"/>
    <w:uiPriority w:val="99"/>
    <w:unhideWhenUsed/>
    <w:rsid w:val="00DE1A7F"/>
    <w:rPr>
      <w:color w:val="0000FF" w:themeColor="hyperlink"/>
      <w:u w:val="single"/>
    </w:rPr>
  </w:style>
  <w:style w:type="character" w:customStyle="1" w:styleId="Neapdorotaspaminjimas5">
    <w:name w:val="Neapdorotas paminėjimas5"/>
    <w:basedOn w:val="Numatytasispastraiposriftas"/>
    <w:uiPriority w:val="99"/>
    <w:semiHidden/>
    <w:unhideWhenUsed/>
    <w:rsid w:val="00DE1A7F"/>
    <w:rPr>
      <w:color w:val="605E5C"/>
      <w:shd w:val="clear" w:color="auto" w:fill="E1DFDD"/>
    </w:rPr>
  </w:style>
  <w:style w:type="character" w:styleId="Komentaronuoroda">
    <w:name w:val="annotation reference"/>
    <w:basedOn w:val="Numatytasispastraiposriftas"/>
    <w:uiPriority w:val="99"/>
    <w:semiHidden/>
    <w:unhideWhenUsed/>
    <w:rsid w:val="0011506C"/>
    <w:rPr>
      <w:sz w:val="16"/>
      <w:szCs w:val="16"/>
    </w:rPr>
  </w:style>
  <w:style w:type="paragraph" w:styleId="Komentarotekstas">
    <w:name w:val="annotation text"/>
    <w:basedOn w:val="prastasis"/>
    <w:link w:val="KomentarotekstasDiagrama"/>
    <w:uiPriority w:val="99"/>
    <w:semiHidden/>
    <w:unhideWhenUsed/>
    <w:rsid w:val="001150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506C"/>
    <w:rPr>
      <w:color w:val="00000A"/>
      <w:lang w:eastAsia="en-US"/>
    </w:rPr>
  </w:style>
  <w:style w:type="paragraph" w:styleId="Komentarotema">
    <w:name w:val="annotation subject"/>
    <w:basedOn w:val="Komentarotekstas"/>
    <w:next w:val="Komentarotekstas"/>
    <w:link w:val="KomentarotemaDiagrama"/>
    <w:uiPriority w:val="99"/>
    <w:semiHidden/>
    <w:unhideWhenUsed/>
    <w:rsid w:val="0011506C"/>
    <w:rPr>
      <w:b/>
      <w:bCs/>
    </w:rPr>
  </w:style>
  <w:style w:type="character" w:customStyle="1" w:styleId="KomentarotemaDiagrama">
    <w:name w:val="Komentaro tema Diagrama"/>
    <w:basedOn w:val="KomentarotekstasDiagrama"/>
    <w:link w:val="Komentarotema"/>
    <w:uiPriority w:val="99"/>
    <w:semiHidden/>
    <w:rsid w:val="0011506C"/>
    <w:rPr>
      <w:b/>
      <w:bCs/>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33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A565-7DFA-410A-A699-06CD422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9442</Words>
  <Characters>5383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Dainauskaitė</dc:creator>
  <dc:description/>
  <cp:lastModifiedBy>Ignė Kriščiūnaitė</cp:lastModifiedBy>
  <cp:revision>89</cp:revision>
  <cp:lastPrinted>2024-01-11T13:24:00Z</cp:lastPrinted>
  <dcterms:created xsi:type="dcterms:W3CDTF">2023-06-02T12:06:00Z</dcterms:created>
  <dcterms:modified xsi:type="dcterms:W3CDTF">2024-01-12T06:53:00Z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