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88D2" w14:textId="77777777" w:rsidR="006256A1" w:rsidRPr="006256A1" w:rsidRDefault="006256A1" w:rsidP="006256A1">
      <w:pPr>
        <w:tabs>
          <w:tab w:val="left" w:pos="6379"/>
        </w:tabs>
        <w:ind w:left="5184"/>
      </w:pPr>
      <w:r w:rsidRPr="006256A1">
        <w:t xml:space="preserve">Neringos savivaldybės 2025–2027 metų </w:t>
      </w:r>
    </w:p>
    <w:p w14:paraId="5EACC118" w14:textId="77777777" w:rsidR="006256A1" w:rsidRPr="006256A1" w:rsidRDefault="006256A1" w:rsidP="006256A1">
      <w:pPr>
        <w:tabs>
          <w:tab w:val="left" w:pos="6379"/>
        </w:tabs>
        <w:ind w:left="5184"/>
      </w:pPr>
      <w:r w:rsidRPr="006256A1">
        <w:t>Strateginio veiklos plano</w:t>
      </w:r>
    </w:p>
    <w:p w14:paraId="2478A9A3" w14:textId="77777777" w:rsidR="006256A1" w:rsidRPr="006256A1" w:rsidRDefault="006256A1" w:rsidP="006256A1">
      <w:pPr>
        <w:tabs>
          <w:tab w:val="left" w:pos="6379"/>
        </w:tabs>
        <w:ind w:left="5184"/>
      </w:pPr>
      <w:r w:rsidRPr="006256A1">
        <w:t>11 priedas</w:t>
      </w:r>
    </w:p>
    <w:p w14:paraId="38C54593" w14:textId="77777777" w:rsidR="00EE4E5E" w:rsidRDefault="00EE4E5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4860"/>
        <w:gridCol w:w="233"/>
        <w:gridCol w:w="909"/>
        <w:gridCol w:w="720"/>
      </w:tblGrid>
      <w:tr w:rsidR="00EE4E5E" w14:paraId="705BF303" w14:textId="77777777">
        <w:tc>
          <w:tcPr>
            <w:tcW w:w="5000" w:type="pct"/>
            <w:gridSpan w:val="5"/>
            <w:shd w:val="clear" w:color="auto" w:fill="DEEAF6" w:themeFill="accent5" w:themeFillTint="33"/>
            <w:vAlign w:val="center"/>
          </w:tcPr>
          <w:p w14:paraId="030ADB51" w14:textId="77777777" w:rsidR="00EE4E5E" w:rsidRDefault="00EE4E5E">
            <w:pPr>
              <w:spacing w:before="120" w:after="120"/>
              <w:ind w:firstLine="709"/>
              <w:jc w:val="both"/>
              <w:rPr>
                <w:sz w:val="10"/>
                <w:szCs w:val="10"/>
              </w:rPr>
            </w:pPr>
          </w:p>
          <w:p w14:paraId="528C6DC5" w14:textId="77777777" w:rsidR="00EE4E5E" w:rsidRDefault="00EB0945">
            <w:pPr>
              <w:keepNext/>
              <w:keepLines/>
              <w:jc w:val="both"/>
              <w:rPr>
                <w:b/>
                <w:color w:val="2F5496"/>
                <w:sz w:val="22"/>
                <w:szCs w:val="22"/>
                <w:lang w:eastAsia="ar-SA"/>
              </w:rPr>
            </w:pPr>
            <w:r>
              <w:rPr>
                <w:b/>
                <w:color w:val="2F5496"/>
                <w:szCs w:val="32"/>
              </w:rPr>
              <w:t>06 PROGRAMA – APLINKOS APSAUGOS PROGRAMA (funkcijų vykdymo)</w:t>
            </w:r>
          </w:p>
        </w:tc>
      </w:tr>
      <w:tr w:rsidR="00EE4E5E" w14:paraId="0817D2EE" w14:textId="77777777">
        <w:trPr>
          <w:trHeight w:val="64"/>
        </w:trPr>
        <w:tc>
          <w:tcPr>
            <w:tcW w:w="1509" w:type="pct"/>
            <w:vAlign w:val="center"/>
          </w:tcPr>
          <w:p w14:paraId="12869FC5" w14:textId="77777777" w:rsidR="00EE4E5E" w:rsidRDefault="00EE4E5E">
            <w:pPr>
              <w:rPr>
                <w:sz w:val="10"/>
                <w:szCs w:val="10"/>
              </w:rPr>
            </w:pPr>
          </w:p>
          <w:p w14:paraId="51AC0EC6" w14:textId="77777777" w:rsidR="00EE4E5E" w:rsidRDefault="00EB0945">
            <w:pPr>
              <w:suppressAutoHyphens/>
              <w:jc w:val="both"/>
              <w:rPr>
                <w:b/>
                <w:sz w:val="22"/>
                <w:szCs w:val="22"/>
                <w:highlight w:val="yellow"/>
                <w:lang w:eastAsia="ar-SA"/>
              </w:rPr>
            </w:pPr>
            <w:r>
              <w:rPr>
                <w:b/>
                <w:sz w:val="22"/>
                <w:szCs w:val="22"/>
                <w:lang w:eastAsia="lt-LT"/>
              </w:rPr>
              <w:t>Programos aprašymas</w:t>
            </w:r>
          </w:p>
        </w:tc>
        <w:tc>
          <w:tcPr>
            <w:tcW w:w="3491" w:type="pct"/>
            <w:gridSpan w:val="4"/>
            <w:vAlign w:val="center"/>
          </w:tcPr>
          <w:p w14:paraId="50BFA356" w14:textId="77777777" w:rsidR="00EE4E5E" w:rsidRDefault="00EB0945">
            <w:pPr>
              <w:jc w:val="both"/>
              <w:rPr>
                <w:sz w:val="22"/>
                <w:szCs w:val="22"/>
              </w:rPr>
            </w:pPr>
            <w:r>
              <w:rPr>
                <w:sz w:val="22"/>
                <w:szCs w:val="22"/>
              </w:rPr>
              <w:t>Programa yra tęstinė.</w:t>
            </w:r>
          </w:p>
          <w:p w14:paraId="62E9F92D" w14:textId="77777777" w:rsidR="00EE4E5E" w:rsidRDefault="00EB0945">
            <w:pPr>
              <w:jc w:val="both"/>
              <w:rPr>
                <w:sz w:val="22"/>
                <w:szCs w:val="22"/>
              </w:rPr>
            </w:pPr>
            <w:r>
              <w:rPr>
                <w:sz w:val="22"/>
                <w:szCs w:val="22"/>
              </w:rPr>
              <w:t>Programa parengta siekiant įgyvendinti LR strateginės plėtros dokumentus, savivaldybėms priskirtas LR vietos savivaldos įstatymo funkcijas. Savivaldybių aplinkos apsaugos rėmimo specialiosios programos įstatymas numato, kad savivaldybėse sudaroma ir vykdoma aplinkos apsaugos rėmimo specialioji programa. Lėšos surenkamos iš mokesčių mokėtojų už išteklių naudojimą, aplinkos taršą, atkuriamąją želdinių vertę. Lėšos naudojamos pagal aplinkos ministro patvirtintas rekomendacijas. Atliekų tvarkymo įstatymu savivaldybėms numatyta komunalinių atliekų tvarkymo sistemos sukūrimas ir vykdymas, bešeimininkių atliekų tvarkymas. Medžioklės įstatymu savivaldybės įpareigotos organizuoti laukinių gyvūnų daromos žalos kompensavimą, prisidėti organizuojant prevencines priemones žalai sumažinti. Vadovaudamasi Želdynų įstatymų nuostatomis savivaldybė prižiūri želdinius, vykdo jų planavimą. Laukinės gyvūnijos įstatymas įpareigoja tvarkyti nemedžiojamų gyvūnų gaišenas. Gyvūnų globos, laikymo ir naudojimo (Lietuvos Respublikos gyvūnų gerovės ir apsaugos) įstatymas įpareigoja vykdyti beglobių gyvūnų priežiūrą, gaudymą, sterilizavimą, globą.</w:t>
            </w:r>
          </w:p>
          <w:p w14:paraId="45091282" w14:textId="77777777" w:rsidR="00EE4E5E" w:rsidRDefault="00EB0945">
            <w:pPr>
              <w:jc w:val="both"/>
              <w:rPr>
                <w:szCs w:val="24"/>
                <w:lang w:eastAsia="lt-LT"/>
              </w:rPr>
            </w:pPr>
            <w:r>
              <w:rPr>
                <w:sz w:val="22"/>
                <w:szCs w:val="22"/>
              </w:rPr>
              <w:t>Įgyvendinus programą bus užtikrintas efektyvus komunalinių atliekų tvarkymas, sumažinta aplinkos tarša, kompensuojama aplinkai padaryta žala, prižiūrima, saugoma ir gausinama gamtinė aplinka, ugdoma ekologiškai mąstanti bendruomenė, vystomas rekreacinių įrenginių tinklas.</w:t>
            </w:r>
          </w:p>
        </w:tc>
      </w:tr>
      <w:tr w:rsidR="00EE4E5E" w14:paraId="681907E2" w14:textId="77777777">
        <w:tc>
          <w:tcPr>
            <w:tcW w:w="1509" w:type="pct"/>
            <w:vAlign w:val="center"/>
          </w:tcPr>
          <w:p w14:paraId="1503B5CD" w14:textId="77777777" w:rsidR="00EE4E5E" w:rsidRDefault="00EB0945">
            <w:pPr>
              <w:suppressAutoHyphens/>
              <w:jc w:val="both"/>
              <w:rPr>
                <w:b/>
                <w:sz w:val="22"/>
                <w:szCs w:val="22"/>
                <w:lang w:eastAsia="ar-SA"/>
              </w:rPr>
            </w:pPr>
            <w:r>
              <w:rPr>
                <w:b/>
                <w:sz w:val="22"/>
                <w:szCs w:val="22"/>
                <w:lang w:eastAsia="lt-LT"/>
              </w:rPr>
              <w:t>Ilgalaikis prioritetas</w:t>
            </w:r>
          </w:p>
          <w:p w14:paraId="4A623BEF" w14:textId="77777777" w:rsidR="00EE4E5E" w:rsidRDefault="00EB0945">
            <w:pPr>
              <w:suppressAutoHyphens/>
              <w:jc w:val="both"/>
              <w:rPr>
                <w:b/>
                <w:sz w:val="22"/>
                <w:szCs w:val="22"/>
                <w:lang w:eastAsia="ar-SA"/>
              </w:rPr>
            </w:pPr>
            <w:r>
              <w:rPr>
                <w:b/>
                <w:sz w:val="22"/>
                <w:szCs w:val="22"/>
                <w:lang w:eastAsia="lt-LT"/>
              </w:rPr>
              <w:t xml:space="preserve">(pagal </w:t>
            </w:r>
            <w:r>
              <w:rPr>
                <w:b/>
                <w:bCs/>
                <w:sz w:val="22"/>
                <w:szCs w:val="22"/>
                <w:lang w:eastAsia="lt-LT"/>
              </w:rPr>
              <w:t>Neringos savivaldybės SPP</w:t>
            </w:r>
            <w:r>
              <w:rPr>
                <w:b/>
                <w:sz w:val="22"/>
                <w:szCs w:val="22"/>
                <w:lang w:eastAsia="lt-LT"/>
              </w:rPr>
              <w:t>)</w:t>
            </w:r>
          </w:p>
        </w:tc>
        <w:tc>
          <w:tcPr>
            <w:tcW w:w="2645" w:type="pct"/>
            <w:gridSpan w:val="2"/>
            <w:vAlign w:val="center"/>
          </w:tcPr>
          <w:p w14:paraId="35A21E16" w14:textId="77777777" w:rsidR="00EE4E5E" w:rsidRDefault="00EB0945">
            <w:pPr>
              <w:suppressAutoHyphens/>
              <w:jc w:val="both"/>
              <w:rPr>
                <w:b/>
                <w:bCs/>
                <w:sz w:val="22"/>
                <w:szCs w:val="22"/>
                <w:lang w:eastAsia="lt-LT"/>
              </w:rPr>
            </w:pPr>
            <w:r>
              <w:rPr>
                <w:b/>
                <w:bCs/>
                <w:sz w:val="22"/>
                <w:szCs w:val="22"/>
              </w:rPr>
              <w:t>Efektyvus Neringos savivaldybės valdymas</w:t>
            </w:r>
          </w:p>
        </w:tc>
        <w:tc>
          <w:tcPr>
            <w:tcW w:w="472" w:type="pct"/>
            <w:vAlign w:val="center"/>
          </w:tcPr>
          <w:p w14:paraId="2768F8CD" w14:textId="77777777" w:rsidR="00EE4E5E" w:rsidRDefault="00EB0945">
            <w:pPr>
              <w:keepNext/>
              <w:tabs>
                <w:tab w:val="left" w:pos="0"/>
              </w:tabs>
              <w:suppressAutoHyphens/>
              <w:jc w:val="center"/>
              <w:outlineLvl w:val="4"/>
              <w:rPr>
                <w:b/>
                <w:bCs/>
                <w:sz w:val="22"/>
                <w:szCs w:val="22"/>
                <w:lang w:eastAsia="lt-LT"/>
              </w:rPr>
            </w:pPr>
            <w:r>
              <w:rPr>
                <w:b/>
                <w:bCs/>
                <w:sz w:val="22"/>
                <w:szCs w:val="22"/>
                <w:lang w:eastAsia="lt-LT"/>
              </w:rPr>
              <w:t>Kodas</w:t>
            </w:r>
          </w:p>
        </w:tc>
        <w:tc>
          <w:tcPr>
            <w:tcW w:w="374" w:type="pct"/>
            <w:vAlign w:val="center"/>
          </w:tcPr>
          <w:p w14:paraId="011D9CE7" w14:textId="77777777" w:rsidR="00EE4E5E" w:rsidRDefault="00EB0945">
            <w:pPr>
              <w:keepNext/>
              <w:tabs>
                <w:tab w:val="left" w:pos="0"/>
              </w:tabs>
              <w:suppressAutoHyphens/>
              <w:jc w:val="both"/>
              <w:outlineLvl w:val="4"/>
              <w:rPr>
                <w:b/>
                <w:bCs/>
                <w:sz w:val="22"/>
                <w:szCs w:val="22"/>
                <w:lang w:eastAsia="ar-SA"/>
              </w:rPr>
            </w:pPr>
            <w:r>
              <w:rPr>
                <w:b/>
                <w:bCs/>
                <w:sz w:val="22"/>
                <w:szCs w:val="22"/>
                <w:lang w:eastAsia="ar-SA"/>
              </w:rPr>
              <w:t>3</w:t>
            </w:r>
          </w:p>
        </w:tc>
      </w:tr>
      <w:tr w:rsidR="00EE4E5E" w14:paraId="06C33D70" w14:textId="77777777">
        <w:trPr>
          <w:trHeight w:val="537"/>
        </w:trPr>
        <w:tc>
          <w:tcPr>
            <w:tcW w:w="1509" w:type="pct"/>
            <w:vAlign w:val="center"/>
          </w:tcPr>
          <w:p w14:paraId="23504B43" w14:textId="77777777" w:rsidR="00EE4E5E" w:rsidRDefault="00EB0945">
            <w:pPr>
              <w:suppressAutoHyphens/>
              <w:jc w:val="both"/>
              <w:rPr>
                <w:b/>
                <w:sz w:val="22"/>
                <w:szCs w:val="22"/>
                <w:lang w:eastAsia="ar-SA"/>
              </w:rPr>
            </w:pPr>
            <w:r>
              <w:rPr>
                <w:b/>
                <w:sz w:val="22"/>
                <w:szCs w:val="22"/>
                <w:lang w:eastAsia="lt-LT"/>
              </w:rPr>
              <w:t>Šia programa įgyvendinami strateginiai tikslai</w:t>
            </w:r>
          </w:p>
        </w:tc>
        <w:tc>
          <w:tcPr>
            <w:tcW w:w="2645" w:type="pct"/>
            <w:gridSpan w:val="2"/>
            <w:vAlign w:val="center"/>
          </w:tcPr>
          <w:p w14:paraId="5A640655" w14:textId="77777777" w:rsidR="00EE4E5E" w:rsidRDefault="00EB0945">
            <w:pPr>
              <w:jc w:val="both"/>
              <w:rPr>
                <w:sz w:val="22"/>
                <w:szCs w:val="22"/>
                <w:lang w:eastAsia="lt-LT"/>
              </w:rPr>
            </w:pPr>
            <w:r>
              <w:rPr>
                <w:sz w:val="22"/>
                <w:szCs w:val="22"/>
              </w:rPr>
              <w:t>Kurti žaliosios savivaldybės modelį</w:t>
            </w:r>
          </w:p>
        </w:tc>
        <w:tc>
          <w:tcPr>
            <w:tcW w:w="472" w:type="pct"/>
            <w:vAlign w:val="center"/>
          </w:tcPr>
          <w:p w14:paraId="4A53BF2C" w14:textId="77777777" w:rsidR="00EE4E5E" w:rsidRDefault="00EB0945">
            <w:pPr>
              <w:keepNext/>
              <w:tabs>
                <w:tab w:val="left" w:pos="0"/>
              </w:tabs>
              <w:suppressAutoHyphens/>
              <w:jc w:val="center"/>
              <w:outlineLvl w:val="3"/>
              <w:rPr>
                <w:b/>
                <w:bCs/>
                <w:sz w:val="22"/>
                <w:szCs w:val="22"/>
                <w:highlight w:val="yellow"/>
                <w:lang w:eastAsia="lt-LT"/>
              </w:rPr>
            </w:pPr>
            <w:r>
              <w:rPr>
                <w:b/>
                <w:bCs/>
                <w:sz w:val="22"/>
                <w:szCs w:val="22"/>
                <w:lang w:eastAsia="lt-LT"/>
              </w:rPr>
              <w:t>Kodas</w:t>
            </w:r>
          </w:p>
        </w:tc>
        <w:tc>
          <w:tcPr>
            <w:tcW w:w="374" w:type="pct"/>
            <w:vAlign w:val="center"/>
          </w:tcPr>
          <w:p w14:paraId="09D9E217" w14:textId="77777777" w:rsidR="00EE4E5E" w:rsidRDefault="00EB0945">
            <w:pPr>
              <w:suppressAutoHyphens/>
              <w:jc w:val="both"/>
              <w:rPr>
                <w:sz w:val="22"/>
                <w:szCs w:val="22"/>
                <w:highlight w:val="yellow"/>
                <w:lang w:eastAsia="ar-SA"/>
              </w:rPr>
            </w:pPr>
            <w:r>
              <w:rPr>
                <w:sz w:val="22"/>
                <w:szCs w:val="22"/>
                <w:lang w:eastAsia="ar-SA"/>
              </w:rPr>
              <w:t>3.3.</w:t>
            </w:r>
          </w:p>
        </w:tc>
      </w:tr>
      <w:tr w:rsidR="00EE4E5E" w14:paraId="30E0DC46" w14:textId="77777777">
        <w:trPr>
          <w:trHeight w:val="557"/>
        </w:trPr>
        <w:tc>
          <w:tcPr>
            <w:tcW w:w="1509" w:type="pct"/>
            <w:vAlign w:val="center"/>
          </w:tcPr>
          <w:p w14:paraId="0B18A431" w14:textId="77777777" w:rsidR="00EE4E5E" w:rsidRDefault="00EB0945">
            <w:pPr>
              <w:suppressAutoHyphens/>
              <w:rPr>
                <w:b/>
                <w:sz w:val="22"/>
                <w:szCs w:val="22"/>
              </w:rPr>
            </w:pPr>
            <w:r>
              <w:rPr>
                <w:b/>
                <w:sz w:val="22"/>
                <w:szCs w:val="18"/>
              </w:rPr>
              <w:t>Programa įgyvendinami Neringos savivaldybės SPP tikslai</w:t>
            </w:r>
          </w:p>
        </w:tc>
        <w:tc>
          <w:tcPr>
            <w:tcW w:w="3491" w:type="pct"/>
            <w:gridSpan w:val="4"/>
            <w:vAlign w:val="center"/>
          </w:tcPr>
          <w:p w14:paraId="4B5FAF9C" w14:textId="77777777" w:rsidR="00EE4E5E" w:rsidRDefault="00EB0945">
            <w:pPr>
              <w:suppressAutoHyphens/>
              <w:rPr>
                <w:sz w:val="22"/>
                <w:szCs w:val="22"/>
                <w:highlight w:val="yellow"/>
                <w:lang w:eastAsia="ar-SA"/>
              </w:rPr>
            </w:pPr>
            <w:r>
              <w:rPr>
                <w:sz w:val="22"/>
                <w:szCs w:val="22"/>
                <w:lang w:eastAsia="ar-SA"/>
              </w:rPr>
              <w:t xml:space="preserve">3.3. </w:t>
            </w:r>
            <w:r>
              <w:rPr>
                <w:sz w:val="22"/>
                <w:szCs w:val="22"/>
              </w:rPr>
              <w:t>Kurti žaliosios savivaldybės modelį</w:t>
            </w:r>
          </w:p>
        </w:tc>
      </w:tr>
      <w:tr w:rsidR="00EE4E5E" w14:paraId="5D24C7CC" w14:textId="77777777">
        <w:trPr>
          <w:trHeight w:val="557"/>
        </w:trPr>
        <w:tc>
          <w:tcPr>
            <w:tcW w:w="1509" w:type="pct"/>
            <w:vAlign w:val="center"/>
          </w:tcPr>
          <w:p w14:paraId="3D6F32C9" w14:textId="77777777" w:rsidR="00EE4E5E" w:rsidRDefault="00EB0945">
            <w:pPr>
              <w:suppressAutoHyphens/>
              <w:rPr>
                <w:b/>
                <w:sz w:val="22"/>
                <w:szCs w:val="22"/>
              </w:rPr>
            </w:pPr>
            <w:r>
              <w:rPr>
                <w:b/>
                <w:sz w:val="22"/>
                <w:szCs w:val="22"/>
              </w:rPr>
              <w:t>Programa įgyvendinami Neringos savivaldybės SPP uždaviniai</w:t>
            </w:r>
          </w:p>
        </w:tc>
        <w:tc>
          <w:tcPr>
            <w:tcW w:w="3491" w:type="pct"/>
            <w:gridSpan w:val="4"/>
            <w:vAlign w:val="center"/>
          </w:tcPr>
          <w:p w14:paraId="6DFC1C30" w14:textId="77777777" w:rsidR="00EE4E5E" w:rsidRDefault="00EB0945">
            <w:pPr>
              <w:suppressAutoHyphens/>
              <w:rPr>
                <w:sz w:val="22"/>
                <w:szCs w:val="22"/>
              </w:rPr>
            </w:pPr>
            <w:r>
              <w:rPr>
                <w:sz w:val="22"/>
                <w:szCs w:val="22"/>
                <w:lang w:eastAsia="lt-LT"/>
              </w:rPr>
              <w:t xml:space="preserve">3.3.2. </w:t>
            </w:r>
            <w:r>
              <w:rPr>
                <w:sz w:val="22"/>
                <w:szCs w:val="22"/>
              </w:rPr>
              <w:t>Įdiegti žiedinės ekonomikos procesus</w:t>
            </w:r>
          </w:p>
          <w:p w14:paraId="7BD24F1A" w14:textId="77777777" w:rsidR="00EE4E5E" w:rsidRDefault="00EB0945">
            <w:pPr>
              <w:suppressAutoHyphens/>
              <w:rPr>
                <w:sz w:val="22"/>
                <w:szCs w:val="22"/>
              </w:rPr>
            </w:pPr>
            <w:r>
              <w:rPr>
                <w:sz w:val="22"/>
                <w:szCs w:val="22"/>
              </w:rPr>
              <w:t>3.3.3. Modernizuoti vandentvarkos ir nuotekų sistemas</w:t>
            </w:r>
          </w:p>
          <w:p w14:paraId="4E31876A" w14:textId="77777777" w:rsidR="00EE4E5E" w:rsidRDefault="00EB0945">
            <w:pPr>
              <w:suppressAutoHyphens/>
              <w:rPr>
                <w:sz w:val="22"/>
                <w:szCs w:val="22"/>
                <w:highlight w:val="yellow"/>
                <w:lang w:eastAsia="lt-LT"/>
              </w:rPr>
            </w:pPr>
            <w:r>
              <w:rPr>
                <w:sz w:val="22"/>
                <w:szCs w:val="22"/>
              </w:rPr>
              <w:t>3.3.4. Užtikrinti visapusišką aplinkos būklės stebėseną (kraštovaizdžio, paplūdimių bei vandens priežiūrą), taršą ribojančių priemonių taikymą, siekiant užtikrinti kokybės išsaugojimą</w:t>
            </w:r>
          </w:p>
        </w:tc>
      </w:tr>
      <w:tr w:rsidR="00EE4E5E" w14:paraId="64B16FE9" w14:textId="77777777">
        <w:trPr>
          <w:trHeight w:val="557"/>
        </w:trPr>
        <w:tc>
          <w:tcPr>
            <w:tcW w:w="1509" w:type="pct"/>
            <w:vAlign w:val="center"/>
          </w:tcPr>
          <w:p w14:paraId="6711B23A" w14:textId="77777777" w:rsidR="00EE4E5E" w:rsidRDefault="00EB0945">
            <w:pPr>
              <w:suppressAutoHyphens/>
              <w:rPr>
                <w:b/>
                <w:sz w:val="22"/>
                <w:szCs w:val="22"/>
                <w:lang w:eastAsia="lt-LT"/>
              </w:rPr>
            </w:pPr>
            <w:r>
              <w:rPr>
                <w:b/>
                <w:sz w:val="22"/>
                <w:szCs w:val="22"/>
              </w:rPr>
              <w:t>Programos tikslai</w:t>
            </w:r>
          </w:p>
        </w:tc>
        <w:tc>
          <w:tcPr>
            <w:tcW w:w="2645" w:type="pct"/>
            <w:gridSpan w:val="2"/>
            <w:vAlign w:val="center"/>
          </w:tcPr>
          <w:p w14:paraId="2CEF4219" w14:textId="77777777" w:rsidR="00EE4E5E" w:rsidRDefault="00EB0945">
            <w:pPr>
              <w:jc w:val="both"/>
              <w:rPr>
                <w:bCs/>
                <w:sz w:val="22"/>
                <w:szCs w:val="22"/>
              </w:rPr>
            </w:pPr>
            <w:r>
              <w:rPr>
                <w:sz w:val="22"/>
                <w:szCs w:val="22"/>
              </w:rPr>
              <w:t>Kurti žaliosios savivaldybės modelį</w:t>
            </w:r>
          </w:p>
        </w:tc>
        <w:tc>
          <w:tcPr>
            <w:tcW w:w="472" w:type="pct"/>
            <w:vAlign w:val="center"/>
          </w:tcPr>
          <w:p w14:paraId="71C7898D" w14:textId="77777777" w:rsidR="00EE4E5E" w:rsidRDefault="00EB0945">
            <w:pPr>
              <w:keepNext/>
              <w:tabs>
                <w:tab w:val="left" w:pos="0"/>
              </w:tabs>
              <w:suppressAutoHyphens/>
              <w:jc w:val="center"/>
              <w:outlineLvl w:val="3"/>
              <w:rPr>
                <w:b/>
                <w:sz w:val="22"/>
                <w:szCs w:val="22"/>
              </w:rPr>
            </w:pPr>
            <w:r>
              <w:rPr>
                <w:b/>
                <w:sz w:val="22"/>
                <w:szCs w:val="22"/>
              </w:rPr>
              <w:t>Kodas</w:t>
            </w:r>
          </w:p>
        </w:tc>
        <w:tc>
          <w:tcPr>
            <w:tcW w:w="374" w:type="pct"/>
            <w:vAlign w:val="center"/>
          </w:tcPr>
          <w:p w14:paraId="0EF4E993" w14:textId="77777777" w:rsidR="00EE4E5E" w:rsidRDefault="00EB0945">
            <w:pPr>
              <w:suppressAutoHyphens/>
              <w:jc w:val="both"/>
              <w:rPr>
                <w:sz w:val="22"/>
                <w:szCs w:val="22"/>
                <w:highlight w:val="yellow"/>
                <w:lang w:eastAsia="ar-SA"/>
              </w:rPr>
            </w:pPr>
            <w:r>
              <w:rPr>
                <w:sz w:val="22"/>
                <w:szCs w:val="22"/>
                <w:lang w:eastAsia="ar-SA"/>
              </w:rPr>
              <w:t>3.3.</w:t>
            </w:r>
          </w:p>
        </w:tc>
      </w:tr>
      <w:tr w:rsidR="00EE4E5E" w14:paraId="34C9EE63" w14:textId="77777777">
        <w:trPr>
          <w:trHeight w:val="555"/>
        </w:trPr>
        <w:tc>
          <w:tcPr>
            <w:tcW w:w="1509" w:type="pct"/>
            <w:tcBorders>
              <w:top w:val="nil"/>
              <w:left w:val="single" w:sz="8" w:space="0" w:color="auto"/>
              <w:bottom w:val="single" w:sz="4" w:space="0" w:color="000000"/>
              <w:right w:val="single" w:sz="4" w:space="0" w:color="000000"/>
            </w:tcBorders>
            <w:shd w:val="clear" w:color="auto" w:fill="auto"/>
            <w:vAlign w:val="center"/>
          </w:tcPr>
          <w:p w14:paraId="061F30BD" w14:textId="77777777" w:rsidR="00EE4E5E" w:rsidRDefault="00EB0945">
            <w:pPr>
              <w:suppressAutoHyphens/>
              <w:jc w:val="both"/>
              <w:rPr>
                <w:b/>
                <w:sz w:val="22"/>
                <w:szCs w:val="22"/>
                <w:lang w:eastAsia="lt-LT"/>
              </w:rPr>
            </w:pPr>
            <w:r>
              <w:rPr>
                <w:b/>
                <w:bCs/>
                <w:color w:val="000000"/>
                <w:sz w:val="22"/>
                <w:szCs w:val="22"/>
              </w:rPr>
              <w:t>Programos įgyvendinimo laikotarpis</w:t>
            </w:r>
          </w:p>
        </w:tc>
        <w:tc>
          <w:tcPr>
            <w:tcW w:w="3491" w:type="pct"/>
            <w:gridSpan w:val="4"/>
            <w:tcBorders>
              <w:top w:val="single" w:sz="4" w:space="0" w:color="000000"/>
              <w:left w:val="nil"/>
              <w:bottom w:val="single" w:sz="4" w:space="0" w:color="000000"/>
            </w:tcBorders>
            <w:shd w:val="clear" w:color="auto" w:fill="auto"/>
            <w:vAlign w:val="center"/>
          </w:tcPr>
          <w:p w14:paraId="759D7622" w14:textId="71427C2A" w:rsidR="00EE4E5E" w:rsidRDefault="00EB0945">
            <w:pPr>
              <w:suppressAutoHyphens/>
              <w:rPr>
                <w:sz w:val="22"/>
                <w:szCs w:val="22"/>
                <w:lang w:eastAsia="ar-SA"/>
              </w:rPr>
            </w:pPr>
            <w:r>
              <w:rPr>
                <w:b/>
                <w:bCs/>
                <w:color w:val="000000"/>
                <w:sz w:val="22"/>
                <w:szCs w:val="22"/>
              </w:rPr>
              <w:t>202</w:t>
            </w:r>
            <w:r w:rsidR="00717891">
              <w:rPr>
                <w:b/>
                <w:bCs/>
                <w:color w:val="000000"/>
                <w:sz w:val="22"/>
                <w:szCs w:val="22"/>
              </w:rPr>
              <w:t>5</w:t>
            </w:r>
            <w:r>
              <w:rPr>
                <w:b/>
                <w:bCs/>
                <w:color w:val="000000"/>
                <w:sz w:val="22"/>
                <w:szCs w:val="22"/>
              </w:rPr>
              <w:t>–202</w:t>
            </w:r>
            <w:r w:rsidR="00717891">
              <w:rPr>
                <w:b/>
                <w:bCs/>
                <w:color w:val="000000"/>
                <w:sz w:val="22"/>
                <w:szCs w:val="22"/>
              </w:rPr>
              <w:t>7</w:t>
            </w:r>
            <w:r>
              <w:rPr>
                <w:b/>
                <w:bCs/>
                <w:color w:val="000000"/>
                <w:sz w:val="22"/>
                <w:szCs w:val="22"/>
              </w:rPr>
              <w:t xml:space="preserve"> metai</w:t>
            </w:r>
          </w:p>
        </w:tc>
      </w:tr>
      <w:tr w:rsidR="00EE4E5E" w14:paraId="7AD6AA0D" w14:textId="77777777">
        <w:trPr>
          <w:trHeight w:val="152"/>
        </w:trPr>
        <w:tc>
          <w:tcPr>
            <w:tcW w:w="1509" w:type="pct"/>
            <w:tcBorders>
              <w:top w:val="nil"/>
              <w:left w:val="single" w:sz="8" w:space="0" w:color="auto"/>
              <w:bottom w:val="single" w:sz="4" w:space="0" w:color="000000"/>
              <w:right w:val="single" w:sz="4" w:space="0" w:color="000000"/>
            </w:tcBorders>
            <w:shd w:val="clear" w:color="auto" w:fill="auto"/>
          </w:tcPr>
          <w:p w14:paraId="41CB2581" w14:textId="77777777" w:rsidR="00EE4E5E" w:rsidRDefault="00EB0945">
            <w:pPr>
              <w:suppressAutoHyphens/>
              <w:jc w:val="both"/>
              <w:rPr>
                <w:b/>
                <w:sz w:val="22"/>
                <w:szCs w:val="22"/>
                <w:lang w:eastAsia="lt-LT"/>
              </w:rPr>
            </w:pPr>
            <w:r>
              <w:rPr>
                <w:b/>
                <w:bCs/>
                <w:color w:val="000000"/>
                <w:sz w:val="22"/>
                <w:szCs w:val="22"/>
              </w:rPr>
              <w:t>Biudžetiniai metai</w:t>
            </w:r>
          </w:p>
        </w:tc>
        <w:tc>
          <w:tcPr>
            <w:tcW w:w="3491" w:type="pct"/>
            <w:gridSpan w:val="4"/>
            <w:tcBorders>
              <w:top w:val="single" w:sz="4" w:space="0" w:color="000000"/>
              <w:left w:val="nil"/>
              <w:bottom w:val="single" w:sz="4" w:space="0" w:color="000000"/>
            </w:tcBorders>
            <w:shd w:val="clear" w:color="auto" w:fill="auto"/>
            <w:vAlign w:val="center"/>
          </w:tcPr>
          <w:p w14:paraId="296AA207" w14:textId="5604CFF9" w:rsidR="00EE4E5E" w:rsidRDefault="00EB0945">
            <w:pPr>
              <w:suppressAutoHyphens/>
              <w:rPr>
                <w:sz w:val="22"/>
                <w:szCs w:val="22"/>
                <w:lang w:eastAsia="ar-SA"/>
              </w:rPr>
            </w:pPr>
            <w:r>
              <w:rPr>
                <w:b/>
                <w:bCs/>
                <w:color w:val="000000"/>
                <w:sz w:val="22"/>
                <w:szCs w:val="22"/>
              </w:rPr>
              <w:t>202</w:t>
            </w:r>
            <w:r w:rsidR="00717891">
              <w:rPr>
                <w:b/>
                <w:bCs/>
                <w:color w:val="000000"/>
                <w:sz w:val="22"/>
                <w:szCs w:val="22"/>
              </w:rPr>
              <w:t>5</w:t>
            </w:r>
          </w:p>
        </w:tc>
      </w:tr>
      <w:tr w:rsidR="00EE4E5E" w14:paraId="549C3117" w14:textId="77777777">
        <w:trPr>
          <w:trHeight w:val="624"/>
        </w:trPr>
        <w:tc>
          <w:tcPr>
            <w:tcW w:w="5000" w:type="pct"/>
            <w:gridSpan w:val="5"/>
            <w:vAlign w:val="center"/>
          </w:tcPr>
          <w:p w14:paraId="1846A7D1" w14:textId="77777777" w:rsidR="00EE4E5E" w:rsidRDefault="00EB0945">
            <w:pPr>
              <w:suppressAutoHyphens/>
              <w:jc w:val="center"/>
              <w:rPr>
                <w:b/>
                <w:bCs/>
                <w:color w:val="000000"/>
                <w:sz w:val="22"/>
                <w:szCs w:val="22"/>
              </w:rPr>
            </w:pPr>
            <w:r>
              <w:rPr>
                <w:b/>
                <w:bCs/>
                <w:color w:val="000000"/>
                <w:sz w:val="22"/>
                <w:szCs w:val="22"/>
              </w:rPr>
              <w:t>1 grafikas. 06 programos „Aplinkos apsaugos programa“ tikslai ir uždaviniai</w:t>
            </w:r>
          </w:p>
          <w:p w14:paraId="69A0B066" w14:textId="77777777" w:rsidR="00EE4E5E" w:rsidRDefault="00EB0945">
            <w:pPr>
              <w:suppressAutoHyphens/>
              <w:jc w:val="center"/>
              <w:rPr>
                <w:color w:val="000000"/>
                <w:szCs w:val="24"/>
              </w:rPr>
            </w:pPr>
            <w:r>
              <w:rPr>
                <w:noProof/>
                <w:color w:val="000000"/>
                <w:szCs w:val="24"/>
                <w:lang w:eastAsia="lt-LT"/>
                <w14:ligatures w14:val="standardContextual"/>
              </w:rPr>
              <w:lastRenderedPageBreak/>
              <w:drawing>
                <wp:inline distT="0" distB="0" distL="0" distR="0" wp14:anchorId="27B21A64" wp14:editId="76AB45FE">
                  <wp:extent cx="5886450" cy="1984075"/>
                  <wp:effectExtent l="0" t="0" r="0" b="54610"/>
                  <wp:docPr id="167881000" name="Diagram 1678810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tc>
      </w:tr>
      <w:tr w:rsidR="00EE4E5E" w14:paraId="6BDDC3C9" w14:textId="77777777">
        <w:trPr>
          <w:trHeight w:val="120"/>
        </w:trPr>
        <w:tc>
          <w:tcPr>
            <w:tcW w:w="5000" w:type="pct"/>
            <w:gridSpan w:val="5"/>
            <w:shd w:val="clear" w:color="auto" w:fill="FFF2CC" w:themeFill="accent4" w:themeFillTint="33"/>
            <w:vAlign w:val="center"/>
          </w:tcPr>
          <w:p w14:paraId="071418C0" w14:textId="77777777" w:rsidR="00EE4E5E" w:rsidRDefault="00EB0945">
            <w:pPr>
              <w:jc w:val="both"/>
              <w:rPr>
                <w:b/>
                <w:bCs/>
                <w:sz w:val="22"/>
                <w:szCs w:val="22"/>
              </w:rPr>
            </w:pPr>
            <w:r>
              <w:rPr>
                <w:b/>
                <w:bCs/>
                <w:sz w:val="22"/>
                <w:szCs w:val="22"/>
              </w:rPr>
              <w:lastRenderedPageBreak/>
              <w:t>3.3. tikslas „Kurti žaliosios savivaldybės modelį“</w:t>
            </w:r>
          </w:p>
          <w:p w14:paraId="2906259D" w14:textId="77777777" w:rsidR="00EE4E5E" w:rsidRDefault="00EB0945">
            <w:pPr>
              <w:jc w:val="both"/>
              <w:rPr>
                <w:sz w:val="20"/>
              </w:rPr>
            </w:pPr>
            <w:r>
              <w:rPr>
                <w:sz w:val="20"/>
              </w:rPr>
              <w:t>Vykdyti Neringos savivaldybės strateginiame plėtros plane 2021–2030 metams numatytus prioritetus ir kryptingai suformuoti veiksmus jiems įgyvendinti. Programoje nustatyti tikslai ir uždaviniai apima savivaldybės atliekų tvarkymo sistemos kūrimą, palaikymą, tobulinimą, aplinkos kokybės stebėseną ir gerinimą, ekologinį auklėjimą ir švietimą, miškų ir želdynų priežiūrą.</w:t>
            </w:r>
          </w:p>
        </w:tc>
      </w:tr>
      <w:tr w:rsidR="00EE4E5E" w14:paraId="455AF274" w14:textId="77777777">
        <w:trPr>
          <w:trHeight w:val="70"/>
        </w:trPr>
        <w:tc>
          <w:tcPr>
            <w:tcW w:w="5000" w:type="pct"/>
            <w:gridSpan w:val="5"/>
            <w:shd w:val="clear" w:color="auto" w:fill="DEEAF6" w:themeFill="accent5" w:themeFillTint="33"/>
            <w:vAlign w:val="center"/>
          </w:tcPr>
          <w:p w14:paraId="35ACE85C" w14:textId="77777777" w:rsidR="00EE4E5E" w:rsidRDefault="00EB0945">
            <w:pPr>
              <w:tabs>
                <w:tab w:val="left" w:pos="120"/>
                <w:tab w:val="left" w:pos="270"/>
              </w:tabs>
              <w:jc w:val="both"/>
              <w:rPr>
                <w:b/>
                <w:bCs/>
                <w:sz w:val="22"/>
                <w:szCs w:val="22"/>
              </w:rPr>
            </w:pPr>
            <w:r>
              <w:rPr>
                <w:b/>
                <w:bCs/>
                <w:sz w:val="22"/>
                <w:szCs w:val="22"/>
              </w:rPr>
              <w:t>3.3.2. uždavinys „Įdiegti žiedinės ekonomikos procesus“</w:t>
            </w:r>
          </w:p>
        </w:tc>
      </w:tr>
      <w:tr w:rsidR="00EE4E5E" w14:paraId="68300D0D" w14:textId="77777777">
        <w:trPr>
          <w:trHeight w:val="70"/>
        </w:trPr>
        <w:tc>
          <w:tcPr>
            <w:tcW w:w="5000" w:type="pct"/>
            <w:gridSpan w:val="5"/>
            <w:vAlign w:val="center"/>
          </w:tcPr>
          <w:p w14:paraId="4D142E99" w14:textId="77777777" w:rsidR="00EE4E5E" w:rsidRDefault="00EB0945">
            <w:pPr>
              <w:jc w:val="both"/>
              <w:rPr>
                <w:b/>
                <w:sz w:val="22"/>
                <w:szCs w:val="22"/>
              </w:rPr>
            </w:pPr>
            <w:r>
              <w:rPr>
                <w:b/>
                <w:bCs/>
                <w:sz w:val="22"/>
                <w:szCs w:val="22"/>
              </w:rPr>
              <w:t>3.3.2.1. priemonė „</w:t>
            </w:r>
            <w:r>
              <w:rPr>
                <w:b/>
                <w:sz w:val="22"/>
                <w:szCs w:val="22"/>
              </w:rPr>
              <w:t>Parengti žiedinės ekonomikos procesų įgyvendinimo programą ir užtikrinti sklandų jos vykdymą“</w:t>
            </w:r>
          </w:p>
          <w:p w14:paraId="3B35D40E" w14:textId="77777777" w:rsidR="00EE4E5E" w:rsidRDefault="00717891" w:rsidP="00717891">
            <w:pPr>
              <w:keepNext/>
              <w:jc w:val="both"/>
              <w:outlineLvl w:val="4"/>
              <w:rPr>
                <w:szCs w:val="24"/>
              </w:rPr>
            </w:pPr>
            <w:r w:rsidRPr="00717891">
              <w:rPr>
                <w:szCs w:val="24"/>
              </w:rPr>
              <w:t>Toliau teikiamos viešosios komunalinių atliekų tvarkymo paslaugos, tęsiama antrinių žaliavų rūšiavimo plėtra. Atskirai bus surenkamos ir tvarkomos žaliosios atliekos bei kitos specifinės komunalinės atliekos, veiks didelių gabaritų atliekų surinkimo aikštelė Smiltynės–Nidos pl. 12. Daugėja surenkamų komunalinių atliekų, todėl lėšos numatomos didesnės nei ankstesniais metais.</w:t>
            </w:r>
          </w:p>
          <w:p w14:paraId="226718D3" w14:textId="0B1B98C3" w:rsidR="00717891" w:rsidRPr="00717891" w:rsidRDefault="00717891" w:rsidP="00717891">
            <w:pPr>
              <w:keepNext/>
              <w:jc w:val="both"/>
              <w:outlineLvl w:val="4"/>
              <w:rPr>
                <w:szCs w:val="24"/>
              </w:rPr>
            </w:pPr>
            <w:r w:rsidRPr="00717891">
              <w:rPr>
                <w:szCs w:val="24"/>
              </w:rPr>
              <w:t>Siekiant mažinti miesto užterštumą bešeimininkėmis didžiagabaritėmis ir pavojingomis atliekomis bus išvežtos ir sutvarkytos surinktos mieste bešeimininkės didžiagabaritės atliekos.</w:t>
            </w:r>
          </w:p>
        </w:tc>
      </w:tr>
      <w:tr w:rsidR="00EE4E5E" w14:paraId="1D193BB5" w14:textId="77777777">
        <w:trPr>
          <w:trHeight w:val="70"/>
        </w:trPr>
        <w:tc>
          <w:tcPr>
            <w:tcW w:w="5000" w:type="pct"/>
            <w:gridSpan w:val="5"/>
            <w:vAlign w:val="center"/>
          </w:tcPr>
          <w:p w14:paraId="16718C1F" w14:textId="77777777" w:rsidR="00EE4E5E" w:rsidRDefault="00EB0945">
            <w:pPr>
              <w:jc w:val="both"/>
              <w:rPr>
                <w:sz w:val="22"/>
                <w:szCs w:val="22"/>
              </w:rPr>
            </w:pPr>
            <w:r>
              <w:rPr>
                <w:sz w:val="22"/>
                <w:szCs w:val="22"/>
              </w:rPr>
              <w:t>3.3.2.1.1. veikla „Atliekų tvarkymas“</w:t>
            </w:r>
          </w:p>
        </w:tc>
      </w:tr>
      <w:tr w:rsidR="00EE4E5E" w14:paraId="0A4D5228" w14:textId="77777777">
        <w:trPr>
          <w:trHeight w:val="336"/>
        </w:trPr>
        <w:tc>
          <w:tcPr>
            <w:tcW w:w="5000" w:type="pct"/>
            <w:gridSpan w:val="5"/>
            <w:shd w:val="clear" w:color="auto" w:fill="DEEAF6" w:themeFill="accent5" w:themeFillTint="33"/>
            <w:vAlign w:val="center"/>
          </w:tcPr>
          <w:p w14:paraId="75B6DAB7" w14:textId="77777777" w:rsidR="00EE4E5E" w:rsidRDefault="00EB0945">
            <w:pPr>
              <w:jc w:val="both"/>
              <w:rPr>
                <w:b/>
                <w:bCs/>
                <w:sz w:val="22"/>
                <w:szCs w:val="22"/>
              </w:rPr>
            </w:pPr>
            <w:r>
              <w:rPr>
                <w:b/>
                <w:bCs/>
                <w:sz w:val="22"/>
                <w:szCs w:val="22"/>
              </w:rPr>
              <w:t>3.3.3. uždavinys „Modernizuoti vandentvarkos ir nuotekų sistemas“</w:t>
            </w:r>
          </w:p>
          <w:p w14:paraId="02F19E2A" w14:textId="77777777" w:rsidR="00EE4E5E" w:rsidRDefault="00EB0945">
            <w:pPr>
              <w:jc w:val="both"/>
              <w:rPr>
                <w:b/>
                <w:bCs/>
                <w:sz w:val="20"/>
              </w:rPr>
            </w:pPr>
            <w:r>
              <w:rPr>
                <w:color w:val="000000"/>
                <w:sz w:val="20"/>
                <w:lang w:eastAsia="lt-LT"/>
              </w:rPr>
              <w:t>Įgyvendinant tvarumo principus, vandentvarkos ir vandenvalos ūkis įsidiegs atsinaujinančių energijos išteklių priemones.</w:t>
            </w:r>
          </w:p>
        </w:tc>
      </w:tr>
      <w:tr w:rsidR="00EE4E5E" w14:paraId="1004F298" w14:textId="77777777">
        <w:trPr>
          <w:trHeight w:val="70"/>
        </w:trPr>
        <w:tc>
          <w:tcPr>
            <w:tcW w:w="5000" w:type="pct"/>
            <w:gridSpan w:val="5"/>
            <w:vAlign w:val="center"/>
          </w:tcPr>
          <w:p w14:paraId="5355720B" w14:textId="77777777" w:rsidR="00EE4E5E" w:rsidRDefault="00EB0945">
            <w:pPr>
              <w:jc w:val="both"/>
              <w:rPr>
                <w:b/>
                <w:bCs/>
                <w:sz w:val="22"/>
                <w:szCs w:val="22"/>
              </w:rPr>
            </w:pPr>
            <w:r>
              <w:rPr>
                <w:b/>
                <w:bCs/>
                <w:sz w:val="22"/>
                <w:szCs w:val="22"/>
              </w:rPr>
              <w:t>3.3.3.1. priemonė „Nuotekų valyklų ir vandens ruošyklų modernizavimas (rekonstravimas)“</w:t>
            </w:r>
          </w:p>
        </w:tc>
      </w:tr>
      <w:tr w:rsidR="00EE4E5E" w14:paraId="0761A7EC" w14:textId="77777777">
        <w:trPr>
          <w:trHeight w:val="70"/>
        </w:trPr>
        <w:tc>
          <w:tcPr>
            <w:tcW w:w="5000" w:type="pct"/>
            <w:gridSpan w:val="5"/>
            <w:vAlign w:val="center"/>
          </w:tcPr>
          <w:p w14:paraId="28DB7D46" w14:textId="77777777" w:rsidR="00EE4E5E" w:rsidRDefault="00EB0945">
            <w:pPr>
              <w:jc w:val="both"/>
              <w:rPr>
                <w:sz w:val="22"/>
                <w:szCs w:val="22"/>
              </w:rPr>
            </w:pPr>
            <w:r>
              <w:rPr>
                <w:sz w:val="22"/>
                <w:szCs w:val="22"/>
              </w:rPr>
              <w:t>3.3.3.1.1. veikla „Vandenvalos ir vandenruošos ūkio optimizavimas“</w:t>
            </w:r>
          </w:p>
        </w:tc>
      </w:tr>
      <w:tr w:rsidR="00EE4E5E" w14:paraId="199E0596" w14:textId="77777777">
        <w:trPr>
          <w:trHeight w:val="70"/>
        </w:trPr>
        <w:tc>
          <w:tcPr>
            <w:tcW w:w="5000" w:type="pct"/>
            <w:gridSpan w:val="5"/>
            <w:shd w:val="clear" w:color="auto" w:fill="DEEAF6" w:themeFill="accent5" w:themeFillTint="33"/>
            <w:vAlign w:val="center"/>
          </w:tcPr>
          <w:p w14:paraId="4873B2C5" w14:textId="77777777" w:rsidR="00EE4E5E" w:rsidRDefault="00EB0945">
            <w:pPr>
              <w:jc w:val="both"/>
              <w:rPr>
                <w:b/>
                <w:bCs/>
                <w:sz w:val="22"/>
                <w:szCs w:val="22"/>
              </w:rPr>
            </w:pPr>
            <w:r>
              <w:rPr>
                <w:b/>
                <w:bCs/>
                <w:sz w:val="22"/>
                <w:szCs w:val="22"/>
              </w:rPr>
              <w:t>3.3.4. uždavinys „Užtikrinti visapusišką aplinkos būklės stebėseną (kraštovaizdžio, paplūdimių bei vandens priežiūrą) taršą ribojančių priemonių taikymą, siekiant užtikrinti kokybės išsaugojimą“</w:t>
            </w:r>
          </w:p>
        </w:tc>
      </w:tr>
      <w:tr w:rsidR="00EE4E5E" w14:paraId="03E3B610" w14:textId="77777777">
        <w:trPr>
          <w:trHeight w:val="70"/>
        </w:trPr>
        <w:tc>
          <w:tcPr>
            <w:tcW w:w="5000" w:type="pct"/>
            <w:gridSpan w:val="5"/>
            <w:vAlign w:val="center"/>
          </w:tcPr>
          <w:p w14:paraId="5E49130C" w14:textId="77777777" w:rsidR="00EE4E5E" w:rsidRDefault="00EB0945">
            <w:pPr>
              <w:jc w:val="both"/>
              <w:rPr>
                <w:b/>
                <w:bCs/>
                <w:sz w:val="22"/>
                <w:szCs w:val="22"/>
              </w:rPr>
            </w:pPr>
            <w:r>
              <w:rPr>
                <w:b/>
                <w:bCs/>
                <w:sz w:val="22"/>
                <w:szCs w:val="22"/>
              </w:rPr>
              <w:t>3.3.4.1. priemonė „Vykdyti aplinkos elementų stebėseną“</w:t>
            </w:r>
          </w:p>
          <w:p w14:paraId="346C9F1B" w14:textId="77777777" w:rsidR="00EE4E5E" w:rsidRDefault="00EB0945">
            <w:pPr>
              <w:jc w:val="both"/>
              <w:rPr>
                <w:bCs/>
                <w:sz w:val="20"/>
              </w:rPr>
            </w:pPr>
            <w:r>
              <w:rPr>
                <w:bCs/>
                <w:sz w:val="20"/>
              </w:rPr>
              <w:t xml:space="preserve">Toliau planuojama dalyvauti Mėlynosios vėliavos programų koordinavime Planuojama mėlynąsias vėliavas suteikti trims paplūdimiams – Nidos, Juodkrantės ir Preilos. </w:t>
            </w:r>
          </w:p>
          <w:p w14:paraId="4620B04A" w14:textId="77777777" w:rsidR="00EE4E5E" w:rsidRDefault="00EB0945">
            <w:pPr>
              <w:jc w:val="both"/>
              <w:rPr>
                <w:bCs/>
                <w:sz w:val="20"/>
              </w:rPr>
            </w:pPr>
            <w:r>
              <w:rPr>
                <w:bCs/>
                <w:sz w:val="20"/>
              </w:rPr>
              <w:t>Tęsiamos monitoringinės programos, tokios kaip Kuršių marių vandens stebėsena, požeminio geriamojo vandens stebėsena, bei šachtinių šulinių monitoringas.</w:t>
            </w:r>
          </w:p>
          <w:p w14:paraId="69B5F6E9" w14:textId="31E0399D" w:rsidR="00717891" w:rsidRDefault="00717891">
            <w:pPr>
              <w:jc w:val="both"/>
              <w:rPr>
                <w:bCs/>
                <w:sz w:val="20"/>
              </w:rPr>
            </w:pPr>
            <w:r>
              <w:rPr>
                <w:bCs/>
                <w:sz w:val="20"/>
              </w:rPr>
              <w:t>2025 m. planuojama toliau vykdyti savivaldybės aplinkos monitoringo tyrimus</w:t>
            </w:r>
          </w:p>
          <w:p w14:paraId="6F17ECC8" w14:textId="0D340668" w:rsidR="00EE4E5E" w:rsidRDefault="00EB0945">
            <w:pPr>
              <w:jc w:val="both"/>
              <w:rPr>
                <w:bCs/>
                <w:szCs w:val="22"/>
              </w:rPr>
            </w:pPr>
            <w:r>
              <w:rPr>
                <w:bCs/>
                <w:sz w:val="20"/>
              </w:rPr>
              <w:t>202</w:t>
            </w:r>
            <w:r w:rsidR="00717891">
              <w:rPr>
                <w:bCs/>
                <w:sz w:val="20"/>
              </w:rPr>
              <w:t>5</w:t>
            </w:r>
            <w:r>
              <w:rPr>
                <w:bCs/>
                <w:sz w:val="20"/>
              </w:rPr>
              <w:t xml:space="preserve"> m. planuojam</w:t>
            </w:r>
            <w:r w:rsidR="00717891">
              <w:rPr>
                <w:bCs/>
                <w:sz w:val="20"/>
              </w:rPr>
              <w:t>as</w:t>
            </w:r>
            <w:r>
              <w:rPr>
                <w:bCs/>
                <w:sz w:val="20"/>
              </w:rPr>
              <w:t xml:space="preserve"> </w:t>
            </w:r>
            <w:r w:rsidR="00717891">
              <w:rPr>
                <w:bCs/>
                <w:sz w:val="20"/>
              </w:rPr>
              <w:t>toliau vykdyti</w:t>
            </w:r>
            <w:r>
              <w:rPr>
                <w:bCs/>
                <w:sz w:val="20"/>
              </w:rPr>
              <w:t xml:space="preserve"> krantotvarkos tvarkymo projekta</w:t>
            </w:r>
            <w:r w:rsidR="00717891">
              <w:rPr>
                <w:bCs/>
                <w:sz w:val="20"/>
              </w:rPr>
              <w:t>s</w:t>
            </w:r>
            <w:r>
              <w:rPr>
                <w:bCs/>
                <w:sz w:val="20"/>
              </w:rPr>
              <w:t xml:space="preserve"> Preilos gyvenvietėje.</w:t>
            </w:r>
          </w:p>
        </w:tc>
      </w:tr>
      <w:tr w:rsidR="00EE4E5E" w14:paraId="20B177BB" w14:textId="77777777">
        <w:trPr>
          <w:trHeight w:val="70"/>
        </w:trPr>
        <w:tc>
          <w:tcPr>
            <w:tcW w:w="5000" w:type="pct"/>
            <w:gridSpan w:val="5"/>
            <w:vAlign w:val="center"/>
          </w:tcPr>
          <w:p w14:paraId="51CC2B99" w14:textId="77777777" w:rsidR="00EE4E5E" w:rsidRDefault="00EB0945">
            <w:pPr>
              <w:jc w:val="both"/>
              <w:rPr>
                <w:sz w:val="22"/>
                <w:szCs w:val="22"/>
              </w:rPr>
            </w:pPr>
            <w:r>
              <w:rPr>
                <w:sz w:val="22"/>
                <w:szCs w:val="22"/>
              </w:rPr>
              <w:t>3.3.4.1.1. veikla „Mėlynosios vėliavos koordinavimas“</w:t>
            </w:r>
          </w:p>
        </w:tc>
      </w:tr>
      <w:tr w:rsidR="00EE4E5E" w14:paraId="01D9406B" w14:textId="77777777">
        <w:trPr>
          <w:trHeight w:val="70"/>
        </w:trPr>
        <w:tc>
          <w:tcPr>
            <w:tcW w:w="5000" w:type="pct"/>
            <w:gridSpan w:val="5"/>
            <w:vAlign w:val="center"/>
          </w:tcPr>
          <w:p w14:paraId="534B1108" w14:textId="77777777" w:rsidR="00EE4E5E" w:rsidRDefault="00EB0945">
            <w:pPr>
              <w:jc w:val="both"/>
              <w:rPr>
                <w:sz w:val="22"/>
                <w:szCs w:val="22"/>
              </w:rPr>
            </w:pPr>
            <w:r>
              <w:rPr>
                <w:sz w:val="22"/>
                <w:szCs w:val="22"/>
              </w:rPr>
              <w:t>3.3.4.1.2. veikla „Kvapų sklidimo iš nuotekų stočių mažinimas“</w:t>
            </w:r>
          </w:p>
        </w:tc>
      </w:tr>
      <w:tr w:rsidR="00EE4E5E" w14:paraId="5000B71C" w14:textId="77777777">
        <w:trPr>
          <w:trHeight w:val="70"/>
        </w:trPr>
        <w:tc>
          <w:tcPr>
            <w:tcW w:w="5000" w:type="pct"/>
            <w:gridSpan w:val="5"/>
            <w:vAlign w:val="center"/>
          </w:tcPr>
          <w:p w14:paraId="0688FA8D" w14:textId="77777777" w:rsidR="00EE4E5E" w:rsidRDefault="00EB0945">
            <w:pPr>
              <w:jc w:val="both"/>
              <w:rPr>
                <w:sz w:val="22"/>
                <w:szCs w:val="22"/>
              </w:rPr>
            </w:pPr>
            <w:r>
              <w:rPr>
                <w:sz w:val="22"/>
                <w:szCs w:val="22"/>
              </w:rPr>
              <w:t>3.3.4.1.3. veikla „Kuršių marių vandens stebėsena“</w:t>
            </w:r>
          </w:p>
        </w:tc>
      </w:tr>
      <w:tr w:rsidR="00EE4E5E" w14:paraId="59A548C1" w14:textId="77777777">
        <w:trPr>
          <w:trHeight w:val="70"/>
        </w:trPr>
        <w:tc>
          <w:tcPr>
            <w:tcW w:w="5000" w:type="pct"/>
            <w:gridSpan w:val="5"/>
            <w:vAlign w:val="center"/>
          </w:tcPr>
          <w:p w14:paraId="467D8D5F" w14:textId="77777777" w:rsidR="00EE4E5E" w:rsidRDefault="00EB0945">
            <w:pPr>
              <w:jc w:val="both"/>
              <w:rPr>
                <w:sz w:val="22"/>
                <w:szCs w:val="22"/>
              </w:rPr>
            </w:pPr>
            <w:r>
              <w:rPr>
                <w:sz w:val="22"/>
                <w:szCs w:val="22"/>
              </w:rPr>
              <w:t>3.3.4.1.4. veikla „Požeminio vandens stebėsena“</w:t>
            </w:r>
          </w:p>
        </w:tc>
      </w:tr>
      <w:tr w:rsidR="00EE4E5E" w14:paraId="5226E629" w14:textId="77777777">
        <w:trPr>
          <w:trHeight w:val="70"/>
        </w:trPr>
        <w:tc>
          <w:tcPr>
            <w:tcW w:w="5000" w:type="pct"/>
            <w:gridSpan w:val="5"/>
            <w:vAlign w:val="center"/>
          </w:tcPr>
          <w:p w14:paraId="34E50CC0" w14:textId="77777777" w:rsidR="00EE4E5E" w:rsidRDefault="00EB0945">
            <w:pPr>
              <w:jc w:val="both"/>
              <w:rPr>
                <w:sz w:val="22"/>
                <w:szCs w:val="22"/>
              </w:rPr>
            </w:pPr>
            <w:r>
              <w:rPr>
                <w:sz w:val="22"/>
                <w:szCs w:val="22"/>
              </w:rPr>
              <w:t>3.3.4.1.5. veikla „Savivaldybės aplinkos monitoringo vykdymas“</w:t>
            </w:r>
          </w:p>
        </w:tc>
      </w:tr>
      <w:tr w:rsidR="00EE4E5E" w14:paraId="142D44B5" w14:textId="77777777">
        <w:trPr>
          <w:trHeight w:val="64"/>
        </w:trPr>
        <w:tc>
          <w:tcPr>
            <w:tcW w:w="5000" w:type="pct"/>
            <w:gridSpan w:val="5"/>
            <w:vAlign w:val="center"/>
          </w:tcPr>
          <w:p w14:paraId="39588684" w14:textId="77777777" w:rsidR="00EE4E5E" w:rsidRDefault="00EB0945">
            <w:pPr>
              <w:jc w:val="both"/>
              <w:rPr>
                <w:color w:val="000000"/>
                <w:sz w:val="22"/>
                <w:szCs w:val="22"/>
              </w:rPr>
            </w:pPr>
            <w:r>
              <w:rPr>
                <w:color w:val="000000"/>
                <w:sz w:val="22"/>
                <w:szCs w:val="22"/>
              </w:rPr>
              <w:t>3.3.4.1.6. veikla „Krantotvarkos veiklos įgyvendinimas“</w:t>
            </w:r>
          </w:p>
        </w:tc>
      </w:tr>
      <w:tr w:rsidR="00EE4E5E" w14:paraId="3DC339C9" w14:textId="77777777">
        <w:trPr>
          <w:trHeight w:val="70"/>
        </w:trPr>
        <w:tc>
          <w:tcPr>
            <w:tcW w:w="5000" w:type="pct"/>
            <w:gridSpan w:val="5"/>
            <w:vAlign w:val="center"/>
          </w:tcPr>
          <w:p w14:paraId="27B1838F" w14:textId="77777777" w:rsidR="00EE4E5E" w:rsidRDefault="00EB0945">
            <w:pPr>
              <w:jc w:val="both"/>
              <w:rPr>
                <w:b/>
                <w:bCs/>
                <w:color w:val="000000"/>
                <w:sz w:val="22"/>
                <w:szCs w:val="22"/>
              </w:rPr>
            </w:pPr>
            <w:r>
              <w:rPr>
                <w:b/>
                <w:bCs/>
                <w:color w:val="000000"/>
                <w:sz w:val="22"/>
                <w:szCs w:val="22"/>
              </w:rPr>
              <w:t>3.3.4.2. priemonė „Sukurti priemones aplinkos būklės kokybės gerinimui bei išsaugojimui“</w:t>
            </w:r>
          </w:p>
          <w:p w14:paraId="6010DA71" w14:textId="77777777" w:rsidR="00EE4E5E" w:rsidRDefault="00EB0945">
            <w:pPr>
              <w:jc w:val="both"/>
              <w:rPr>
                <w:bCs/>
                <w:sz w:val="20"/>
              </w:rPr>
            </w:pPr>
            <w:r>
              <w:rPr>
                <w:bCs/>
                <w:sz w:val="20"/>
              </w:rPr>
              <w:t xml:space="preserve">Pagal sudarytą sutartį numatomos finansuoti beglobių gyvūnų sugavimo, laikinos globos, sterilizacijos, gaišenų surinkimo ir utilizavimo paslaugos. </w:t>
            </w:r>
          </w:p>
          <w:p w14:paraId="0199048F" w14:textId="77777777" w:rsidR="00EE4E5E" w:rsidRDefault="00EB0945">
            <w:pPr>
              <w:jc w:val="both"/>
              <w:rPr>
                <w:b/>
                <w:bCs/>
                <w:sz w:val="20"/>
              </w:rPr>
            </w:pPr>
            <w:r>
              <w:rPr>
                <w:sz w:val="20"/>
              </w:rPr>
              <w:t>Numatytos lėšos Neringos savivaldybei patikėjimo teise priklausančių valstybinių miškų priežiūrai ir tvarkymui.</w:t>
            </w:r>
          </w:p>
          <w:p w14:paraId="66509DD1" w14:textId="77777777" w:rsidR="00EE4E5E" w:rsidRDefault="00EB0945">
            <w:pPr>
              <w:jc w:val="both"/>
              <w:rPr>
                <w:bCs/>
                <w:szCs w:val="22"/>
              </w:rPr>
            </w:pPr>
            <w:r>
              <w:rPr>
                <w:sz w:val="20"/>
              </w:rPr>
              <w:t>Gyvenviečių želdiniai sensta, kasmet dėl natūralių priežasčių pašalinama daug nudžiūvusių, su puviniu medžių, žalojančių statinius ir įrenginius. Norint įvertinti želdinių būklę, bus atliekamas želdinių dendrologinis vertinimas, arboristų pagalba surišami ir tvarkomi medžiai, sodinami misto teritorijoje nauji želdynai ir želdiniai.</w:t>
            </w:r>
          </w:p>
        </w:tc>
      </w:tr>
      <w:tr w:rsidR="00EE4E5E" w14:paraId="026F31A8" w14:textId="77777777">
        <w:trPr>
          <w:trHeight w:val="70"/>
        </w:trPr>
        <w:tc>
          <w:tcPr>
            <w:tcW w:w="5000" w:type="pct"/>
            <w:gridSpan w:val="5"/>
            <w:vAlign w:val="center"/>
          </w:tcPr>
          <w:p w14:paraId="058CB7AE" w14:textId="77777777" w:rsidR="00EE4E5E" w:rsidRDefault="00EB0945">
            <w:pPr>
              <w:jc w:val="both"/>
              <w:rPr>
                <w:color w:val="000000"/>
                <w:sz w:val="22"/>
                <w:szCs w:val="22"/>
              </w:rPr>
            </w:pPr>
            <w:r>
              <w:rPr>
                <w:color w:val="000000"/>
                <w:sz w:val="22"/>
                <w:szCs w:val="22"/>
              </w:rPr>
              <w:lastRenderedPageBreak/>
              <w:t>3.3.4.2.1. veikla „Gyvūnų sugavimo, karantinavimo, kastracijos ir eutanazijos, bei gaišenų surinkimo ir utilizavimo paslaugos organizavimas“</w:t>
            </w:r>
          </w:p>
        </w:tc>
      </w:tr>
      <w:tr w:rsidR="00656191" w14:paraId="26218B77" w14:textId="77777777">
        <w:trPr>
          <w:trHeight w:val="70"/>
        </w:trPr>
        <w:tc>
          <w:tcPr>
            <w:tcW w:w="5000" w:type="pct"/>
            <w:gridSpan w:val="5"/>
            <w:vAlign w:val="center"/>
          </w:tcPr>
          <w:p w14:paraId="7ED0AA48" w14:textId="6DB69941" w:rsidR="00656191" w:rsidRDefault="00656191" w:rsidP="00656191">
            <w:pPr>
              <w:jc w:val="both"/>
              <w:rPr>
                <w:color w:val="000000"/>
                <w:sz w:val="22"/>
                <w:szCs w:val="22"/>
              </w:rPr>
            </w:pPr>
            <w:r>
              <w:rPr>
                <w:color w:val="000000"/>
                <w:sz w:val="22"/>
                <w:szCs w:val="22"/>
              </w:rPr>
              <w:t>3.3.4.2.5. veikla „Želdinių priežiūros įgyvendinimas“</w:t>
            </w:r>
          </w:p>
        </w:tc>
      </w:tr>
      <w:tr w:rsidR="00656191" w14:paraId="67952EB7" w14:textId="77777777">
        <w:trPr>
          <w:trHeight w:val="70"/>
        </w:trPr>
        <w:tc>
          <w:tcPr>
            <w:tcW w:w="5000" w:type="pct"/>
            <w:gridSpan w:val="5"/>
            <w:vAlign w:val="center"/>
          </w:tcPr>
          <w:p w14:paraId="6FF00FA5" w14:textId="11223346" w:rsidR="00656191" w:rsidRDefault="00656191" w:rsidP="00656191">
            <w:pPr>
              <w:jc w:val="both"/>
              <w:rPr>
                <w:color w:val="000000"/>
                <w:sz w:val="22"/>
                <w:szCs w:val="22"/>
              </w:rPr>
            </w:pPr>
            <w:r>
              <w:rPr>
                <w:color w:val="000000"/>
                <w:sz w:val="22"/>
                <w:szCs w:val="22"/>
              </w:rPr>
              <w:t>3.3.4.2.6. veikla „Apsaugos priemonių nuo žvėrių pažeidimų įsigijimas“</w:t>
            </w:r>
          </w:p>
        </w:tc>
      </w:tr>
      <w:tr w:rsidR="00656191" w14:paraId="3FAAFFA1" w14:textId="77777777">
        <w:trPr>
          <w:trHeight w:val="70"/>
        </w:trPr>
        <w:tc>
          <w:tcPr>
            <w:tcW w:w="5000" w:type="pct"/>
            <w:gridSpan w:val="5"/>
            <w:vAlign w:val="center"/>
          </w:tcPr>
          <w:p w14:paraId="612E1365" w14:textId="6815C431" w:rsidR="00656191" w:rsidRDefault="00656191" w:rsidP="00656191">
            <w:pPr>
              <w:jc w:val="both"/>
              <w:rPr>
                <w:color w:val="000000"/>
                <w:sz w:val="22"/>
                <w:szCs w:val="22"/>
              </w:rPr>
            </w:pPr>
            <w:r>
              <w:rPr>
                <w:color w:val="000000"/>
                <w:sz w:val="22"/>
                <w:szCs w:val="22"/>
              </w:rPr>
              <w:t>3.3.4.2.7. veikla „Savivaldybei priklausomų miškų priežiūros vykdymas“</w:t>
            </w:r>
          </w:p>
        </w:tc>
      </w:tr>
      <w:tr w:rsidR="00656191" w14:paraId="7099B7A7" w14:textId="77777777">
        <w:trPr>
          <w:trHeight w:val="70"/>
        </w:trPr>
        <w:tc>
          <w:tcPr>
            <w:tcW w:w="5000" w:type="pct"/>
            <w:gridSpan w:val="5"/>
            <w:vAlign w:val="center"/>
          </w:tcPr>
          <w:p w14:paraId="1E1D9995" w14:textId="6AE52B56" w:rsidR="00656191" w:rsidRDefault="00656191" w:rsidP="00656191">
            <w:pPr>
              <w:jc w:val="both"/>
              <w:rPr>
                <w:color w:val="000000"/>
                <w:sz w:val="22"/>
                <w:szCs w:val="22"/>
              </w:rPr>
            </w:pPr>
            <w:r>
              <w:rPr>
                <w:color w:val="000000"/>
                <w:sz w:val="22"/>
                <w:szCs w:val="22"/>
              </w:rPr>
              <w:t>3.3.4.2.8. veikla „Teritorijų priežiūra“</w:t>
            </w:r>
          </w:p>
        </w:tc>
      </w:tr>
      <w:tr w:rsidR="00656191" w14:paraId="09E75BB3" w14:textId="77777777">
        <w:trPr>
          <w:trHeight w:val="485"/>
        </w:trPr>
        <w:tc>
          <w:tcPr>
            <w:tcW w:w="5000" w:type="pct"/>
            <w:gridSpan w:val="5"/>
            <w:tcBorders>
              <w:top w:val="single" w:sz="4" w:space="0" w:color="000000"/>
              <w:left w:val="single" w:sz="8" w:space="0" w:color="auto"/>
              <w:bottom w:val="single" w:sz="8" w:space="0" w:color="auto"/>
              <w:right w:val="single" w:sz="8" w:space="0" w:color="000000"/>
            </w:tcBorders>
            <w:shd w:val="clear" w:color="auto" w:fill="auto"/>
          </w:tcPr>
          <w:p w14:paraId="5427694B" w14:textId="77777777" w:rsidR="00656191" w:rsidRDefault="00656191" w:rsidP="00656191">
            <w:pPr>
              <w:suppressAutoHyphens/>
              <w:jc w:val="both"/>
              <w:rPr>
                <w:b/>
                <w:bCs/>
                <w:color w:val="000000"/>
                <w:sz w:val="22"/>
                <w:szCs w:val="22"/>
              </w:rPr>
            </w:pPr>
            <w:r>
              <w:rPr>
                <w:b/>
                <w:bCs/>
                <w:color w:val="000000"/>
                <w:sz w:val="22"/>
                <w:szCs w:val="22"/>
              </w:rPr>
              <w:t>Nefinansinės priemonės</w:t>
            </w:r>
          </w:p>
          <w:p w14:paraId="06FF442E" w14:textId="77777777" w:rsidR="00656191" w:rsidRDefault="00656191" w:rsidP="00656191">
            <w:pPr>
              <w:suppressAutoHyphens/>
              <w:jc w:val="both"/>
              <w:rPr>
                <w:color w:val="000000"/>
                <w:sz w:val="22"/>
                <w:szCs w:val="22"/>
                <w:highlight w:val="yellow"/>
              </w:rPr>
            </w:pPr>
            <w:r>
              <w:rPr>
                <w:color w:val="000000"/>
                <w:sz w:val="22"/>
                <w:szCs w:val="22"/>
              </w:rPr>
              <w:t>Nėra</w:t>
            </w:r>
          </w:p>
        </w:tc>
      </w:tr>
      <w:tr w:rsidR="00656191" w14:paraId="717C1282" w14:textId="77777777">
        <w:trPr>
          <w:trHeight w:val="204"/>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0BB5A458" w14:textId="77777777" w:rsidR="00656191" w:rsidRDefault="00656191" w:rsidP="00656191">
            <w:pPr>
              <w:suppressAutoHyphens/>
              <w:jc w:val="center"/>
              <w:rPr>
                <w:b/>
                <w:bCs/>
                <w:color w:val="000000"/>
                <w:sz w:val="22"/>
                <w:szCs w:val="22"/>
              </w:rPr>
            </w:pPr>
            <w:r>
              <w:rPr>
                <w:b/>
                <w:bCs/>
                <w:color w:val="000000"/>
                <w:sz w:val="22"/>
                <w:szCs w:val="22"/>
              </w:rPr>
              <w:t>Programos koordinatorius</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526E6DEE" w14:textId="77777777" w:rsidR="00656191" w:rsidRDefault="00656191" w:rsidP="00656191">
            <w:pPr>
              <w:suppressAutoHyphens/>
              <w:jc w:val="center"/>
              <w:rPr>
                <w:b/>
                <w:bCs/>
                <w:color w:val="000000"/>
                <w:sz w:val="22"/>
                <w:szCs w:val="22"/>
              </w:rPr>
            </w:pPr>
          </w:p>
        </w:tc>
      </w:tr>
      <w:tr w:rsidR="00656191" w14:paraId="67C0D739" w14:textId="77777777">
        <w:trPr>
          <w:trHeight w:val="196"/>
        </w:trPr>
        <w:tc>
          <w:tcPr>
            <w:tcW w:w="5000" w:type="pct"/>
            <w:gridSpan w:val="5"/>
            <w:tcBorders>
              <w:top w:val="single" w:sz="4" w:space="0" w:color="000000"/>
              <w:left w:val="single" w:sz="8" w:space="0" w:color="auto"/>
              <w:bottom w:val="single" w:sz="8" w:space="0" w:color="auto"/>
              <w:right w:val="single" w:sz="8" w:space="0" w:color="000000"/>
            </w:tcBorders>
            <w:shd w:val="clear" w:color="auto" w:fill="auto"/>
          </w:tcPr>
          <w:p w14:paraId="3FDEF745" w14:textId="77777777" w:rsidR="00656191" w:rsidRDefault="00656191" w:rsidP="00656191">
            <w:pPr>
              <w:suppressAutoHyphens/>
              <w:jc w:val="both"/>
              <w:rPr>
                <w:color w:val="000000"/>
                <w:sz w:val="22"/>
                <w:szCs w:val="22"/>
              </w:rPr>
            </w:pPr>
            <w:r>
              <w:rPr>
                <w:color w:val="000000"/>
                <w:szCs w:val="24"/>
                <w:lang w:eastAsia="lt-LT"/>
              </w:rPr>
              <w:t>Miesto tvarkymo ir statybos skyrius</w:t>
            </w:r>
          </w:p>
        </w:tc>
      </w:tr>
      <w:tr w:rsidR="00656191" w14:paraId="57309F3E"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6C0D98A5" w14:textId="77777777" w:rsidR="00656191" w:rsidRDefault="00656191" w:rsidP="00656191">
            <w:pPr>
              <w:suppressAutoHyphens/>
              <w:jc w:val="center"/>
              <w:rPr>
                <w:b/>
                <w:bCs/>
                <w:color w:val="000000"/>
                <w:sz w:val="22"/>
                <w:szCs w:val="22"/>
              </w:rPr>
            </w:pPr>
            <w:r>
              <w:rPr>
                <w:b/>
                <w:bCs/>
                <w:color w:val="000000"/>
                <w:sz w:val="22"/>
                <w:szCs w:val="22"/>
              </w:rPr>
              <w:t>Asignavimų valdytojai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60A5E435" w14:textId="77777777" w:rsidR="00656191" w:rsidRDefault="00656191" w:rsidP="00656191">
            <w:pPr>
              <w:suppressAutoHyphens/>
              <w:jc w:val="center"/>
              <w:rPr>
                <w:b/>
                <w:bCs/>
                <w:color w:val="000000"/>
                <w:sz w:val="22"/>
                <w:szCs w:val="22"/>
              </w:rPr>
            </w:pPr>
            <w:r>
              <w:rPr>
                <w:b/>
                <w:bCs/>
                <w:color w:val="000000"/>
                <w:sz w:val="22"/>
                <w:szCs w:val="22"/>
              </w:rPr>
              <w:t>Kodas</w:t>
            </w:r>
          </w:p>
        </w:tc>
      </w:tr>
      <w:tr w:rsidR="00656191" w14:paraId="4DCBB78D"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7F59ED21" w14:textId="77777777" w:rsidR="00656191" w:rsidRDefault="00656191" w:rsidP="00656191">
            <w:pPr>
              <w:suppressAutoHyphens/>
              <w:jc w:val="both"/>
              <w:rPr>
                <w:b/>
                <w:bCs/>
                <w:color w:val="000000"/>
                <w:sz w:val="22"/>
                <w:szCs w:val="22"/>
              </w:rPr>
            </w:pPr>
            <w:r>
              <w:rPr>
                <w:szCs w:val="24"/>
              </w:rPr>
              <w:t>Neringos savivaldybės administracija</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37EB0280" w14:textId="77777777" w:rsidR="00656191" w:rsidRDefault="00656191" w:rsidP="00656191">
            <w:pPr>
              <w:jc w:val="center"/>
              <w:rPr>
                <w:b/>
                <w:bCs/>
                <w:color w:val="000000"/>
                <w:sz w:val="22"/>
                <w:szCs w:val="22"/>
              </w:rPr>
            </w:pPr>
            <w:r>
              <w:rPr>
                <w:szCs w:val="24"/>
              </w:rPr>
              <w:t>188754378</w:t>
            </w:r>
          </w:p>
        </w:tc>
      </w:tr>
      <w:tr w:rsidR="00656191" w14:paraId="71C3E219"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vAlign w:val="center"/>
          </w:tcPr>
          <w:p w14:paraId="1B4D67E7" w14:textId="77777777" w:rsidR="00656191" w:rsidRDefault="00656191" w:rsidP="00656191">
            <w:pPr>
              <w:suppressAutoHyphens/>
              <w:jc w:val="center"/>
              <w:rPr>
                <w:b/>
                <w:bCs/>
                <w:color w:val="000000"/>
                <w:sz w:val="22"/>
                <w:szCs w:val="22"/>
              </w:rPr>
            </w:pPr>
            <w:r>
              <w:rPr>
                <w:b/>
                <w:bCs/>
                <w:color w:val="000000"/>
                <w:sz w:val="22"/>
                <w:szCs w:val="22"/>
              </w:rPr>
              <w:t>Vykdytojai</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0397CDEE" w14:textId="77777777" w:rsidR="00656191" w:rsidRDefault="00656191" w:rsidP="00656191">
            <w:pPr>
              <w:suppressAutoHyphens/>
              <w:jc w:val="center"/>
              <w:rPr>
                <w:b/>
                <w:bCs/>
                <w:color w:val="000000"/>
                <w:sz w:val="22"/>
                <w:szCs w:val="22"/>
              </w:rPr>
            </w:pPr>
            <w:r>
              <w:rPr>
                <w:b/>
                <w:bCs/>
                <w:color w:val="000000"/>
                <w:sz w:val="22"/>
                <w:szCs w:val="22"/>
              </w:rPr>
              <w:t>Kodas</w:t>
            </w:r>
          </w:p>
        </w:tc>
      </w:tr>
      <w:tr w:rsidR="00656191" w14:paraId="62297C5F" w14:textId="77777777">
        <w:trPr>
          <w:trHeight w:val="20"/>
        </w:trPr>
        <w:tc>
          <w:tcPr>
            <w:tcW w:w="4033" w:type="pct"/>
            <w:gridSpan w:val="2"/>
            <w:tcBorders>
              <w:top w:val="single" w:sz="4" w:space="0" w:color="000000"/>
              <w:left w:val="single" w:sz="8" w:space="0" w:color="auto"/>
              <w:bottom w:val="single" w:sz="8" w:space="0" w:color="auto"/>
              <w:right w:val="single" w:sz="8" w:space="0" w:color="000000"/>
            </w:tcBorders>
            <w:shd w:val="clear" w:color="auto" w:fill="auto"/>
          </w:tcPr>
          <w:p w14:paraId="02C5D398" w14:textId="77777777" w:rsidR="00656191" w:rsidRDefault="00656191" w:rsidP="00656191">
            <w:pPr>
              <w:suppressAutoHyphens/>
              <w:rPr>
                <w:color w:val="000000"/>
                <w:sz w:val="22"/>
                <w:szCs w:val="22"/>
                <w:highlight w:val="yellow"/>
              </w:rPr>
            </w:pPr>
            <w:r>
              <w:rPr>
                <w:sz w:val="22"/>
                <w:szCs w:val="22"/>
              </w:rPr>
              <w:t>Neringos savivaldybės administracijos Miesto statybos ir tvarkymo skyrius</w:t>
            </w:r>
          </w:p>
        </w:tc>
        <w:tc>
          <w:tcPr>
            <w:tcW w:w="967" w:type="pct"/>
            <w:gridSpan w:val="3"/>
            <w:tcBorders>
              <w:top w:val="single" w:sz="4" w:space="0" w:color="000000"/>
              <w:left w:val="single" w:sz="8" w:space="0" w:color="auto"/>
              <w:bottom w:val="single" w:sz="8" w:space="0" w:color="auto"/>
              <w:right w:val="single" w:sz="8" w:space="0" w:color="000000"/>
            </w:tcBorders>
            <w:shd w:val="clear" w:color="auto" w:fill="auto"/>
            <w:vAlign w:val="center"/>
          </w:tcPr>
          <w:p w14:paraId="7A532118" w14:textId="77777777" w:rsidR="00656191" w:rsidRDefault="00656191" w:rsidP="00656191">
            <w:pPr>
              <w:suppressAutoHyphens/>
              <w:jc w:val="center"/>
              <w:rPr>
                <w:color w:val="000000"/>
                <w:sz w:val="22"/>
                <w:szCs w:val="22"/>
                <w:highlight w:val="yellow"/>
              </w:rPr>
            </w:pPr>
          </w:p>
        </w:tc>
      </w:tr>
    </w:tbl>
    <w:p w14:paraId="6C953395" w14:textId="77777777" w:rsidR="00EE4E5E" w:rsidRDefault="00EE4E5E">
      <w:pPr>
        <w:rPr>
          <w:sz w:val="10"/>
          <w:szCs w:val="10"/>
        </w:rPr>
      </w:pPr>
    </w:p>
    <w:p w14:paraId="32E8CAA0" w14:textId="77777777" w:rsidR="00EE4E5E" w:rsidRDefault="00EE4E5E">
      <w:pPr>
        <w:jc w:val="both"/>
        <w:rPr>
          <w:i/>
          <w:color w:val="808080"/>
          <w:szCs w:val="24"/>
          <w:highlight w:val="yellow"/>
        </w:rPr>
      </w:pPr>
    </w:p>
    <w:sectPr w:rsidR="00EE4E5E" w:rsidSect="00EB094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EC10" w14:textId="77777777" w:rsidR="006F38A4" w:rsidRDefault="006F38A4" w:rsidP="00EB0945">
      <w:r>
        <w:separator/>
      </w:r>
    </w:p>
  </w:endnote>
  <w:endnote w:type="continuationSeparator" w:id="0">
    <w:p w14:paraId="58905A38" w14:textId="77777777" w:rsidR="006F38A4" w:rsidRDefault="006F38A4" w:rsidP="00EB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51A9" w14:textId="77777777" w:rsidR="00EB0945" w:rsidRDefault="00EB09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05CE" w14:textId="77777777" w:rsidR="00EB0945" w:rsidRDefault="00EB09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3DB6" w14:textId="77777777" w:rsidR="00EB0945" w:rsidRDefault="00EB09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4C7C" w14:textId="77777777" w:rsidR="006F38A4" w:rsidRDefault="006F38A4" w:rsidP="00EB0945">
      <w:r>
        <w:separator/>
      </w:r>
    </w:p>
  </w:footnote>
  <w:footnote w:type="continuationSeparator" w:id="0">
    <w:p w14:paraId="203E36D8" w14:textId="77777777" w:rsidR="006F38A4" w:rsidRDefault="006F38A4" w:rsidP="00EB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8617" w14:textId="77777777" w:rsidR="00EB0945" w:rsidRDefault="00EB09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CCF0" w14:textId="77777777" w:rsidR="00EB0945" w:rsidRDefault="00EB09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15CC" w14:textId="77777777" w:rsidR="00EB0945" w:rsidRDefault="00EB094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7F"/>
    <w:rsid w:val="00022E24"/>
    <w:rsid w:val="000457CC"/>
    <w:rsid w:val="00237CAD"/>
    <w:rsid w:val="004325F0"/>
    <w:rsid w:val="004B6698"/>
    <w:rsid w:val="006256A1"/>
    <w:rsid w:val="00656191"/>
    <w:rsid w:val="00673D4D"/>
    <w:rsid w:val="006F38A4"/>
    <w:rsid w:val="00717891"/>
    <w:rsid w:val="00791073"/>
    <w:rsid w:val="008D1B22"/>
    <w:rsid w:val="00EB0945"/>
    <w:rsid w:val="00EB287F"/>
    <w:rsid w:val="00EE4E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7372"/>
  <w15:chartTrackingRefBased/>
  <w15:docId w15:val="{3A0768BF-35E6-4657-86E1-545D9A35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EB0945"/>
    <w:pPr>
      <w:tabs>
        <w:tab w:val="center" w:pos="4819"/>
        <w:tab w:val="right" w:pos="9638"/>
      </w:tabs>
    </w:pPr>
  </w:style>
  <w:style w:type="character" w:customStyle="1" w:styleId="AntratsDiagrama">
    <w:name w:val="Antraštės Diagrama"/>
    <w:basedOn w:val="Numatytasispastraiposriftas"/>
    <w:link w:val="Antrats"/>
    <w:rsid w:val="00EB0945"/>
  </w:style>
  <w:style w:type="paragraph" w:styleId="Porat">
    <w:name w:val="footer"/>
    <w:basedOn w:val="prastasis"/>
    <w:link w:val="PoratDiagrama"/>
    <w:unhideWhenUsed/>
    <w:rsid w:val="00EB0945"/>
    <w:pPr>
      <w:tabs>
        <w:tab w:val="center" w:pos="4819"/>
        <w:tab w:val="right" w:pos="9638"/>
      </w:tabs>
    </w:pPr>
  </w:style>
  <w:style w:type="character" w:customStyle="1" w:styleId="PoratDiagrama">
    <w:name w:val="Poraštė Diagrama"/>
    <w:basedOn w:val="Numatytasispastraiposriftas"/>
    <w:link w:val="Porat"/>
    <w:rsid w:val="00EB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5599">
      <w:bodyDiv w:val="1"/>
      <w:marLeft w:val="0"/>
      <w:marRight w:val="0"/>
      <w:marTop w:val="0"/>
      <w:marBottom w:val="0"/>
      <w:divBdr>
        <w:top w:val="none" w:sz="0" w:space="0" w:color="auto"/>
        <w:left w:val="none" w:sz="0" w:space="0" w:color="auto"/>
        <w:bottom w:val="none" w:sz="0" w:space="0" w:color="auto"/>
        <w:right w:val="none" w:sz="0" w:space="0" w:color="auto"/>
      </w:divBdr>
    </w:div>
    <w:div w:id="118957868">
      <w:bodyDiv w:val="1"/>
      <w:marLeft w:val="0"/>
      <w:marRight w:val="0"/>
      <w:marTop w:val="0"/>
      <w:marBottom w:val="0"/>
      <w:divBdr>
        <w:top w:val="none" w:sz="0" w:space="0" w:color="auto"/>
        <w:left w:val="none" w:sz="0" w:space="0" w:color="auto"/>
        <w:bottom w:val="none" w:sz="0" w:space="0" w:color="auto"/>
        <w:right w:val="none" w:sz="0" w:space="0" w:color="auto"/>
      </w:divBdr>
    </w:div>
    <w:div w:id="183591869">
      <w:bodyDiv w:val="1"/>
      <w:marLeft w:val="0"/>
      <w:marRight w:val="0"/>
      <w:marTop w:val="0"/>
      <w:marBottom w:val="0"/>
      <w:divBdr>
        <w:top w:val="none" w:sz="0" w:space="0" w:color="auto"/>
        <w:left w:val="none" w:sz="0" w:space="0" w:color="auto"/>
        <w:bottom w:val="none" w:sz="0" w:space="0" w:color="auto"/>
        <w:right w:val="none" w:sz="0" w:space="0" w:color="auto"/>
      </w:divBdr>
    </w:div>
    <w:div w:id="12924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06. Aplinkos apsaugos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9C9A5CD9-5651-4BB5-8E59-B0DA7CD8A61E}">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 Tikslas: </a:t>
          </a:r>
          <a:r>
            <a:rPr lang="lt-LT" sz="1000">
              <a:solidFill>
                <a:sysClr val="windowText" lastClr="000000"/>
              </a:solidFill>
              <a:latin typeface="Times New Roman" panose="02020603050405020304" pitchFamily="18" charset="0"/>
              <a:cs typeface="Times New Roman" panose="02020603050405020304" pitchFamily="18" charset="0"/>
            </a:rPr>
            <a:t>Kurti žaliosios savivaldybės modelį</a:t>
          </a:r>
          <a:endParaRPr lang="lt-LT" sz="1000" b="0">
            <a:solidFill>
              <a:sysClr val="windowText" lastClr="000000"/>
            </a:solidFill>
            <a:latin typeface="Times New Roman" panose="02020603050405020304" pitchFamily="18" charset="0"/>
            <a:cs typeface="Times New Roman" panose="02020603050405020304" pitchFamily="18" charset="0"/>
          </a:endParaRPr>
        </a:p>
      </dgm:t>
    </dgm:pt>
    <dgm:pt modelId="{BD057CB3-90B2-4BF3-AF7B-4A6F82C54FCE}" type="parTrans" cxnId="{58E98DA7-5930-4E32-AFAC-38F06977A0B7}">
      <dgm:prSet/>
      <dgm:spPr/>
      <dgm:t>
        <a:bodyPr/>
        <a:lstStyle/>
        <a:p>
          <a:endParaRPr lang="lt-LT"/>
        </a:p>
      </dgm:t>
    </dgm:pt>
    <dgm:pt modelId="{B58FC2C6-BA7D-4A50-AF60-43CEBA962204}" type="sibTrans" cxnId="{58E98DA7-5930-4E32-AFAC-38F06977A0B7}">
      <dgm:prSet/>
      <dgm:spPr/>
      <dgm:t>
        <a:bodyPr/>
        <a:lstStyle/>
        <a:p>
          <a:endParaRPr lang="lt-LT"/>
        </a:p>
      </dgm:t>
    </dgm:pt>
    <dgm:pt modelId="{2FAA26A8-10DB-488D-80BE-199858D48FCF}">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3.3.2. uždavinys. Įdiegti žiedinės ekonomikos procesus</a:t>
          </a:r>
        </a:p>
      </dgm:t>
    </dgm:pt>
    <dgm:pt modelId="{9FBFA6B5-E318-4D79-92CE-9197EFF57CD3}" type="parTrans" cxnId="{5760A3A8-4EC1-4A0A-A609-D45A14C5843B}">
      <dgm:prSet/>
      <dgm:spPr/>
      <dgm:t>
        <a:bodyPr/>
        <a:lstStyle/>
        <a:p>
          <a:endParaRPr lang="lt-LT"/>
        </a:p>
      </dgm:t>
    </dgm:pt>
    <dgm:pt modelId="{5B61AB04-6077-4C62-9D6B-988725E6DF0C}" type="sibTrans" cxnId="{5760A3A8-4EC1-4A0A-A609-D45A14C5843B}">
      <dgm:prSet/>
      <dgm:spPr/>
      <dgm:t>
        <a:bodyPr/>
        <a:lstStyle/>
        <a:p>
          <a:endParaRPr lang="lt-LT"/>
        </a:p>
      </dgm:t>
    </dgm:pt>
    <dgm:pt modelId="{3DFDA11E-EA03-486E-A040-67E375114269}">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3.3.4. uždavinys. Užtikrinti visapusišką aplinkos būklės stebėseną (kraštovaizdžio, paplūdimių bei vandens priežiūrą), taršą ribojančių priemonių taikymą, siekiant užtikrinti kokybės išsaugojimą</a:t>
          </a:r>
        </a:p>
      </dgm:t>
    </dgm:pt>
    <dgm:pt modelId="{551AC25E-3816-487F-AEC4-40FA5A2AED27}" type="parTrans" cxnId="{D6FE64CC-4F82-4710-B90A-AA37AB7F1D47}">
      <dgm:prSet/>
      <dgm:spPr/>
      <dgm:t>
        <a:bodyPr/>
        <a:lstStyle/>
        <a:p>
          <a:endParaRPr lang="lt-LT"/>
        </a:p>
      </dgm:t>
    </dgm:pt>
    <dgm:pt modelId="{5596495F-B39B-42C9-9612-8E25C55F8C96}" type="sibTrans" cxnId="{D6FE64CC-4F82-4710-B90A-AA37AB7F1D47}">
      <dgm:prSet/>
      <dgm:spPr/>
      <dgm:t>
        <a:bodyPr/>
        <a:lstStyle/>
        <a:p>
          <a:endParaRPr lang="lt-LT"/>
        </a:p>
      </dgm:t>
    </dgm:pt>
    <dgm:pt modelId="{3ED13AA0-F7D0-4D1E-8110-93B4ECD65819}">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3.3.3. uždavinys. Modernizuoti vandentvarkos ir nuotekų sistemas</a:t>
          </a:r>
        </a:p>
      </dgm:t>
    </dgm:pt>
    <dgm:pt modelId="{F983FEDE-5D95-481F-AEC8-D39F1971EE42}" type="parTrans" cxnId="{B99ACD52-F589-46DD-BEEC-964AE8F2A380}">
      <dgm:prSet/>
      <dgm:spPr/>
      <dgm:t>
        <a:bodyPr/>
        <a:lstStyle/>
        <a:p>
          <a:endParaRPr lang="lt-LT"/>
        </a:p>
      </dgm:t>
    </dgm:pt>
    <dgm:pt modelId="{17C81061-3654-408F-86DC-9418E98D37B3}" type="sibTrans" cxnId="{B99ACD52-F589-46DD-BEEC-964AE8F2A380}">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72616" custLinFactNeighborX="6540" custLinFactNeighborY="-6382">
        <dgm:presLayoutVars>
          <dgm:chPref val="3"/>
        </dgm:presLayoutVars>
      </dgm:prSet>
      <dgm:spPr/>
    </dgm:pt>
    <dgm:pt modelId="{A09BB5FD-9DE7-4FC9-9164-301E4DBD6086}" type="pres">
      <dgm:prSet presAssocID="{55267862-1EAE-4D9E-A1D1-39B656B69F31}" presName="level2hierChild" presStyleCnt="0"/>
      <dgm:spPr/>
    </dgm:pt>
    <dgm:pt modelId="{16362D20-E1E9-414A-808A-25973DB5B5A2}" type="pres">
      <dgm:prSet presAssocID="{BD057CB3-90B2-4BF3-AF7B-4A6F82C54FCE}" presName="conn2-1" presStyleLbl="parChTrans1D2" presStyleIdx="0" presStyleCnt="1"/>
      <dgm:spPr/>
    </dgm:pt>
    <dgm:pt modelId="{AF98EF30-3068-4795-91EA-19584CBF43AD}" type="pres">
      <dgm:prSet presAssocID="{BD057CB3-90B2-4BF3-AF7B-4A6F82C54FCE}" presName="connTx" presStyleLbl="parChTrans1D2" presStyleIdx="0" presStyleCnt="1"/>
      <dgm:spPr/>
    </dgm:pt>
    <dgm:pt modelId="{5E340A43-B21C-4BA8-9C2B-B9F603B397CB}" type="pres">
      <dgm:prSet presAssocID="{9C9A5CD9-5651-4BB5-8E59-B0DA7CD8A61E}" presName="root2" presStyleCnt="0"/>
      <dgm:spPr/>
    </dgm:pt>
    <dgm:pt modelId="{28ACABFF-96F1-4F75-BF23-0264B1C9D7AE}" type="pres">
      <dgm:prSet presAssocID="{9C9A5CD9-5651-4BB5-8E59-B0DA7CD8A61E}" presName="LevelTwoTextNode" presStyleLbl="node2" presStyleIdx="0" presStyleCnt="1" custScaleX="139211" custScaleY="62553" custLinFactNeighborX="-17663" custLinFactNeighborY="-7474">
        <dgm:presLayoutVars>
          <dgm:chPref val="3"/>
        </dgm:presLayoutVars>
      </dgm:prSet>
      <dgm:spPr/>
    </dgm:pt>
    <dgm:pt modelId="{BF4AEA57-731D-4353-BDB7-6634AB13855C}" type="pres">
      <dgm:prSet presAssocID="{9C9A5CD9-5651-4BB5-8E59-B0DA7CD8A61E}" presName="level3hierChild" presStyleCnt="0"/>
      <dgm:spPr/>
    </dgm:pt>
    <dgm:pt modelId="{A5AEBDC6-FE03-49A1-AD0F-2945451759C6}" type="pres">
      <dgm:prSet presAssocID="{9FBFA6B5-E318-4D79-92CE-9197EFF57CD3}" presName="conn2-1" presStyleLbl="parChTrans1D3" presStyleIdx="0" presStyleCnt="3"/>
      <dgm:spPr/>
    </dgm:pt>
    <dgm:pt modelId="{E85B3565-7DDD-4EF0-AA7C-41C20B356F74}" type="pres">
      <dgm:prSet presAssocID="{9FBFA6B5-E318-4D79-92CE-9197EFF57CD3}" presName="connTx" presStyleLbl="parChTrans1D3" presStyleIdx="0" presStyleCnt="3"/>
      <dgm:spPr/>
    </dgm:pt>
    <dgm:pt modelId="{A3747FAE-6C9D-427B-A06A-B0714F20EC3D}" type="pres">
      <dgm:prSet presAssocID="{2FAA26A8-10DB-488D-80BE-199858D48FCF}" presName="root2" presStyleCnt="0"/>
      <dgm:spPr/>
    </dgm:pt>
    <dgm:pt modelId="{8AFF04A4-32A2-4217-AE3E-7DCADE056048}" type="pres">
      <dgm:prSet presAssocID="{2FAA26A8-10DB-488D-80BE-199858D48FCF}" presName="LevelTwoTextNode" presStyleLbl="node3" presStyleIdx="0" presStyleCnt="3" custScaleX="161827" custScaleY="78454" custLinFactNeighborX="-16401" custLinFactNeighborY="1095">
        <dgm:presLayoutVars>
          <dgm:chPref val="3"/>
        </dgm:presLayoutVars>
      </dgm:prSet>
      <dgm:spPr/>
    </dgm:pt>
    <dgm:pt modelId="{7CF005C4-79CE-4F00-9DCF-8DA2AB67F5A9}" type="pres">
      <dgm:prSet presAssocID="{2FAA26A8-10DB-488D-80BE-199858D48FCF}" presName="level3hierChild" presStyleCnt="0"/>
      <dgm:spPr/>
    </dgm:pt>
    <dgm:pt modelId="{6ED650C7-0A94-4857-B3DC-32BE0578EDBD}" type="pres">
      <dgm:prSet presAssocID="{F983FEDE-5D95-481F-AEC8-D39F1971EE42}" presName="conn2-1" presStyleLbl="parChTrans1D3" presStyleIdx="1" presStyleCnt="3"/>
      <dgm:spPr/>
    </dgm:pt>
    <dgm:pt modelId="{B3B26430-53EB-450C-A989-C476C4D90A3D}" type="pres">
      <dgm:prSet presAssocID="{F983FEDE-5D95-481F-AEC8-D39F1971EE42}" presName="connTx" presStyleLbl="parChTrans1D3" presStyleIdx="1" presStyleCnt="3"/>
      <dgm:spPr/>
    </dgm:pt>
    <dgm:pt modelId="{E9906624-D784-4665-9293-CB051B332C63}" type="pres">
      <dgm:prSet presAssocID="{3ED13AA0-F7D0-4D1E-8110-93B4ECD65819}" presName="root2" presStyleCnt="0"/>
      <dgm:spPr/>
    </dgm:pt>
    <dgm:pt modelId="{5FF0E31A-F171-4B9E-90E0-5DC539575535}" type="pres">
      <dgm:prSet presAssocID="{3ED13AA0-F7D0-4D1E-8110-93B4ECD65819}" presName="LevelTwoTextNode" presStyleLbl="node3" presStyleIdx="1" presStyleCnt="3" custScaleX="161827" custScaleY="78454" custLinFactNeighborX="-16401" custLinFactNeighborY="1095">
        <dgm:presLayoutVars>
          <dgm:chPref val="3"/>
        </dgm:presLayoutVars>
      </dgm:prSet>
      <dgm:spPr/>
    </dgm:pt>
    <dgm:pt modelId="{A995276C-5966-4D23-8BC5-D4C5935319FA}" type="pres">
      <dgm:prSet presAssocID="{3ED13AA0-F7D0-4D1E-8110-93B4ECD65819}" presName="level3hierChild" presStyleCnt="0"/>
      <dgm:spPr/>
    </dgm:pt>
    <dgm:pt modelId="{6E6C84EC-31A8-49D6-B787-F4A2A226D4DB}" type="pres">
      <dgm:prSet presAssocID="{551AC25E-3816-487F-AEC4-40FA5A2AED27}" presName="conn2-1" presStyleLbl="parChTrans1D3" presStyleIdx="2" presStyleCnt="3"/>
      <dgm:spPr/>
    </dgm:pt>
    <dgm:pt modelId="{CE3938DC-A996-4A85-BB4F-89A4D428C020}" type="pres">
      <dgm:prSet presAssocID="{551AC25E-3816-487F-AEC4-40FA5A2AED27}" presName="connTx" presStyleLbl="parChTrans1D3" presStyleIdx="2" presStyleCnt="3"/>
      <dgm:spPr/>
    </dgm:pt>
    <dgm:pt modelId="{F89B9E3C-4A5F-4AE7-AB29-86F34CDD96E6}" type="pres">
      <dgm:prSet presAssocID="{3DFDA11E-EA03-486E-A040-67E375114269}" presName="root2" presStyleCnt="0"/>
      <dgm:spPr/>
    </dgm:pt>
    <dgm:pt modelId="{D45282DD-E476-457A-A564-39A0C5FCC298}" type="pres">
      <dgm:prSet presAssocID="{3DFDA11E-EA03-486E-A040-67E375114269}" presName="LevelTwoTextNode" presStyleLbl="node3" presStyleIdx="2" presStyleCnt="3" custScaleX="161827" custScaleY="168839" custLinFactNeighborX="-16404" custLinFactNeighborY="4549">
        <dgm:presLayoutVars>
          <dgm:chPref val="3"/>
        </dgm:presLayoutVars>
      </dgm:prSet>
      <dgm:spPr/>
    </dgm:pt>
    <dgm:pt modelId="{A5D337CC-ADF2-47EB-850D-D95DBFE72ADA}" type="pres">
      <dgm:prSet presAssocID="{3DFDA11E-EA03-486E-A040-67E375114269}" presName="level3hierChild" presStyleCnt="0"/>
      <dgm:spPr/>
    </dgm:pt>
  </dgm:ptLst>
  <dgm:cxnLst>
    <dgm:cxn modelId="{39710300-7ACE-4C0E-96ED-D6C8450C898A}" type="presOf" srcId="{551AC25E-3816-487F-AEC4-40FA5A2AED27}" destId="{6E6C84EC-31A8-49D6-B787-F4A2A226D4DB}"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A1948E39-BA15-4AB5-8EDB-31DFE8353302}" type="presOf" srcId="{9FBFA6B5-E318-4D79-92CE-9197EFF57CD3}" destId="{E85B3565-7DDD-4EF0-AA7C-41C20B356F74}" srcOrd="1" destOrd="0" presId="urn:microsoft.com/office/officeart/2005/8/layout/hierarchy2"/>
    <dgm:cxn modelId="{10BD2A46-B40A-46D5-8EB5-7CB258DD2EB1}" type="presOf" srcId="{F983FEDE-5D95-481F-AEC8-D39F1971EE42}" destId="{B3B26430-53EB-450C-A989-C476C4D90A3D}" srcOrd="1" destOrd="0" presId="urn:microsoft.com/office/officeart/2005/8/layout/hierarchy2"/>
    <dgm:cxn modelId="{87F6254B-EB08-4223-8E50-492BA477A4CE}" type="presOf" srcId="{9FBFA6B5-E318-4D79-92CE-9197EFF57CD3}" destId="{A5AEBDC6-FE03-49A1-AD0F-2945451759C6}" srcOrd="0" destOrd="0" presId="urn:microsoft.com/office/officeart/2005/8/layout/hierarchy2"/>
    <dgm:cxn modelId="{0DFD724B-EABD-4D57-92F7-1B9F82D77EE2}" type="presOf" srcId="{9C9A5CD9-5651-4BB5-8E59-B0DA7CD8A61E}" destId="{28ACABFF-96F1-4F75-BF23-0264B1C9D7AE}" srcOrd="0" destOrd="0" presId="urn:microsoft.com/office/officeart/2005/8/layout/hierarchy2"/>
    <dgm:cxn modelId="{B99ACD52-F589-46DD-BEEC-964AE8F2A380}" srcId="{9C9A5CD9-5651-4BB5-8E59-B0DA7CD8A61E}" destId="{3ED13AA0-F7D0-4D1E-8110-93B4ECD65819}" srcOrd="1" destOrd="0" parTransId="{F983FEDE-5D95-481F-AEC8-D39F1971EE42}" sibTransId="{17C81061-3654-408F-86DC-9418E98D37B3}"/>
    <dgm:cxn modelId="{0033A07D-9317-4E5A-AD81-921F98D26467}" type="presOf" srcId="{2FAA26A8-10DB-488D-80BE-199858D48FCF}" destId="{8AFF04A4-32A2-4217-AE3E-7DCADE056048}" srcOrd="0" destOrd="0" presId="urn:microsoft.com/office/officeart/2005/8/layout/hierarchy2"/>
    <dgm:cxn modelId="{AB49E28A-8E0F-449A-820F-C60A798F1807}" type="presOf" srcId="{3ED13AA0-F7D0-4D1E-8110-93B4ECD65819}" destId="{5FF0E31A-F171-4B9E-90E0-5DC539575535}" srcOrd="0"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58E98DA7-5930-4E32-AFAC-38F06977A0B7}" srcId="{55267862-1EAE-4D9E-A1D1-39B656B69F31}" destId="{9C9A5CD9-5651-4BB5-8E59-B0DA7CD8A61E}" srcOrd="0" destOrd="0" parTransId="{BD057CB3-90B2-4BF3-AF7B-4A6F82C54FCE}" sibTransId="{B58FC2C6-BA7D-4A50-AF60-43CEBA962204}"/>
    <dgm:cxn modelId="{5760A3A8-4EC1-4A0A-A609-D45A14C5843B}" srcId="{9C9A5CD9-5651-4BB5-8E59-B0DA7CD8A61E}" destId="{2FAA26A8-10DB-488D-80BE-199858D48FCF}" srcOrd="0" destOrd="0" parTransId="{9FBFA6B5-E318-4D79-92CE-9197EFF57CD3}" sibTransId="{5B61AB04-6077-4C62-9D6B-988725E6DF0C}"/>
    <dgm:cxn modelId="{67EF68C2-F1E3-4667-813C-6914392D3C77}" type="presOf" srcId="{55267862-1EAE-4D9E-A1D1-39B656B69F31}" destId="{A5AE039F-57DF-4DB3-9D6B-AA3BE956BF71}" srcOrd="0" destOrd="0" presId="urn:microsoft.com/office/officeart/2005/8/layout/hierarchy2"/>
    <dgm:cxn modelId="{D6FE64CC-4F82-4710-B90A-AA37AB7F1D47}" srcId="{9C9A5CD9-5651-4BB5-8E59-B0DA7CD8A61E}" destId="{3DFDA11E-EA03-486E-A040-67E375114269}" srcOrd="2" destOrd="0" parTransId="{551AC25E-3816-487F-AEC4-40FA5A2AED27}" sibTransId="{5596495F-B39B-42C9-9612-8E25C55F8C96}"/>
    <dgm:cxn modelId="{662471D0-223F-4A9D-99EF-42CEC24B5E6A}" type="presOf" srcId="{BD057CB3-90B2-4BF3-AF7B-4A6F82C54FCE}" destId="{AF98EF30-3068-4795-91EA-19584CBF43AD}" srcOrd="1" destOrd="0" presId="urn:microsoft.com/office/officeart/2005/8/layout/hierarchy2"/>
    <dgm:cxn modelId="{A685DCD6-81F8-41B9-9837-486E76E3D5F5}" type="presOf" srcId="{3DFDA11E-EA03-486E-A040-67E375114269}" destId="{D45282DD-E476-457A-A564-39A0C5FCC298}" srcOrd="0" destOrd="0" presId="urn:microsoft.com/office/officeart/2005/8/layout/hierarchy2"/>
    <dgm:cxn modelId="{A2BD6BE8-1CA7-4DA8-B4D1-7E8A51763EA5}" type="presOf" srcId="{551AC25E-3816-487F-AEC4-40FA5A2AED27}" destId="{CE3938DC-A996-4A85-BB4F-89A4D428C020}" srcOrd="1" destOrd="0" presId="urn:microsoft.com/office/officeart/2005/8/layout/hierarchy2"/>
    <dgm:cxn modelId="{D1B84CE8-8F4D-4869-ADA9-E09C7E206A16}" type="presOf" srcId="{F983FEDE-5D95-481F-AEC8-D39F1971EE42}" destId="{6ED650C7-0A94-4857-B3DC-32BE0578EDBD}" srcOrd="0" destOrd="0" presId="urn:microsoft.com/office/officeart/2005/8/layout/hierarchy2"/>
    <dgm:cxn modelId="{7AE7DAF8-1A2F-4EAF-981C-803DAC82715E}" type="presOf" srcId="{BD057CB3-90B2-4BF3-AF7B-4A6F82C54FCE}" destId="{16362D20-E1E9-414A-808A-25973DB5B5A2}"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28FD772E-E13B-4591-8D5A-AF652F13E345}" type="presParOf" srcId="{A09BB5FD-9DE7-4FC9-9164-301E4DBD6086}" destId="{16362D20-E1E9-414A-808A-25973DB5B5A2}" srcOrd="0" destOrd="0" presId="urn:microsoft.com/office/officeart/2005/8/layout/hierarchy2"/>
    <dgm:cxn modelId="{E56A91A1-F242-4080-89BB-6471BA1A4F5C}" type="presParOf" srcId="{16362D20-E1E9-414A-808A-25973DB5B5A2}" destId="{AF98EF30-3068-4795-91EA-19584CBF43AD}" srcOrd="0" destOrd="0" presId="urn:microsoft.com/office/officeart/2005/8/layout/hierarchy2"/>
    <dgm:cxn modelId="{A2547662-4DF9-4592-BCB3-EEB7FC162830}" type="presParOf" srcId="{A09BB5FD-9DE7-4FC9-9164-301E4DBD6086}" destId="{5E340A43-B21C-4BA8-9C2B-B9F603B397CB}" srcOrd="1" destOrd="0" presId="urn:microsoft.com/office/officeart/2005/8/layout/hierarchy2"/>
    <dgm:cxn modelId="{A532DB66-3A69-4730-86EC-83D3BE2655D3}" type="presParOf" srcId="{5E340A43-B21C-4BA8-9C2B-B9F603B397CB}" destId="{28ACABFF-96F1-4F75-BF23-0264B1C9D7AE}" srcOrd="0" destOrd="0" presId="urn:microsoft.com/office/officeart/2005/8/layout/hierarchy2"/>
    <dgm:cxn modelId="{DDCA94A9-A73C-4BD4-BC0A-BA3E7E2D8D84}" type="presParOf" srcId="{5E340A43-B21C-4BA8-9C2B-B9F603B397CB}" destId="{BF4AEA57-731D-4353-BDB7-6634AB13855C}" srcOrd="1" destOrd="0" presId="urn:microsoft.com/office/officeart/2005/8/layout/hierarchy2"/>
    <dgm:cxn modelId="{6DC15EF4-5E7A-4F2A-B6C0-E25CE41B7C0A}" type="presParOf" srcId="{BF4AEA57-731D-4353-BDB7-6634AB13855C}" destId="{A5AEBDC6-FE03-49A1-AD0F-2945451759C6}" srcOrd="0" destOrd="0" presId="urn:microsoft.com/office/officeart/2005/8/layout/hierarchy2"/>
    <dgm:cxn modelId="{C5A2A333-9925-46FF-A4D2-FF1DCE70880D}" type="presParOf" srcId="{A5AEBDC6-FE03-49A1-AD0F-2945451759C6}" destId="{E85B3565-7DDD-4EF0-AA7C-41C20B356F74}" srcOrd="0" destOrd="0" presId="urn:microsoft.com/office/officeart/2005/8/layout/hierarchy2"/>
    <dgm:cxn modelId="{56CD619D-36FB-483E-98D4-F5E5DC35A559}" type="presParOf" srcId="{BF4AEA57-731D-4353-BDB7-6634AB13855C}" destId="{A3747FAE-6C9D-427B-A06A-B0714F20EC3D}" srcOrd="1" destOrd="0" presId="urn:microsoft.com/office/officeart/2005/8/layout/hierarchy2"/>
    <dgm:cxn modelId="{701774BB-682E-40E8-93B0-473553A77D25}" type="presParOf" srcId="{A3747FAE-6C9D-427B-A06A-B0714F20EC3D}" destId="{8AFF04A4-32A2-4217-AE3E-7DCADE056048}" srcOrd="0" destOrd="0" presId="urn:microsoft.com/office/officeart/2005/8/layout/hierarchy2"/>
    <dgm:cxn modelId="{DF83CCB0-3709-48F6-BE61-E199EF9445C7}" type="presParOf" srcId="{A3747FAE-6C9D-427B-A06A-B0714F20EC3D}" destId="{7CF005C4-79CE-4F00-9DCF-8DA2AB67F5A9}" srcOrd="1" destOrd="0" presId="urn:microsoft.com/office/officeart/2005/8/layout/hierarchy2"/>
    <dgm:cxn modelId="{5F34196A-8268-4A0E-8749-B817D44A4D7E}" type="presParOf" srcId="{BF4AEA57-731D-4353-BDB7-6634AB13855C}" destId="{6ED650C7-0A94-4857-B3DC-32BE0578EDBD}" srcOrd="2" destOrd="0" presId="urn:microsoft.com/office/officeart/2005/8/layout/hierarchy2"/>
    <dgm:cxn modelId="{9CBAAA83-7992-45F3-8BE5-E68CFE32EE84}" type="presParOf" srcId="{6ED650C7-0A94-4857-B3DC-32BE0578EDBD}" destId="{B3B26430-53EB-450C-A989-C476C4D90A3D}" srcOrd="0" destOrd="0" presId="urn:microsoft.com/office/officeart/2005/8/layout/hierarchy2"/>
    <dgm:cxn modelId="{9024E0A2-F33F-4CB0-83B3-524B57E43241}" type="presParOf" srcId="{BF4AEA57-731D-4353-BDB7-6634AB13855C}" destId="{E9906624-D784-4665-9293-CB051B332C63}" srcOrd="3" destOrd="0" presId="urn:microsoft.com/office/officeart/2005/8/layout/hierarchy2"/>
    <dgm:cxn modelId="{5A9F2B89-FB62-45C2-BF9D-99176F0FA280}" type="presParOf" srcId="{E9906624-D784-4665-9293-CB051B332C63}" destId="{5FF0E31A-F171-4B9E-90E0-5DC539575535}" srcOrd="0" destOrd="0" presId="urn:microsoft.com/office/officeart/2005/8/layout/hierarchy2"/>
    <dgm:cxn modelId="{0A2EEE4C-735A-4F1C-91E7-57114A480656}" type="presParOf" srcId="{E9906624-D784-4665-9293-CB051B332C63}" destId="{A995276C-5966-4D23-8BC5-D4C5935319FA}" srcOrd="1" destOrd="0" presId="urn:microsoft.com/office/officeart/2005/8/layout/hierarchy2"/>
    <dgm:cxn modelId="{A7E98258-D771-43D5-B46C-9AA1398396E6}" type="presParOf" srcId="{BF4AEA57-731D-4353-BDB7-6634AB13855C}" destId="{6E6C84EC-31A8-49D6-B787-F4A2A226D4DB}" srcOrd="4" destOrd="0" presId="urn:microsoft.com/office/officeart/2005/8/layout/hierarchy2"/>
    <dgm:cxn modelId="{72EED5A3-65CD-4032-8852-3FB1C0DA5A79}" type="presParOf" srcId="{6E6C84EC-31A8-49D6-B787-F4A2A226D4DB}" destId="{CE3938DC-A996-4A85-BB4F-89A4D428C020}" srcOrd="0" destOrd="0" presId="urn:microsoft.com/office/officeart/2005/8/layout/hierarchy2"/>
    <dgm:cxn modelId="{B27EED0A-EC1B-4183-8957-6580AD375290}" type="presParOf" srcId="{BF4AEA57-731D-4353-BDB7-6634AB13855C}" destId="{F89B9E3C-4A5F-4AE7-AB29-86F34CDD96E6}" srcOrd="5" destOrd="0" presId="urn:microsoft.com/office/officeart/2005/8/layout/hierarchy2"/>
    <dgm:cxn modelId="{7C808E1A-A3DD-44C0-A761-62A4D07D174D}" type="presParOf" srcId="{F89B9E3C-4A5F-4AE7-AB29-86F34CDD96E6}" destId="{D45282DD-E476-457A-A564-39A0C5FCC298}" srcOrd="0" destOrd="0" presId="urn:microsoft.com/office/officeart/2005/8/layout/hierarchy2"/>
    <dgm:cxn modelId="{9412A57C-4784-4B35-B39E-0BA03BED2399}" type="presParOf" srcId="{F89B9E3C-4A5F-4AE7-AB29-86F34CDD96E6}" destId="{A5D337CC-ADF2-47EB-850D-D95DBFE72ADA}"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208621" y="754464"/>
          <a:ext cx="1373774" cy="404114"/>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06. Aplinkos apsaugos programa</a:t>
          </a:r>
        </a:p>
      </dsp:txBody>
      <dsp:txXfrm>
        <a:off x="220457" y="766300"/>
        <a:ext cx="1350102" cy="380442"/>
      </dsp:txXfrm>
    </dsp:sp>
    <dsp:sp modelId="{16362D20-E1E9-414A-808A-25973DB5B5A2}">
      <dsp:nvSpPr>
        <dsp:cNvPr id="0" name=""/>
        <dsp:cNvSpPr/>
      </dsp:nvSpPr>
      <dsp:spPr>
        <a:xfrm rot="21481227">
          <a:off x="1582342" y="928238"/>
          <a:ext cx="175928" cy="50487"/>
        </a:xfrm>
        <a:custGeom>
          <a:avLst/>
          <a:gdLst/>
          <a:ahLst/>
          <a:cxnLst/>
          <a:rect l="0" t="0" r="0" b="0"/>
          <a:pathLst>
            <a:path>
              <a:moveTo>
                <a:pt x="0" y="25243"/>
              </a:moveTo>
              <a:lnTo>
                <a:pt x="175928" y="252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665908" y="949084"/>
        <a:ext cx="8796" cy="8796"/>
      </dsp:txXfrm>
    </dsp:sp>
    <dsp:sp modelId="{28ACABFF-96F1-4F75-BF23-0264B1C9D7AE}">
      <dsp:nvSpPr>
        <dsp:cNvPr id="0" name=""/>
        <dsp:cNvSpPr/>
      </dsp:nvSpPr>
      <dsp:spPr>
        <a:xfrm>
          <a:off x="1758218" y="776387"/>
          <a:ext cx="1549441" cy="348112"/>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 Tikslas: </a:t>
          </a:r>
          <a:r>
            <a:rPr lang="lt-LT" sz="1000" kern="1200">
              <a:solidFill>
                <a:sysClr val="windowText" lastClr="000000"/>
              </a:solidFill>
              <a:latin typeface="Times New Roman" panose="02020603050405020304" pitchFamily="18" charset="0"/>
              <a:cs typeface="Times New Roman" panose="02020603050405020304" pitchFamily="18" charset="0"/>
            </a:rPr>
            <a:t>Kurti žaliosios savivaldybės modelį</a:t>
          </a:r>
          <a:endParaRPr lang="lt-LT" sz="1000" b="0" kern="1200">
            <a:solidFill>
              <a:sysClr val="windowText" lastClr="000000"/>
            </a:solidFill>
            <a:latin typeface="Times New Roman" panose="02020603050405020304" pitchFamily="18" charset="0"/>
            <a:cs typeface="Times New Roman" panose="02020603050405020304" pitchFamily="18" charset="0"/>
          </a:endParaRPr>
        </a:p>
      </dsp:txBody>
      <dsp:txXfrm>
        <a:off x="1768414" y="786583"/>
        <a:ext cx="1529049" cy="327720"/>
      </dsp:txXfrm>
    </dsp:sp>
    <dsp:sp modelId="{A5AEBDC6-FE03-49A1-AD0F-2945451759C6}">
      <dsp:nvSpPr>
        <dsp:cNvPr id="0" name=""/>
        <dsp:cNvSpPr/>
      </dsp:nvSpPr>
      <dsp:spPr>
        <a:xfrm rot="18143516">
          <a:off x="3108645" y="563254"/>
          <a:ext cx="857282" cy="50487"/>
        </a:xfrm>
        <a:custGeom>
          <a:avLst/>
          <a:gdLst/>
          <a:ahLst/>
          <a:cxnLst/>
          <a:rect l="0" t="0" r="0" b="0"/>
          <a:pathLst>
            <a:path>
              <a:moveTo>
                <a:pt x="0" y="25243"/>
              </a:moveTo>
              <a:lnTo>
                <a:pt x="857282" y="252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15854" y="567065"/>
        <a:ext cx="42864" cy="42864"/>
      </dsp:txXfrm>
    </dsp:sp>
    <dsp:sp modelId="{8AFF04A4-32A2-4217-AE3E-7DCADE056048}">
      <dsp:nvSpPr>
        <dsp:cNvPr id="0" name=""/>
        <dsp:cNvSpPr/>
      </dsp:nvSpPr>
      <dsp:spPr>
        <a:xfrm>
          <a:off x="3766912" y="8250"/>
          <a:ext cx="1801161" cy="436603"/>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3.3.2. uždavinys. Įdiegti žiedinės ekonomikos procesus</a:t>
          </a:r>
        </a:p>
      </dsp:txBody>
      <dsp:txXfrm>
        <a:off x="3779700" y="21038"/>
        <a:ext cx="1775585" cy="411027"/>
      </dsp:txXfrm>
    </dsp:sp>
    <dsp:sp modelId="{6ED650C7-0A94-4857-B3DC-32BE0578EDBD}">
      <dsp:nvSpPr>
        <dsp:cNvPr id="0" name=""/>
        <dsp:cNvSpPr/>
      </dsp:nvSpPr>
      <dsp:spPr>
        <a:xfrm rot="20164124">
          <a:off x="3286063" y="823293"/>
          <a:ext cx="502446" cy="50487"/>
        </a:xfrm>
        <a:custGeom>
          <a:avLst/>
          <a:gdLst/>
          <a:ahLst/>
          <a:cxnLst/>
          <a:rect l="0" t="0" r="0" b="0"/>
          <a:pathLst>
            <a:path>
              <a:moveTo>
                <a:pt x="0" y="25243"/>
              </a:moveTo>
              <a:lnTo>
                <a:pt x="502446" y="252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24725" y="835976"/>
        <a:ext cx="25122" cy="25122"/>
      </dsp:txXfrm>
    </dsp:sp>
    <dsp:sp modelId="{5FF0E31A-F171-4B9E-90E0-5DC539575535}">
      <dsp:nvSpPr>
        <dsp:cNvPr id="0" name=""/>
        <dsp:cNvSpPr/>
      </dsp:nvSpPr>
      <dsp:spPr>
        <a:xfrm>
          <a:off x="3766912" y="528329"/>
          <a:ext cx="1801161" cy="436603"/>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3.3.3. uždavinys. Modernizuoti vandentvarkos ir nuotekų sistemas</a:t>
          </a:r>
        </a:p>
      </dsp:txBody>
      <dsp:txXfrm>
        <a:off x="3779700" y="541117"/>
        <a:ext cx="1775585" cy="411027"/>
      </dsp:txXfrm>
    </dsp:sp>
    <dsp:sp modelId="{6E6C84EC-31A8-49D6-B787-F4A2A226D4DB}">
      <dsp:nvSpPr>
        <dsp:cNvPr id="0" name=""/>
        <dsp:cNvSpPr/>
      </dsp:nvSpPr>
      <dsp:spPr>
        <a:xfrm rot="3050303">
          <a:off x="3173681" y="1207114"/>
          <a:ext cx="727176" cy="50487"/>
        </a:xfrm>
        <a:custGeom>
          <a:avLst/>
          <a:gdLst/>
          <a:ahLst/>
          <a:cxnLst/>
          <a:rect l="0" t="0" r="0" b="0"/>
          <a:pathLst>
            <a:path>
              <a:moveTo>
                <a:pt x="0" y="25243"/>
              </a:moveTo>
              <a:lnTo>
                <a:pt x="727176" y="252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19090" y="1214179"/>
        <a:ext cx="36358" cy="36358"/>
      </dsp:txXfrm>
    </dsp:sp>
    <dsp:sp modelId="{D45282DD-E476-457A-A564-39A0C5FCC298}">
      <dsp:nvSpPr>
        <dsp:cNvPr id="0" name=""/>
        <dsp:cNvSpPr/>
      </dsp:nvSpPr>
      <dsp:spPr>
        <a:xfrm>
          <a:off x="3766879" y="1044471"/>
          <a:ext cx="1801161" cy="939603"/>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3.3.4. uždavinys. Užtikrinti visapusišką aplinkos būklės stebėseną (kraštovaizdžio, paplūdimių bei vandens priežiūrą), taršą ribojančių priemonių taikymą, siekiant užtikrinti kokybės išsaugojimą</a:t>
          </a:r>
        </a:p>
      </dsp:txBody>
      <dsp:txXfrm>
        <a:off x="3794399" y="1071991"/>
        <a:ext cx="1746121" cy="8845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4075</Words>
  <Characters>2324</Characters>
  <Application>Microsoft Office Word</Application>
  <DocSecurity>0</DocSecurity>
  <Lines>19</Lines>
  <Paragraphs>12</Paragraphs>
  <ScaleCrop>false</ScaleCrop>
  <Company/>
  <LinksUpToDate>false</LinksUpToDate>
  <CharactersWithSpaces>6387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Kazlauskas</dc:creator>
  <cp:lastModifiedBy>Justas Kazlauskas</cp:lastModifiedBy>
  <cp:revision>5</cp:revision>
  <dcterms:created xsi:type="dcterms:W3CDTF">2025-01-21T07:36:00Z</dcterms:created>
  <dcterms:modified xsi:type="dcterms:W3CDTF">2025-02-06T15:14:00Z</dcterms:modified>
</cp:coreProperties>
</file>