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A41DDE" w14:paraId="2F7FA08E" w14:textId="77777777" w:rsidTr="00A41DDE"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A41DDE" w14:paraId="660B7C06" w14:textId="77777777" w:rsidTr="00A41DDE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4B8FF" w14:textId="77777777" w:rsidR="00D76546" w:rsidRDefault="00D76546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1A1103" w14:textId="77777777" w:rsidR="00D76546" w:rsidRDefault="00BC74F0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A41DDE" w14:paraId="4F2B52ED" w14:textId="77777777" w:rsidTr="00A41DDE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A1ED83" w14:textId="77777777" w:rsidR="00D76546" w:rsidRDefault="00D76546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2193AF" w14:textId="77777777" w:rsidR="00D76546" w:rsidRDefault="00BC74F0">
                  <w:proofErr w:type="spellStart"/>
                  <w:r>
                    <w:rPr>
                      <w:color w:val="000000"/>
                      <w:sz w:val="24"/>
                    </w:rPr>
                    <w:t>Neringos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</w:p>
              </w:tc>
            </w:tr>
            <w:tr w:rsidR="00A41DDE" w14:paraId="6CEE54CF" w14:textId="77777777" w:rsidTr="00A41DDE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192A55" w14:textId="77777777" w:rsidR="00D76546" w:rsidRDefault="00D76546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52BB10" w14:textId="77777777" w:rsidR="00BC74F0" w:rsidRDefault="00BC74F0">
                  <w:pPr>
                    <w:rPr>
                      <w:color w:val="000000"/>
                      <w:sz w:val="24"/>
                    </w:rPr>
                  </w:pPr>
                  <w:r w:rsidRPr="00BC74F0">
                    <w:rPr>
                      <w:color w:val="000000"/>
                      <w:sz w:val="24"/>
                    </w:rPr>
                    <w:t xml:space="preserve">2024 m. </w:t>
                  </w:r>
                  <w:proofErr w:type="spellStart"/>
                  <w:r w:rsidRPr="00BC74F0">
                    <w:rPr>
                      <w:color w:val="000000"/>
                      <w:sz w:val="24"/>
                    </w:rPr>
                    <w:t>kovo</w:t>
                  </w:r>
                  <w:proofErr w:type="spellEnd"/>
                  <w:r w:rsidRPr="00BC74F0">
                    <w:rPr>
                      <w:color w:val="000000"/>
                      <w:sz w:val="24"/>
                    </w:rPr>
                    <w:t xml:space="preserve"> 12 d. </w:t>
                  </w:r>
                  <w:proofErr w:type="spellStart"/>
                  <w:r w:rsidRPr="00BC74F0">
                    <w:rPr>
                      <w:color w:val="000000"/>
                      <w:sz w:val="24"/>
                    </w:rPr>
                    <w:t>įsakymu</w:t>
                  </w:r>
                  <w:proofErr w:type="spellEnd"/>
                  <w:r w:rsidRPr="00BC74F0">
                    <w:rPr>
                      <w:color w:val="000000"/>
                      <w:sz w:val="24"/>
                    </w:rPr>
                    <w:t xml:space="preserve"> </w:t>
                  </w:r>
                </w:p>
                <w:p w14:paraId="7C79EFB8" w14:textId="7E7D848B" w:rsidR="00D76546" w:rsidRDefault="00BC74F0">
                  <w:r w:rsidRPr="00BC74F0">
                    <w:rPr>
                      <w:color w:val="000000"/>
                      <w:sz w:val="24"/>
                    </w:rPr>
                    <w:t>Nr. V13-44</w:t>
                  </w:r>
                </w:p>
              </w:tc>
            </w:tr>
            <w:tr w:rsidR="00A41DDE" w14:paraId="5A2BD4F5" w14:textId="77777777" w:rsidTr="00A41DDE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889DB" w14:textId="77777777" w:rsidR="00D76546" w:rsidRDefault="00D76546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0D4564" w14:textId="4FFA7D1E" w:rsidR="00D76546" w:rsidRDefault="00BC74F0"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A41DDE" w14:paraId="2F364935" w14:textId="77777777" w:rsidTr="00A41DDE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95ADB8" w14:textId="77777777" w:rsidR="00D76546" w:rsidRDefault="00D76546"/>
              </w:tc>
            </w:tr>
            <w:tr w:rsidR="00A41DDE" w14:paraId="2061E724" w14:textId="77777777" w:rsidTr="00A41DDE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A3362B" w14:textId="77777777" w:rsidR="00D76546" w:rsidRDefault="00BC74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NERINGOS SAVIVALDYBĖS ADMINISTRACIJOS</w:t>
                  </w:r>
                </w:p>
              </w:tc>
            </w:tr>
            <w:tr w:rsidR="00A41DDE" w14:paraId="2E9425EA" w14:textId="77777777" w:rsidTr="00A41DDE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D098C" w14:textId="77777777" w:rsidR="00D76546" w:rsidRDefault="00BC74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MIESTO TVARKYMO IR STATYBOS SKYRIUS</w:t>
                  </w:r>
                </w:p>
              </w:tc>
            </w:tr>
            <w:tr w:rsidR="00A41DDE" w14:paraId="21784D99" w14:textId="77777777" w:rsidTr="00A41DDE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7F449F" w14:textId="77777777" w:rsidR="00D76546" w:rsidRDefault="00BC74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VYRIAUSIOJO SPECIALISTO</w:t>
                  </w:r>
                </w:p>
              </w:tc>
            </w:tr>
            <w:tr w:rsidR="00A41DDE" w14:paraId="4DDD6FFB" w14:textId="77777777" w:rsidTr="00A41DDE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45A526" w14:textId="77777777" w:rsidR="00D76546" w:rsidRDefault="00BC74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431DCD78" w14:textId="77777777" w:rsidR="00D76546" w:rsidRDefault="00D76546"/>
        </w:tc>
        <w:tc>
          <w:tcPr>
            <w:tcW w:w="13" w:type="dxa"/>
          </w:tcPr>
          <w:p w14:paraId="696053E6" w14:textId="77777777" w:rsidR="00D76546" w:rsidRDefault="00D76546">
            <w:pPr>
              <w:pStyle w:val="EmptyLayoutCell"/>
            </w:pPr>
          </w:p>
        </w:tc>
      </w:tr>
      <w:tr w:rsidR="00D76546" w14:paraId="1D032CE6" w14:textId="77777777">
        <w:trPr>
          <w:trHeight w:val="349"/>
        </w:trPr>
        <w:tc>
          <w:tcPr>
            <w:tcW w:w="13" w:type="dxa"/>
          </w:tcPr>
          <w:p w14:paraId="4E3F470B" w14:textId="77777777" w:rsidR="00D76546" w:rsidRDefault="00D76546">
            <w:pPr>
              <w:pStyle w:val="EmptyLayoutCell"/>
            </w:pPr>
          </w:p>
        </w:tc>
        <w:tc>
          <w:tcPr>
            <w:tcW w:w="1" w:type="dxa"/>
          </w:tcPr>
          <w:p w14:paraId="6C955A91" w14:textId="77777777" w:rsidR="00D76546" w:rsidRDefault="00D76546">
            <w:pPr>
              <w:pStyle w:val="EmptyLayoutCell"/>
            </w:pPr>
          </w:p>
        </w:tc>
        <w:tc>
          <w:tcPr>
            <w:tcW w:w="1" w:type="dxa"/>
          </w:tcPr>
          <w:p w14:paraId="38C06A42" w14:textId="77777777" w:rsidR="00D76546" w:rsidRDefault="00D76546">
            <w:pPr>
              <w:pStyle w:val="EmptyLayoutCell"/>
            </w:pPr>
          </w:p>
        </w:tc>
        <w:tc>
          <w:tcPr>
            <w:tcW w:w="9055" w:type="dxa"/>
          </w:tcPr>
          <w:p w14:paraId="48B929F0" w14:textId="77777777" w:rsidR="00D76546" w:rsidRDefault="00D76546">
            <w:pPr>
              <w:pStyle w:val="EmptyLayoutCell"/>
            </w:pPr>
          </w:p>
        </w:tc>
        <w:tc>
          <w:tcPr>
            <w:tcW w:w="13" w:type="dxa"/>
          </w:tcPr>
          <w:p w14:paraId="028AAC5D" w14:textId="77777777" w:rsidR="00D76546" w:rsidRDefault="00D76546">
            <w:pPr>
              <w:pStyle w:val="EmptyLayoutCell"/>
            </w:pPr>
          </w:p>
        </w:tc>
      </w:tr>
      <w:tr w:rsidR="00A41DDE" w14:paraId="3F5D5186" w14:textId="77777777" w:rsidTr="00A41DDE">
        <w:tc>
          <w:tcPr>
            <w:tcW w:w="13" w:type="dxa"/>
          </w:tcPr>
          <w:p w14:paraId="1DDE477B" w14:textId="77777777" w:rsidR="00D76546" w:rsidRDefault="00D76546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76546" w14:paraId="581EE310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68EE95" w14:textId="77777777" w:rsidR="00D76546" w:rsidRDefault="00BC74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1B95AD1D" w14:textId="77777777" w:rsidR="00D76546" w:rsidRDefault="00BC74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D76546" w14:paraId="0E3FD21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F9B920" w14:textId="77777777" w:rsidR="00D76546" w:rsidRDefault="00BC74F0">
                  <w:r>
                    <w:rPr>
                      <w:color w:val="000000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IX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76546" w14:paraId="3D3B9B8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6AE763" w14:textId="77777777" w:rsidR="00D76546" w:rsidRDefault="00BC74F0">
                  <w:r>
                    <w:rPr>
                      <w:color w:val="000000"/>
                      <w:sz w:val="24"/>
                    </w:rPr>
                    <w:t xml:space="preserve">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einantis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tarnautojas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tiesiogiai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pavaldus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skyriaus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vedėjui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32CB6137" w14:textId="77777777" w:rsidR="00D76546" w:rsidRDefault="00D76546"/>
        </w:tc>
      </w:tr>
      <w:tr w:rsidR="00D76546" w14:paraId="63F6A40C" w14:textId="77777777">
        <w:trPr>
          <w:trHeight w:val="120"/>
        </w:trPr>
        <w:tc>
          <w:tcPr>
            <w:tcW w:w="13" w:type="dxa"/>
          </w:tcPr>
          <w:p w14:paraId="7A0D53A6" w14:textId="77777777" w:rsidR="00D76546" w:rsidRDefault="00D76546">
            <w:pPr>
              <w:pStyle w:val="EmptyLayoutCell"/>
            </w:pPr>
          </w:p>
        </w:tc>
        <w:tc>
          <w:tcPr>
            <w:tcW w:w="1" w:type="dxa"/>
          </w:tcPr>
          <w:p w14:paraId="6C4EFC91" w14:textId="77777777" w:rsidR="00D76546" w:rsidRDefault="00D76546">
            <w:pPr>
              <w:pStyle w:val="EmptyLayoutCell"/>
            </w:pPr>
          </w:p>
        </w:tc>
        <w:tc>
          <w:tcPr>
            <w:tcW w:w="1" w:type="dxa"/>
          </w:tcPr>
          <w:p w14:paraId="2D3C2ADB" w14:textId="77777777" w:rsidR="00D76546" w:rsidRDefault="00D76546">
            <w:pPr>
              <w:pStyle w:val="EmptyLayoutCell"/>
            </w:pPr>
          </w:p>
        </w:tc>
        <w:tc>
          <w:tcPr>
            <w:tcW w:w="9055" w:type="dxa"/>
          </w:tcPr>
          <w:p w14:paraId="7844E7DA" w14:textId="77777777" w:rsidR="00D76546" w:rsidRDefault="00D76546">
            <w:pPr>
              <w:pStyle w:val="EmptyLayoutCell"/>
            </w:pPr>
          </w:p>
        </w:tc>
        <w:tc>
          <w:tcPr>
            <w:tcW w:w="13" w:type="dxa"/>
          </w:tcPr>
          <w:p w14:paraId="067F7D4D" w14:textId="77777777" w:rsidR="00D76546" w:rsidRDefault="00D76546">
            <w:pPr>
              <w:pStyle w:val="EmptyLayoutCell"/>
            </w:pPr>
          </w:p>
        </w:tc>
      </w:tr>
      <w:tr w:rsidR="00A41DDE" w14:paraId="2CEE276B" w14:textId="77777777" w:rsidTr="00A41DDE">
        <w:tc>
          <w:tcPr>
            <w:tcW w:w="13" w:type="dxa"/>
          </w:tcPr>
          <w:p w14:paraId="08005F97" w14:textId="77777777" w:rsidR="00D76546" w:rsidRDefault="00D76546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76546" w14:paraId="756F8BC6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5FE7AB" w14:textId="77777777" w:rsidR="00D76546" w:rsidRDefault="00BC74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27474D5C" w14:textId="77777777" w:rsidR="00D76546" w:rsidRDefault="00BC74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76546" w14:paraId="04859501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76546" w14:paraId="114DB4B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522476" w14:textId="77777777" w:rsidR="00D76546" w:rsidRDefault="00BC74F0">
                        <w:r>
                          <w:rPr>
                            <w:color w:val="000000"/>
                            <w:sz w:val="24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aktų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administracinių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sprendimų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laikymosi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priežiūra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6D19740A" w14:textId="77777777" w:rsidR="00D76546" w:rsidRDefault="00D76546"/>
              </w:tc>
            </w:tr>
          </w:tbl>
          <w:p w14:paraId="13B1F419" w14:textId="77777777" w:rsidR="00D76546" w:rsidRDefault="00D76546"/>
        </w:tc>
      </w:tr>
      <w:tr w:rsidR="00D76546" w14:paraId="4935B8DB" w14:textId="77777777">
        <w:trPr>
          <w:trHeight w:val="126"/>
        </w:trPr>
        <w:tc>
          <w:tcPr>
            <w:tcW w:w="13" w:type="dxa"/>
          </w:tcPr>
          <w:p w14:paraId="476B0086" w14:textId="77777777" w:rsidR="00D76546" w:rsidRDefault="00D76546">
            <w:pPr>
              <w:pStyle w:val="EmptyLayoutCell"/>
            </w:pPr>
          </w:p>
        </w:tc>
        <w:tc>
          <w:tcPr>
            <w:tcW w:w="1" w:type="dxa"/>
          </w:tcPr>
          <w:p w14:paraId="6EFFE78C" w14:textId="77777777" w:rsidR="00D76546" w:rsidRDefault="00D76546">
            <w:pPr>
              <w:pStyle w:val="EmptyLayoutCell"/>
            </w:pPr>
          </w:p>
        </w:tc>
        <w:tc>
          <w:tcPr>
            <w:tcW w:w="1" w:type="dxa"/>
          </w:tcPr>
          <w:p w14:paraId="6A62E203" w14:textId="77777777" w:rsidR="00D76546" w:rsidRDefault="00D76546">
            <w:pPr>
              <w:pStyle w:val="EmptyLayoutCell"/>
            </w:pPr>
          </w:p>
        </w:tc>
        <w:tc>
          <w:tcPr>
            <w:tcW w:w="9055" w:type="dxa"/>
          </w:tcPr>
          <w:p w14:paraId="6E858C8A" w14:textId="77777777" w:rsidR="00D76546" w:rsidRDefault="00D76546">
            <w:pPr>
              <w:pStyle w:val="EmptyLayoutCell"/>
            </w:pPr>
          </w:p>
        </w:tc>
        <w:tc>
          <w:tcPr>
            <w:tcW w:w="13" w:type="dxa"/>
          </w:tcPr>
          <w:p w14:paraId="146D8937" w14:textId="77777777" w:rsidR="00D76546" w:rsidRDefault="00D76546">
            <w:pPr>
              <w:pStyle w:val="EmptyLayoutCell"/>
            </w:pPr>
          </w:p>
        </w:tc>
      </w:tr>
      <w:tr w:rsidR="00A41DDE" w14:paraId="31A1964E" w14:textId="77777777" w:rsidTr="00A41DDE">
        <w:tc>
          <w:tcPr>
            <w:tcW w:w="13" w:type="dxa"/>
          </w:tcPr>
          <w:p w14:paraId="2D01740A" w14:textId="77777777" w:rsidR="00D76546" w:rsidRDefault="00D76546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76546" w14:paraId="56D24306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CD6C3D" w14:textId="77777777" w:rsidR="00D76546" w:rsidRDefault="00BC74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02BE3A61" w14:textId="77777777" w:rsidR="00D76546" w:rsidRDefault="00BC74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76546" w14:paraId="2E7FF1F9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76546" w14:paraId="5FB2059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622854" w14:textId="77777777" w:rsidR="00D76546" w:rsidRDefault="00BC74F0">
                        <w:r>
                          <w:rPr>
                            <w:color w:val="000000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Statybos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organizavimo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bei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sutarčių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administravimo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srityse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4B8E55D7" w14:textId="77777777" w:rsidR="00D76546" w:rsidRDefault="00D76546"/>
              </w:tc>
            </w:tr>
          </w:tbl>
          <w:p w14:paraId="7D72A144" w14:textId="77777777" w:rsidR="00D76546" w:rsidRDefault="00D76546"/>
        </w:tc>
      </w:tr>
      <w:tr w:rsidR="00D76546" w14:paraId="28E91353" w14:textId="77777777">
        <w:trPr>
          <w:trHeight w:val="100"/>
        </w:trPr>
        <w:tc>
          <w:tcPr>
            <w:tcW w:w="13" w:type="dxa"/>
          </w:tcPr>
          <w:p w14:paraId="1F0FF7B1" w14:textId="77777777" w:rsidR="00D76546" w:rsidRDefault="00D76546">
            <w:pPr>
              <w:pStyle w:val="EmptyLayoutCell"/>
            </w:pPr>
          </w:p>
        </w:tc>
        <w:tc>
          <w:tcPr>
            <w:tcW w:w="1" w:type="dxa"/>
          </w:tcPr>
          <w:p w14:paraId="429E1479" w14:textId="77777777" w:rsidR="00D76546" w:rsidRDefault="00D76546">
            <w:pPr>
              <w:pStyle w:val="EmptyLayoutCell"/>
            </w:pPr>
          </w:p>
        </w:tc>
        <w:tc>
          <w:tcPr>
            <w:tcW w:w="1" w:type="dxa"/>
          </w:tcPr>
          <w:p w14:paraId="45843143" w14:textId="77777777" w:rsidR="00D76546" w:rsidRDefault="00D76546">
            <w:pPr>
              <w:pStyle w:val="EmptyLayoutCell"/>
            </w:pPr>
          </w:p>
        </w:tc>
        <w:tc>
          <w:tcPr>
            <w:tcW w:w="9055" w:type="dxa"/>
          </w:tcPr>
          <w:p w14:paraId="7B629FDE" w14:textId="77777777" w:rsidR="00D76546" w:rsidRDefault="00D76546">
            <w:pPr>
              <w:pStyle w:val="EmptyLayoutCell"/>
            </w:pPr>
          </w:p>
        </w:tc>
        <w:tc>
          <w:tcPr>
            <w:tcW w:w="13" w:type="dxa"/>
          </w:tcPr>
          <w:p w14:paraId="119C0143" w14:textId="77777777" w:rsidR="00D76546" w:rsidRDefault="00D76546">
            <w:pPr>
              <w:pStyle w:val="EmptyLayoutCell"/>
            </w:pPr>
          </w:p>
        </w:tc>
      </w:tr>
      <w:tr w:rsidR="00A41DDE" w14:paraId="33B65351" w14:textId="77777777" w:rsidTr="00A41DDE">
        <w:tc>
          <w:tcPr>
            <w:tcW w:w="13" w:type="dxa"/>
          </w:tcPr>
          <w:p w14:paraId="10972289" w14:textId="77777777" w:rsidR="00D76546" w:rsidRDefault="00D76546">
            <w:pPr>
              <w:pStyle w:val="EmptyLayoutCell"/>
            </w:pPr>
          </w:p>
        </w:tc>
        <w:tc>
          <w:tcPr>
            <w:tcW w:w="1" w:type="dxa"/>
          </w:tcPr>
          <w:p w14:paraId="11148AE9" w14:textId="77777777" w:rsidR="00D76546" w:rsidRDefault="00D76546">
            <w:pPr>
              <w:pStyle w:val="EmptyLayoutCell"/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76546" w14:paraId="6FF721D9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21B567" w14:textId="77777777" w:rsidR="00D76546" w:rsidRDefault="00BC74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IV SKYRIUS</w:t>
                  </w:r>
                </w:p>
                <w:p w14:paraId="1439296E" w14:textId="77777777" w:rsidR="00D76546" w:rsidRDefault="00BC74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FUNKCIJOS</w:t>
                  </w:r>
                </w:p>
              </w:tc>
            </w:tr>
          </w:tbl>
          <w:p w14:paraId="76DA6735" w14:textId="77777777" w:rsidR="00D76546" w:rsidRDefault="00D76546"/>
        </w:tc>
      </w:tr>
      <w:tr w:rsidR="00D76546" w14:paraId="490CCFBC" w14:textId="77777777">
        <w:trPr>
          <w:trHeight w:val="39"/>
        </w:trPr>
        <w:tc>
          <w:tcPr>
            <w:tcW w:w="13" w:type="dxa"/>
          </w:tcPr>
          <w:p w14:paraId="74A71607" w14:textId="77777777" w:rsidR="00D76546" w:rsidRDefault="00D76546">
            <w:pPr>
              <w:pStyle w:val="EmptyLayoutCell"/>
            </w:pPr>
          </w:p>
        </w:tc>
        <w:tc>
          <w:tcPr>
            <w:tcW w:w="1" w:type="dxa"/>
          </w:tcPr>
          <w:p w14:paraId="4904EEF2" w14:textId="77777777" w:rsidR="00D76546" w:rsidRDefault="00D76546">
            <w:pPr>
              <w:pStyle w:val="EmptyLayoutCell"/>
            </w:pPr>
          </w:p>
        </w:tc>
        <w:tc>
          <w:tcPr>
            <w:tcW w:w="1" w:type="dxa"/>
          </w:tcPr>
          <w:p w14:paraId="5D4FA309" w14:textId="77777777" w:rsidR="00D76546" w:rsidRDefault="00D76546">
            <w:pPr>
              <w:pStyle w:val="EmptyLayoutCell"/>
            </w:pPr>
          </w:p>
        </w:tc>
        <w:tc>
          <w:tcPr>
            <w:tcW w:w="9055" w:type="dxa"/>
          </w:tcPr>
          <w:p w14:paraId="532E8A67" w14:textId="77777777" w:rsidR="00D76546" w:rsidRDefault="00D76546">
            <w:pPr>
              <w:pStyle w:val="EmptyLayoutCell"/>
            </w:pPr>
          </w:p>
        </w:tc>
        <w:tc>
          <w:tcPr>
            <w:tcW w:w="13" w:type="dxa"/>
          </w:tcPr>
          <w:p w14:paraId="3B806E1B" w14:textId="77777777" w:rsidR="00D76546" w:rsidRDefault="00D76546">
            <w:pPr>
              <w:pStyle w:val="EmptyLayoutCell"/>
            </w:pPr>
          </w:p>
        </w:tc>
      </w:tr>
      <w:tr w:rsidR="00A41DDE" w14:paraId="2B548B86" w14:textId="77777777" w:rsidTr="00A41DDE">
        <w:tc>
          <w:tcPr>
            <w:tcW w:w="13" w:type="dxa"/>
          </w:tcPr>
          <w:p w14:paraId="0B8A358B" w14:textId="77777777" w:rsidR="00D76546" w:rsidRDefault="00D76546" w:rsidP="00A41DDE">
            <w:pPr>
              <w:pStyle w:val="EmptyLayoutCell"/>
              <w:jc w:val="both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76546" w14:paraId="1473659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34CB98" w14:textId="77777777" w:rsidR="00D76546" w:rsidRDefault="00BC74F0" w:rsidP="00A41DDE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76546" w14:paraId="68E1A78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0DA78D" w14:textId="77777777" w:rsidR="00D76546" w:rsidRDefault="00BC74F0" w:rsidP="00A41DDE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Konsultuoja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metodinę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pagalbą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priskirtos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76546" w14:paraId="1A0A054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E602E6" w14:textId="77777777" w:rsidR="00D76546" w:rsidRDefault="00BC74F0" w:rsidP="00A41DDE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skundus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skundų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76546" w14:paraId="58EE252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783DF9" w14:textId="77777777" w:rsidR="00D76546" w:rsidRDefault="00BC74F0" w:rsidP="00A41DDE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Prižiūri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rekomendacijų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nurodymų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rekomendacijų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nurodymų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76546" w14:paraId="64B842E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13ABF2" w14:textId="77777777" w:rsidR="00D76546" w:rsidRDefault="00BC74F0" w:rsidP="00A41DDE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76546" w14:paraId="5AE3A87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EB3F2F" w14:textId="77777777" w:rsidR="00D76546" w:rsidRDefault="00BC74F0" w:rsidP="00A41DDE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6AC1E3FF" w14:textId="77777777" w:rsidR="00D76546" w:rsidRDefault="00D76546" w:rsidP="00A41DDE">
            <w:pPr>
              <w:jc w:val="both"/>
            </w:pPr>
          </w:p>
        </w:tc>
      </w:tr>
      <w:tr w:rsidR="00D76546" w14:paraId="0276BF49" w14:textId="77777777">
        <w:trPr>
          <w:trHeight w:val="20"/>
        </w:trPr>
        <w:tc>
          <w:tcPr>
            <w:tcW w:w="13" w:type="dxa"/>
          </w:tcPr>
          <w:p w14:paraId="65795E02" w14:textId="77777777" w:rsidR="00D76546" w:rsidRDefault="00D76546" w:rsidP="00A41DDE">
            <w:pPr>
              <w:pStyle w:val="EmptyLayoutCell"/>
              <w:jc w:val="both"/>
            </w:pPr>
          </w:p>
        </w:tc>
        <w:tc>
          <w:tcPr>
            <w:tcW w:w="1" w:type="dxa"/>
          </w:tcPr>
          <w:p w14:paraId="7C1853C1" w14:textId="77777777" w:rsidR="00D76546" w:rsidRDefault="00D76546" w:rsidP="00A41DDE">
            <w:pPr>
              <w:pStyle w:val="EmptyLayoutCell"/>
              <w:jc w:val="both"/>
            </w:pPr>
          </w:p>
        </w:tc>
        <w:tc>
          <w:tcPr>
            <w:tcW w:w="1" w:type="dxa"/>
          </w:tcPr>
          <w:p w14:paraId="4C521BEF" w14:textId="77777777" w:rsidR="00D76546" w:rsidRDefault="00D76546" w:rsidP="00A41DDE">
            <w:pPr>
              <w:pStyle w:val="EmptyLayoutCell"/>
              <w:jc w:val="both"/>
            </w:pPr>
          </w:p>
        </w:tc>
        <w:tc>
          <w:tcPr>
            <w:tcW w:w="9055" w:type="dxa"/>
          </w:tcPr>
          <w:p w14:paraId="05066D61" w14:textId="77777777" w:rsidR="00D76546" w:rsidRDefault="00D76546" w:rsidP="00A41DDE">
            <w:pPr>
              <w:pStyle w:val="EmptyLayoutCell"/>
              <w:jc w:val="both"/>
            </w:pPr>
          </w:p>
        </w:tc>
        <w:tc>
          <w:tcPr>
            <w:tcW w:w="13" w:type="dxa"/>
          </w:tcPr>
          <w:p w14:paraId="629ED5A3" w14:textId="77777777" w:rsidR="00D76546" w:rsidRDefault="00D76546" w:rsidP="00A41DDE">
            <w:pPr>
              <w:pStyle w:val="EmptyLayoutCell"/>
              <w:jc w:val="both"/>
            </w:pPr>
          </w:p>
        </w:tc>
      </w:tr>
      <w:tr w:rsidR="00A41DDE" w14:paraId="06EEEB2C" w14:textId="77777777" w:rsidTr="00A41DDE">
        <w:tc>
          <w:tcPr>
            <w:tcW w:w="13" w:type="dxa"/>
          </w:tcPr>
          <w:p w14:paraId="20950AAB" w14:textId="77777777" w:rsidR="00D76546" w:rsidRDefault="00D76546" w:rsidP="00A41DDE">
            <w:pPr>
              <w:pStyle w:val="EmptyLayoutCell"/>
              <w:jc w:val="both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76546" w14:paraId="3FBCA9B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70FFA" w14:textId="77777777" w:rsidR="00D76546" w:rsidRDefault="00BC74F0" w:rsidP="00A41DDE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Kontroliuoja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techninių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pakeitimų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pagrįstumą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nustatyta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tvarka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užtikrina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tinkamą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įforminimą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tam,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kad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pakeitimai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atitiktų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kt.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reikalavimus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rekomendacijas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nenumatytų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papildomų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techninių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keitimo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kt.,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pasirašo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papildomų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76546" w14:paraId="7A69D36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C868D0" w14:textId="77777777" w:rsidR="00D76546" w:rsidRDefault="00BC74F0" w:rsidP="00A41DDE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Tvarko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daugiabučių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duomenų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bazę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kaupia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apie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daugiabučių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bendrojo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naudojimo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objektų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valdytojus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76546" w14:paraId="4865F52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FAFBE" w14:textId="77777777" w:rsidR="00D76546" w:rsidRDefault="00BC74F0" w:rsidP="00A41DDE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Kontroliuoja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eigą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tikrina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kad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būtų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suderintą</w:t>
                  </w:r>
                  <w:proofErr w:type="spellEnd"/>
                  <w:proofErr w:type="gram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laikantis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normatyvinių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leidimo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statyti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reikalavimų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76546" w14:paraId="1989921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A8694" w14:textId="77777777" w:rsidR="00D76546" w:rsidRDefault="00BC74F0" w:rsidP="00A41DDE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naujai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įrengtų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vaikų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žaidimų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aikštelių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suteikti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kontroliuoja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kokybę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pasirašo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tvarko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priemonei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skirtų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lėšų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apskaitą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naujoms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vaikų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žaidimų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aikštelėms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įrengti</w:t>
                  </w:r>
                  <w:proofErr w:type="spellEnd"/>
                  <w:proofErr w:type="gram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parinkimą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76546" w14:paraId="654C826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B64A48" w14:textId="77777777" w:rsidR="00D76546" w:rsidRDefault="00BC74F0" w:rsidP="00A41DDE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konkursų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užtikrina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rangovų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kvalifikacinių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reikalavimų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techninių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užduočių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planuojamų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aprašymų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viešuosius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76546" w14:paraId="24E42A5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35F84" w14:textId="77777777" w:rsidR="00D76546" w:rsidRDefault="00BC74F0" w:rsidP="00A41DDE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Kaupia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tinkamą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parengtą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statomų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rekonstruojamų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remontuojamų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reikalingą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603907D9" w14:textId="77777777" w:rsidR="00D76546" w:rsidRDefault="00D76546" w:rsidP="00A41DDE">
            <w:pPr>
              <w:jc w:val="both"/>
            </w:pPr>
          </w:p>
        </w:tc>
      </w:tr>
      <w:tr w:rsidR="00D76546" w14:paraId="0AFE9D23" w14:textId="77777777">
        <w:trPr>
          <w:trHeight w:val="20"/>
        </w:trPr>
        <w:tc>
          <w:tcPr>
            <w:tcW w:w="13" w:type="dxa"/>
          </w:tcPr>
          <w:p w14:paraId="16C0BA93" w14:textId="77777777" w:rsidR="00D76546" w:rsidRDefault="00D76546" w:rsidP="00A41DDE">
            <w:pPr>
              <w:pStyle w:val="EmptyLayoutCell"/>
              <w:jc w:val="both"/>
            </w:pPr>
          </w:p>
        </w:tc>
        <w:tc>
          <w:tcPr>
            <w:tcW w:w="1" w:type="dxa"/>
          </w:tcPr>
          <w:p w14:paraId="7AC246BB" w14:textId="77777777" w:rsidR="00D76546" w:rsidRDefault="00D76546" w:rsidP="00A41DDE">
            <w:pPr>
              <w:pStyle w:val="EmptyLayoutCell"/>
              <w:jc w:val="both"/>
            </w:pPr>
          </w:p>
        </w:tc>
        <w:tc>
          <w:tcPr>
            <w:tcW w:w="1" w:type="dxa"/>
          </w:tcPr>
          <w:p w14:paraId="0A207005" w14:textId="77777777" w:rsidR="00D76546" w:rsidRDefault="00D76546" w:rsidP="00A41DDE">
            <w:pPr>
              <w:pStyle w:val="EmptyLayoutCell"/>
              <w:jc w:val="both"/>
            </w:pPr>
          </w:p>
        </w:tc>
        <w:tc>
          <w:tcPr>
            <w:tcW w:w="9055" w:type="dxa"/>
          </w:tcPr>
          <w:p w14:paraId="19761B81" w14:textId="77777777" w:rsidR="00D76546" w:rsidRDefault="00D76546" w:rsidP="00A41DDE">
            <w:pPr>
              <w:pStyle w:val="EmptyLayoutCell"/>
              <w:jc w:val="both"/>
            </w:pPr>
          </w:p>
        </w:tc>
        <w:tc>
          <w:tcPr>
            <w:tcW w:w="13" w:type="dxa"/>
          </w:tcPr>
          <w:p w14:paraId="6309D35E" w14:textId="77777777" w:rsidR="00D76546" w:rsidRDefault="00D76546" w:rsidP="00A41DDE">
            <w:pPr>
              <w:pStyle w:val="EmptyLayoutCell"/>
              <w:jc w:val="both"/>
            </w:pPr>
          </w:p>
        </w:tc>
      </w:tr>
      <w:tr w:rsidR="00A41DDE" w14:paraId="0FA6F78F" w14:textId="77777777" w:rsidTr="00A41DDE">
        <w:tc>
          <w:tcPr>
            <w:tcW w:w="13" w:type="dxa"/>
          </w:tcPr>
          <w:p w14:paraId="64DEEEFA" w14:textId="77777777" w:rsidR="00D76546" w:rsidRDefault="00D76546" w:rsidP="00A41DDE">
            <w:pPr>
              <w:pStyle w:val="EmptyLayoutCell"/>
              <w:jc w:val="both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76546" w14:paraId="5014872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2CD8D" w14:textId="77777777" w:rsidR="00D76546" w:rsidRDefault="00BC74F0" w:rsidP="00A41DDE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nenuolatinio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struktūrinio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padalinio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3E925A82" w14:textId="77777777" w:rsidR="00D76546" w:rsidRDefault="00D76546" w:rsidP="00A41DDE">
            <w:pPr>
              <w:jc w:val="both"/>
            </w:pPr>
          </w:p>
        </w:tc>
      </w:tr>
      <w:tr w:rsidR="00D76546" w14:paraId="1AEE28F0" w14:textId="77777777">
        <w:trPr>
          <w:trHeight w:val="139"/>
        </w:trPr>
        <w:tc>
          <w:tcPr>
            <w:tcW w:w="13" w:type="dxa"/>
          </w:tcPr>
          <w:p w14:paraId="1373E39F" w14:textId="77777777" w:rsidR="00D76546" w:rsidRDefault="00D76546">
            <w:pPr>
              <w:pStyle w:val="EmptyLayoutCell"/>
            </w:pPr>
          </w:p>
        </w:tc>
        <w:tc>
          <w:tcPr>
            <w:tcW w:w="1" w:type="dxa"/>
          </w:tcPr>
          <w:p w14:paraId="5FF006DA" w14:textId="77777777" w:rsidR="00D76546" w:rsidRDefault="00D76546">
            <w:pPr>
              <w:pStyle w:val="EmptyLayoutCell"/>
            </w:pPr>
          </w:p>
        </w:tc>
        <w:tc>
          <w:tcPr>
            <w:tcW w:w="1" w:type="dxa"/>
          </w:tcPr>
          <w:p w14:paraId="1643CCF6" w14:textId="77777777" w:rsidR="00D76546" w:rsidRDefault="00D76546">
            <w:pPr>
              <w:pStyle w:val="EmptyLayoutCell"/>
            </w:pPr>
          </w:p>
        </w:tc>
        <w:tc>
          <w:tcPr>
            <w:tcW w:w="9055" w:type="dxa"/>
          </w:tcPr>
          <w:p w14:paraId="421AC532" w14:textId="77777777" w:rsidR="00D76546" w:rsidRDefault="00D76546">
            <w:pPr>
              <w:pStyle w:val="EmptyLayoutCell"/>
            </w:pPr>
          </w:p>
        </w:tc>
        <w:tc>
          <w:tcPr>
            <w:tcW w:w="13" w:type="dxa"/>
          </w:tcPr>
          <w:p w14:paraId="180BE21D" w14:textId="77777777" w:rsidR="00D76546" w:rsidRDefault="00D76546">
            <w:pPr>
              <w:pStyle w:val="EmptyLayoutCell"/>
            </w:pPr>
          </w:p>
        </w:tc>
      </w:tr>
      <w:tr w:rsidR="00A41DDE" w14:paraId="095C9EFB" w14:textId="77777777" w:rsidTr="00A41DDE">
        <w:tc>
          <w:tcPr>
            <w:tcW w:w="13" w:type="dxa"/>
          </w:tcPr>
          <w:p w14:paraId="3DA52DB8" w14:textId="77777777" w:rsidR="00D76546" w:rsidRDefault="00D76546">
            <w:pPr>
              <w:pStyle w:val="EmptyLayoutCell"/>
            </w:pPr>
          </w:p>
        </w:tc>
        <w:tc>
          <w:tcPr>
            <w:tcW w:w="1" w:type="dxa"/>
          </w:tcPr>
          <w:p w14:paraId="04D7BDF8" w14:textId="77777777" w:rsidR="00D76546" w:rsidRDefault="00D76546">
            <w:pPr>
              <w:pStyle w:val="EmptyLayoutCell"/>
            </w:pPr>
          </w:p>
        </w:tc>
        <w:tc>
          <w:tcPr>
            <w:tcW w:w="1" w:type="dxa"/>
          </w:tcPr>
          <w:p w14:paraId="639F8991" w14:textId="77777777" w:rsidR="00D76546" w:rsidRDefault="00D76546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D76546" w14:paraId="2FAF74A3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D5B89" w14:textId="77777777" w:rsidR="00D76546" w:rsidRDefault="00BC74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505D8B22" w14:textId="77777777" w:rsidR="00D76546" w:rsidRDefault="00BC74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D76546" w14:paraId="065BA05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1A7085" w14:textId="77777777" w:rsidR="00D76546" w:rsidRDefault="00BC74F0">
                  <w:r>
                    <w:rPr>
                      <w:color w:val="000000"/>
                      <w:sz w:val="24"/>
                    </w:rPr>
                    <w:t xml:space="preserve">18.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Išsilavinimo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76546" w14:paraId="63935A37" w14:textId="77777777">
              <w:trPr>
                <w:trHeight w:val="20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D76546" w14:paraId="066BE625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D76546" w14:paraId="2CA4018C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42222F7" w14:textId="77777777" w:rsidR="00D76546" w:rsidRDefault="00BC74F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18.1.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D76546" w14:paraId="5B68BD56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ADC2AF5" w14:textId="77777777" w:rsidR="00D76546" w:rsidRDefault="00BC74F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18.2.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statybos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inžinerija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D76546" w14:paraId="6502D9D8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C347F41" w14:textId="77777777" w:rsidR="00D76546" w:rsidRDefault="00BC74F0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:</w:t>
                              </w:r>
                            </w:p>
                          </w:tc>
                        </w:tr>
                      </w:tbl>
                      <w:p w14:paraId="396C2FA0" w14:textId="77777777" w:rsidR="00D76546" w:rsidRDefault="00D76546"/>
                    </w:tc>
                  </w:tr>
                  <w:tr w:rsidR="00D76546" w14:paraId="4688638B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D76546" w14:paraId="7253B302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468C4D2" w14:textId="77777777" w:rsidR="00D76546" w:rsidRDefault="00BC74F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18.3.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D76546" w14:paraId="01D5BE1D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0074459" w14:textId="77777777" w:rsidR="00D76546" w:rsidRDefault="00BC74F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18.4.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statybų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organizavimo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priežiūros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;</w:t>
                              </w:r>
                            </w:p>
                          </w:tc>
                        </w:tr>
                        <w:tr w:rsidR="00D76546" w14:paraId="75530EF7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FEAFF5A" w14:textId="77777777" w:rsidR="00D76546" w:rsidRDefault="00BC74F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18.5.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trukmė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1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metai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. </w:t>
                              </w:r>
                            </w:p>
                          </w:tc>
                        </w:tr>
                      </w:tbl>
                      <w:p w14:paraId="0E720076" w14:textId="77777777" w:rsidR="00D76546" w:rsidRDefault="00D76546"/>
                    </w:tc>
                  </w:tr>
                </w:tbl>
                <w:p w14:paraId="795F9991" w14:textId="77777777" w:rsidR="00D76546" w:rsidRDefault="00D76546"/>
              </w:tc>
            </w:tr>
            <w:tr w:rsidR="00D76546" w14:paraId="364E565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F8EAA4" w14:textId="77777777" w:rsidR="00D76546" w:rsidRDefault="00BC74F0">
                  <w:r>
                    <w:rPr>
                      <w:color w:val="000000"/>
                      <w:sz w:val="24"/>
                    </w:rPr>
                    <w:t xml:space="preserve">19.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Transporto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priemonių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pažymėjimai: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76546" w14:paraId="039D3D2F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D76546" w14:paraId="4B5C758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65238DD" w14:textId="77777777" w:rsidR="00D76546" w:rsidRDefault="00BC74F0">
                        <w:r>
                          <w:rPr>
                            <w:color w:val="000000"/>
                            <w:sz w:val="24"/>
                          </w:rPr>
                          <w:t xml:space="preserve">19.1.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turėti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vairuotojo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pažymėjimą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(B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kategorija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).</w:t>
                        </w:r>
                      </w:p>
                    </w:tc>
                  </w:tr>
                </w:tbl>
                <w:p w14:paraId="35150CEA" w14:textId="77777777" w:rsidR="00D76546" w:rsidRDefault="00D76546"/>
              </w:tc>
            </w:tr>
            <w:tr w:rsidR="00D76546" w14:paraId="510B065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40F530" w14:textId="77777777" w:rsidR="00D76546" w:rsidRDefault="00BC74F0">
                  <w:r>
                    <w:rPr>
                      <w:color w:val="000000"/>
                      <w:sz w:val="24"/>
                    </w:rPr>
                    <w:t xml:space="preserve">20.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Kvalifikacijos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atestatai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pažymėjimai: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76546" w14:paraId="05076F84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D76546" w14:paraId="23CFEE42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FFBBAF" w14:textId="77777777" w:rsidR="00D76546" w:rsidRDefault="00BC74F0">
                        <w:r>
                          <w:rPr>
                            <w:color w:val="000000"/>
                            <w:sz w:val="24"/>
                          </w:rPr>
                          <w:t xml:space="preserve">20.1.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suteikta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eiti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ypatingojo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statinio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statybos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vadovo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ypatingojo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statinio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statybos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techninės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priežiūros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vadovo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pareigas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. Statiniai: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gyvenamieji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negyvenamieji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pastatai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..</w:t>
                        </w:r>
                        <w:proofErr w:type="gramEnd"/>
                      </w:p>
                    </w:tc>
                  </w:tr>
                </w:tbl>
                <w:p w14:paraId="7AF430F7" w14:textId="77777777" w:rsidR="00D76546" w:rsidRDefault="00D76546"/>
              </w:tc>
            </w:tr>
          </w:tbl>
          <w:p w14:paraId="094DD121" w14:textId="77777777" w:rsidR="00D76546" w:rsidRDefault="00D76546"/>
        </w:tc>
      </w:tr>
      <w:tr w:rsidR="00D76546" w14:paraId="033A5FAA" w14:textId="77777777">
        <w:trPr>
          <w:trHeight w:val="62"/>
        </w:trPr>
        <w:tc>
          <w:tcPr>
            <w:tcW w:w="13" w:type="dxa"/>
          </w:tcPr>
          <w:p w14:paraId="414BBB4E" w14:textId="77777777" w:rsidR="00D76546" w:rsidRDefault="00D76546">
            <w:pPr>
              <w:pStyle w:val="EmptyLayoutCell"/>
            </w:pPr>
          </w:p>
        </w:tc>
        <w:tc>
          <w:tcPr>
            <w:tcW w:w="1" w:type="dxa"/>
          </w:tcPr>
          <w:p w14:paraId="115D7B0D" w14:textId="77777777" w:rsidR="00D76546" w:rsidRDefault="00D76546">
            <w:pPr>
              <w:pStyle w:val="EmptyLayoutCell"/>
            </w:pPr>
          </w:p>
        </w:tc>
        <w:tc>
          <w:tcPr>
            <w:tcW w:w="1" w:type="dxa"/>
          </w:tcPr>
          <w:p w14:paraId="4A4661C9" w14:textId="77777777" w:rsidR="00D76546" w:rsidRDefault="00D76546">
            <w:pPr>
              <w:pStyle w:val="EmptyLayoutCell"/>
            </w:pPr>
          </w:p>
        </w:tc>
        <w:tc>
          <w:tcPr>
            <w:tcW w:w="9055" w:type="dxa"/>
          </w:tcPr>
          <w:p w14:paraId="0922417A" w14:textId="77777777" w:rsidR="00D76546" w:rsidRDefault="00D76546">
            <w:pPr>
              <w:pStyle w:val="EmptyLayoutCell"/>
            </w:pPr>
          </w:p>
        </w:tc>
        <w:tc>
          <w:tcPr>
            <w:tcW w:w="13" w:type="dxa"/>
          </w:tcPr>
          <w:p w14:paraId="0236968D" w14:textId="77777777" w:rsidR="00D76546" w:rsidRDefault="00D76546">
            <w:pPr>
              <w:pStyle w:val="EmptyLayoutCell"/>
            </w:pPr>
          </w:p>
        </w:tc>
      </w:tr>
      <w:tr w:rsidR="00A41DDE" w14:paraId="51A0AEE0" w14:textId="77777777" w:rsidTr="00A41DDE">
        <w:tc>
          <w:tcPr>
            <w:tcW w:w="13" w:type="dxa"/>
          </w:tcPr>
          <w:p w14:paraId="7174B853" w14:textId="77777777" w:rsidR="00D76546" w:rsidRDefault="00D76546">
            <w:pPr>
              <w:pStyle w:val="EmptyLayoutCell"/>
            </w:pPr>
          </w:p>
        </w:tc>
        <w:tc>
          <w:tcPr>
            <w:tcW w:w="1" w:type="dxa"/>
          </w:tcPr>
          <w:p w14:paraId="25D04880" w14:textId="77777777" w:rsidR="00D76546" w:rsidRDefault="00D76546">
            <w:pPr>
              <w:pStyle w:val="EmptyLayoutCell"/>
            </w:pPr>
          </w:p>
        </w:tc>
        <w:tc>
          <w:tcPr>
            <w:tcW w:w="1" w:type="dxa"/>
          </w:tcPr>
          <w:p w14:paraId="427A2E8A" w14:textId="77777777" w:rsidR="00D76546" w:rsidRDefault="00D76546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D76546" w14:paraId="34E1A06F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584E61" w14:textId="77777777" w:rsidR="00D76546" w:rsidRDefault="00BC74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2AC3CECF" w14:textId="77777777" w:rsidR="00D76546" w:rsidRDefault="00BC74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D76546" w14:paraId="4C8653C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D495DE" w14:textId="77777777" w:rsidR="00D76546" w:rsidRDefault="00BC74F0">
                  <w:r>
                    <w:rPr>
                      <w:color w:val="000000"/>
                      <w:sz w:val="24"/>
                    </w:rPr>
                    <w:t xml:space="preserve">21.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Bendrosios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76546" w14:paraId="0FDAAEF0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D76546" w14:paraId="13E8C76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496D09" w14:textId="77777777" w:rsidR="00D76546" w:rsidRDefault="00BC74F0">
                        <w:r>
                          <w:rPr>
                            <w:color w:val="000000"/>
                            <w:sz w:val="24"/>
                          </w:rPr>
                          <w:lastRenderedPageBreak/>
                          <w:t xml:space="preserve">21.1.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D76546" w14:paraId="07DD6BC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3607FD" w14:textId="77777777" w:rsidR="00D76546" w:rsidRDefault="00BC74F0">
                        <w:r>
                          <w:rPr>
                            <w:color w:val="000000"/>
                            <w:sz w:val="24"/>
                          </w:rPr>
                          <w:t xml:space="preserve">21.2.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organizuotumas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D76546" w14:paraId="1B6D355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7B5B5F" w14:textId="77777777" w:rsidR="00D76546" w:rsidRDefault="00BC74F0">
                        <w:r>
                          <w:rPr>
                            <w:color w:val="000000"/>
                            <w:sz w:val="24"/>
                          </w:rPr>
                          <w:t xml:space="preserve">21.3.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patikimumas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atsakingumas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D76546" w14:paraId="53D66D4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A303D2" w14:textId="77777777" w:rsidR="00D76546" w:rsidRDefault="00BC74F0">
                        <w:r>
                          <w:rPr>
                            <w:color w:val="000000"/>
                            <w:sz w:val="24"/>
                          </w:rPr>
                          <w:t xml:space="preserve">21.4.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pagrindimas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D76546" w14:paraId="3A8A34C5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2A018C" w14:textId="77777777" w:rsidR="00D76546" w:rsidRDefault="00BC74F0">
                        <w:r>
                          <w:rPr>
                            <w:color w:val="000000"/>
                            <w:sz w:val="24"/>
                          </w:rPr>
                          <w:t xml:space="preserve">21.5.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63174C65" w14:textId="77777777" w:rsidR="00D76546" w:rsidRDefault="00D76546"/>
              </w:tc>
            </w:tr>
            <w:tr w:rsidR="00D76546" w14:paraId="6CC864F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75E469" w14:textId="77777777" w:rsidR="00D76546" w:rsidRDefault="00BC74F0">
                  <w:r>
                    <w:rPr>
                      <w:color w:val="000000"/>
                      <w:sz w:val="24"/>
                    </w:rPr>
                    <w:t xml:space="preserve">22.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Specifinės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76546" w14:paraId="2245459A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D76546" w14:paraId="58051922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D622E2" w14:textId="77777777" w:rsidR="00D76546" w:rsidRDefault="00BC74F0">
                        <w:r>
                          <w:rPr>
                            <w:color w:val="000000"/>
                            <w:sz w:val="24"/>
                          </w:rPr>
                          <w:t xml:space="preserve">22.1.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informacijos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56A20FCE" w14:textId="77777777" w:rsidR="00D76546" w:rsidRDefault="00D76546"/>
              </w:tc>
            </w:tr>
          </w:tbl>
          <w:p w14:paraId="568BF0C6" w14:textId="77777777" w:rsidR="00D76546" w:rsidRDefault="00D76546"/>
        </w:tc>
      </w:tr>
      <w:tr w:rsidR="00D76546" w14:paraId="6818CA46" w14:textId="77777777">
        <w:trPr>
          <w:trHeight w:val="517"/>
        </w:trPr>
        <w:tc>
          <w:tcPr>
            <w:tcW w:w="13" w:type="dxa"/>
          </w:tcPr>
          <w:p w14:paraId="1C61A424" w14:textId="77777777" w:rsidR="00D76546" w:rsidRDefault="00D76546">
            <w:pPr>
              <w:pStyle w:val="EmptyLayoutCell"/>
            </w:pPr>
          </w:p>
        </w:tc>
        <w:tc>
          <w:tcPr>
            <w:tcW w:w="1" w:type="dxa"/>
          </w:tcPr>
          <w:p w14:paraId="68E2A79B" w14:textId="77777777" w:rsidR="00D76546" w:rsidRDefault="00D76546">
            <w:pPr>
              <w:pStyle w:val="EmptyLayoutCell"/>
            </w:pPr>
          </w:p>
        </w:tc>
        <w:tc>
          <w:tcPr>
            <w:tcW w:w="1" w:type="dxa"/>
          </w:tcPr>
          <w:p w14:paraId="5A44DDCB" w14:textId="77777777" w:rsidR="00D76546" w:rsidRDefault="00D76546">
            <w:pPr>
              <w:pStyle w:val="EmptyLayoutCell"/>
            </w:pPr>
          </w:p>
        </w:tc>
        <w:tc>
          <w:tcPr>
            <w:tcW w:w="9055" w:type="dxa"/>
          </w:tcPr>
          <w:p w14:paraId="1EFD9196" w14:textId="77777777" w:rsidR="00D76546" w:rsidRDefault="00D76546">
            <w:pPr>
              <w:pStyle w:val="EmptyLayoutCell"/>
            </w:pPr>
          </w:p>
        </w:tc>
        <w:tc>
          <w:tcPr>
            <w:tcW w:w="13" w:type="dxa"/>
          </w:tcPr>
          <w:p w14:paraId="00C6DCFF" w14:textId="77777777" w:rsidR="00D76546" w:rsidRDefault="00D76546">
            <w:pPr>
              <w:pStyle w:val="EmptyLayoutCell"/>
            </w:pPr>
          </w:p>
        </w:tc>
      </w:tr>
      <w:tr w:rsidR="00A41DDE" w14:paraId="63344D39" w14:textId="77777777" w:rsidTr="00A41DDE">
        <w:tc>
          <w:tcPr>
            <w:tcW w:w="13" w:type="dxa"/>
          </w:tcPr>
          <w:p w14:paraId="1A14BCA5" w14:textId="77777777" w:rsidR="00D76546" w:rsidRDefault="00D76546">
            <w:pPr>
              <w:pStyle w:val="EmptyLayoutCell"/>
            </w:pPr>
          </w:p>
        </w:tc>
        <w:tc>
          <w:tcPr>
            <w:tcW w:w="1" w:type="dxa"/>
          </w:tcPr>
          <w:p w14:paraId="2895C362" w14:textId="77777777" w:rsidR="00D76546" w:rsidRDefault="00D76546">
            <w:pPr>
              <w:pStyle w:val="EmptyLayoutCell"/>
            </w:pPr>
          </w:p>
        </w:tc>
        <w:tc>
          <w:tcPr>
            <w:tcW w:w="1" w:type="dxa"/>
          </w:tcPr>
          <w:p w14:paraId="14755E58" w14:textId="77777777" w:rsidR="00D76546" w:rsidRDefault="00D76546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D76546" w14:paraId="5C9AA034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B12457" w14:textId="77777777" w:rsidR="00D76546" w:rsidRDefault="00BC74F0"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C1DA9" w14:textId="77777777" w:rsidR="00D76546" w:rsidRDefault="00D76546"/>
              </w:tc>
            </w:tr>
            <w:tr w:rsidR="00D76546" w14:paraId="3D618F29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00D37E" w14:textId="77777777" w:rsidR="00D76546" w:rsidRDefault="00D76546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E5221" w14:textId="77777777" w:rsidR="00D76546" w:rsidRDefault="00D76546"/>
              </w:tc>
            </w:tr>
            <w:tr w:rsidR="00D76546" w14:paraId="0E56E6B3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BDE332" w14:textId="77777777" w:rsidR="00D76546" w:rsidRDefault="00BC74F0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C1E40F" w14:textId="77777777" w:rsidR="00D76546" w:rsidRDefault="00D76546"/>
              </w:tc>
            </w:tr>
            <w:tr w:rsidR="00D76546" w14:paraId="71041C33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DD0CF0" w14:textId="77777777" w:rsidR="00D76546" w:rsidRDefault="00D76546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61799" w14:textId="77777777" w:rsidR="00D76546" w:rsidRDefault="00D76546"/>
              </w:tc>
            </w:tr>
            <w:tr w:rsidR="00D76546" w14:paraId="236F26C1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BAC5A4" w14:textId="77777777" w:rsidR="00D76546" w:rsidRDefault="00BC74F0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ir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CFAD3" w14:textId="77777777" w:rsidR="00D76546" w:rsidRDefault="00D76546"/>
              </w:tc>
            </w:tr>
            <w:tr w:rsidR="00D76546" w14:paraId="2234AF58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2E7321" w14:textId="77777777" w:rsidR="00D76546" w:rsidRDefault="00D76546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03C1F5" w14:textId="77777777" w:rsidR="00D76546" w:rsidRDefault="00D76546"/>
              </w:tc>
            </w:tr>
            <w:tr w:rsidR="00D76546" w14:paraId="5403A4E0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7868E" w14:textId="77777777" w:rsidR="00D76546" w:rsidRDefault="00BC74F0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31C948" w14:textId="77777777" w:rsidR="00D76546" w:rsidRDefault="00D76546"/>
              </w:tc>
            </w:tr>
            <w:tr w:rsidR="00D76546" w14:paraId="5F0E856D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8F76C" w14:textId="77777777" w:rsidR="00D76546" w:rsidRDefault="00D76546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98C01A" w14:textId="77777777" w:rsidR="00D76546" w:rsidRDefault="00D76546"/>
              </w:tc>
            </w:tr>
          </w:tbl>
          <w:p w14:paraId="4B219A96" w14:textId="77777777" w:rsidR="00D76546" w:rsidRDefault="00D76546"/>
        </w:tc>
      </w:tr>
      <w:tr w:rsidR="00D76546" w14:paraId="56B104E8" w14:textId="77777777">
        <w:trPr>
          <w:trHeight w:val="41"/>
        </w:trPr>
        <w:tc>
          <w:tcPr>
            <w:tcW w:w="13" w:type="dxa"/>
          </w:tcPr>
          <w:p w14:paraId="688370A7" w14:textId="77777777" w:rsidR="00D76546" w:rsidRDefault="00D76546">
            <w:pPr>
              <w:pStyle w:val="EmptyLayoutCell"/>
            </w:pPr>
          </w:p>
        </w:tc>
        <w:tc>
          <w:tcPr>
            <w:tcW w:w="1" w:type="dxa"/>
          </w:tcPr>
          <w:p w14:paraId="1585948E" w14:textId="77777777" w:rsidR="00D76546" w:rsidRDefault="00D76546">
            <w:pPr>
              <w:pStyle w:val="EmptyLayoutCell"/>
            </w:pPr>
          </w:p>
        </w:tc>
        <w:tc>
          <w:tcPr>
            <w:tcW w:w="1" w:type="dxa"/>
          </w:tcPr>
          <w:p w14:paraId="40A0D5EA" w14:textId="77777777" w:rsidR="00D76546" w:rsidRDefault="00D76546">
            <w:pPr>
              <w:pStyle w:val="EmptyLayoutCell"/>
            </w:pPr>
          </w:p>
        </w:tc>
        <w:tc>
          <w:tcPr>
            <w:tcW w:w="9055" w:type="dxa"/>
          </w:tcPr>
          <w:p w14:paraId="753B5309" w14:textId="77777777" w:rsidR="00D76546" w:rsidRDefault="00D76546">
            <w:pPr>
              <w:pStyle w:val="EmptyLayoutCell"/>
            </w:pPr>
          </w:p>
        </w:tc>
        <w:tc>
          <w:tcPr>
            <w:tcW w:w="13" w:type="dxa"/>
          </w:tcPr>
          <w:p w14:paraId="7FED8916" w14:textId="77777777" w:rsidR="00D76546" w:rsidRDefault="00D76546">
            <w:pPr>
              <w:pStyle w:val="EmptyLayoutCell"/>
            </w:pPr>
          </w:p>
        </w:tc>
      </w:tr>
    </w:tbl>
    <w:p w14:paraId="6016121E" w14:textId="77777777" w:rsidR="00767861" w:rsidRDefault="00767861"/>
    <w:sectPr w:rsidR="00767861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DE"/>
    <w:rsid w:val="00767861"/>
    <w:rsid w:val="009F6763"/>
    <w:rsid w:val="00A41DDE"/>
    <w:rsid w:val="00BC74F0"/>
    <w:rsid w:val="00D7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0CE34"/>
  <w15:chartTrackingRefBased/>
  <w15:docId w15:val="{70CEFD1D-8EF4-4FBB-B2C4-553C011C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Virginija Kriscenovskyte</dc:creator>
  <cp:keywords/>
  <cp:lastModifiedBy>Rasa Dimsaite</cp:lastModifiedBy>
  <cp:revision>2</cp:revision>
  <dcterms:created xsi:type="dcterms:W3CDTF">2024-03-12T09:36:00Z</dcterms:created>
  <dcterms:modified xsi:type="dcterms:W3CDTF">2024-03-12T09:36:00Z</dcterms:modified>
</cp:coreProperties>
</file>