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33698" w14:textId="77777777" w:rsidR="00037E7B" w:rsidRPr="00037E7B" w:rsidRDefault="00037E7B" w:rsidP="00037E7B">
      <w:pPr>
        <w:spacing w:line="256" w:lineRule="auto"/>
        <w:jc w:val="both"/>
        <w:rPr>
          <w:rFonts w:ascii="Times New Roman" w:eastAsia="Calibri" w:hAnsi="Times New Roman" w:cs="Times New Roman"/>
          <w:b/>
          <w:bCs/>
          <w:sz w:val="24"/>
          <w:szCs w:val="24"/>
        </w:rPr>
      </w:pPr>
      <w:r w:rsidRPr="00037E7B">
        <w:rPr>
          <w:rFonts w:ascii="Times New Roman" w:eastAsia="Calibri" w:hAnsi="Times New Roman" w:cs="Times New Roman"/>
          <w:b/>
          <w:bCs/>
          <w:sz w:val="24"/>
          <w:szCs w:val="24"/>
        </w:rPr>
        <w:t>Bendri komitetų įgaliojimai:</w:t>
      </w:r>
    </w:p>
    <w:p w14:paraId="49026951" w14:textId="77777777" w:rsidR="00037E7B" w:rsidRPr="00037E7B" w:rsidRDefault="00037E7B" w:rsidP="00037E7B">
      <w:pPr>
        <w:numPr>
          <w:ilvl w:val="0"/>
          <w:numId w:val="3"/>
        </w:numPr>
        <w:spacing w:after="0" w:line="256" w:lineRule="auto"/>
        <w:contextualSpacing/>
        <w:jc w:val="both"/>
        <w:rPr>
          <w:rFonts w:ascii="Times New Roman" w:eastAsia="Calibri" w:hAnsi="Times New Roman" w:cs="Times New Roman"/>
          <w:sz w:val="24"/>
          <w:szCs w:val="24"/>
        </w:rPr>
      </w:pPr>
      <w:bookmarkStart w:id="0" w:name="part_3157c946705e4f40a0449f427224c5cd"/>
      <w:bookmarkEnd w:id="0"/>
      <w:r w:rsidRPr="00037E7B">
        <w:rPr>
          <w:rFonts w:ascii="Times New Roman" w:eastAsia="Calibri" w:hAnsi="Times New Roman" w:cs="Times New Roman"/>
          <w:sz w:val="24"/>
          <w:szCs w:val="24"/>
        </w:rPr>
        <w:t>pagal priskirtas veiklos sritis savo iniciatyva arba Tarybos pavedimu rengia ir teikia Tarybos sprendimų projektus, svarsto Tarybai, Kolegijai pateiktų sprendimų projektus, teikia pasiūlymus ir išvadas dėl jų;</w:t>
      </w:r>
      <w:bookmarkStart w:id="1" w:name="part_a3bb53fc89bb4f18ab05db494f6d2142"/>
      <w:bookmarkEnd w:id="1"/>
    </w:p>
    <w:p w14:paraId="7C8F2B41" w14:textId="77777777" w:rsidR="00037E7B" w:rsidRPr="00037E7B" w:rsidRDefault="00037E7B" w:rsidP="00037E7B">
      <w:pPr>
        <w:numPr>
          <w:ilvl w:val="0"/>
          <w:numId w:val="3"/>
        </w:numPr>
        <w:spacing w:after="0" w:line="256" w:lineRule="auto"/>
        <w:contextualSpacing/>
        <w:jc w:val="both"/>
        <w:rPr>
          <w:rFonts w:ascii="Times New Roman" w:eastAsia="Calibri" w:hAnsi="Times New Roman" w:cs="Times New Roman"/>
          <w:sz w:val="24"/>
          <w:szCs w:val="24"/>
        </w:rPr>
      </w:pPr>
      <w:r w:rsidRPr="00037E7B">
        <w:rPr>
          <w:rFonts w:ascii="Times New Roman" w:eastAsia="Calibri" w:hAnsi="Times New Roman" w:cs="Times New Roman"/>
          <w:sz w:val="24"/>
          <w:szCs w:val="24"/>
        </w:rPr>
        <w:t>svarsto Savivaldybės strateginio veiklos plano ir Savivaldybės biudžeto projektą;</w:t>
      </w:r>
    </w:p>
    <w:p w14:paraId="1B7B4CDC" w14:textId="77777777" w:rsidR="00037E7B" w:rsidRPr="00037E7B" w:rsidRDefault="00037E7B" w:rsidP="00037E7B">
      <w:pPr>
        <w:numPr>
          <w:ilvl w:val="0"/>
          <w:numId w:val="3"/>
        </w:numPr>
        <w:spacing w:after="0" w:line="256" w:lineRule="auto"/>
        <w:contextualSpacing/>
        <w:jc w:val="both"/>
        <w:rPr>
          <w:rFonts w:ascii="Times New Roman" w:eastAsia="Calibri" w:hAnsi="Times New Roman" w:cs="Times New Roman"/>
          <w:sz w:val="24"/>
          <w:szCs w:val="24"/>
        </w:rPr>
      </w:pPr>
      <w:bookmarkStart w:id="2" w:name="part_5c25fbc8cd964dbaa8fd3cd147e3284b"/>
      <w:bookmarkEnd w:id="2"/>
      <w:r w:rsidRPr="00037E7B">
        <w:rPr>
          <w:rFonts w:ascii="Times New Roman" w:eastAsia="Calibri" w:hAnsi="Times New Roman" w:cs="Times New Roman"/>
          <w:sz w:val="24"/>
          <w:szCs w:val="24"/>
        </w:rPr>
        <w:t>pagal priskirtas veiklos sritis kontroliuoja, kaip laikomasi įstatymų ir vykdomi Vyriausybės nutarimai, Tarybos ir mero sprendimai;</w:t>
      </w:r>
    </w:p>
    <w:p w14:paraId="64404B4B" w14:textId="77777777" w:rsidR="00037E7B" w:rsidRPr="00037E7B" w:rsidRDefault="00037E7B" w:rsidP="00037E7B">
      <w:pPr>
        <w:numPr>
          <w:ilvl w:val="0"/>
          <w:numId w:val="3"/>
        </w:numPr>
        <w:spacing w:after="0" w:line="256" w:lineRule="auto"/>
        <w:contextualSpacing/>
        <w:jc w:val="both"/>
        <w:rPr>
          <w:rFonts w:ascii="Times New Roman" w:eastAsia="Calibri" w:hAnsi="Times New Roman" w:cs="Times New Roman"/>
          <w:sz w:val="24"/>
          <w:szCs w:val="24"/>
        </w:rPr>
      </w:pPr>
      <w:bookmarkStart w:id="3" w:name="part_51269d306ad7475e9a2c821c593fdfc5"/>
      <w:bookmarkEnd w:id="3"/>
      <w:r w:rsidRPr="00037E7B">
        <w:rPr>
          <w:rFonts w:ascii="Times New Roman" w:eastAsia="Calibri" w:hAnsi="Times New Roman" w:cs="Times New Roman"/>
          <w:sz w:val="24"/>
          <w:szCs w:val="24"/>
        </w:rPr>
        <w:t>kontroliuoja Savivaldybės strateginių plėtros ir veiklos planų vykdymą pagal savo kompetenciją;</w:t>
      </w:r>
    </w:p>
    <w:p w14:paraId="11955F01" w14:textId="77777777" w:rsidR="00037E7B" w:rsidRPr="00037E7B" w:rsidRDefault="00037E7B" w:rsidP="00037E7B">
      <w:pPr>
        <w:numPr>
          <w:ilvl w:val="0"/>
          <w:numId w:val="3"/>
        </w:numPr>
        <w:spacing w:after="0" w:line="256" w:lineRule="auto"/>
        <w:contextualSpacing/>
        <w:jc w:val="both"/>
        <w:rPr>
          <w:rFonts w:ascii="Times New Roman" w:eastAsia="Calibri" w:hAnsi="Times New Roman" w:cs="Times New Roman"/>
          <w:sz w:val="24"/>
          <w:szCs w:val="24"/>
        </w:rPr>
      </w:pPr>
      <w:bookmarkStart w:id="4" w:name="part_af546c4bfe52484bbeaa668c33e529eb"/>
      <w:bookmarkEnd w:id="4"/>
      <w:r w:rsidRPr="00037E7B">
        <w:rPr>
          <w:rFonts w:ascii="Times New Roman" w:eastAsia="Calibri" w:hAnsi="Times New Roman" w:cs="Times New Roman"/>
          <w:sz w:val="24"/>
          <w:szCs w:val="24"/>
        </w:rPr>
        <w:t>nagrinėja kitus komiteto veiklos krypčiai priskirtus klausimus;</w:t>
      </w:r>
    </w:p>
    <w:p w14:paraId="2A6A6C47" w14:textId="77777777" w:rsidR="00037E7B" w:rsidRPr="00037E7B" w:rsidRDefault="00037E7B" w:rsidP="00037E7B">
      <w:pPr>
        <w:numPr>
          <w:ilvl w:val="0"/>
          <w:numId w:val="3"/>
        </w:numPr>
        <w:spacing w:after="0" w:line="256" w:lineRule="auto"/>
        <w:contextualSpacing/>
        <w:jc w:val="both"/>
        <w:rPr>
          <w:rFonts w:ascii="Times New Roman" w:eastAsia="Calibri" w:hAnsi="Times New Roman" w:cs="Times New Roman"/>
          <w:sz w:val="24"/>
          <w:szCs w:val="24"/>
        </w:rPr>
      </w:pPr>
      <w:bookmarkStart w:id="5" w:name="part_8c2de58c37b44fa8bcac18add2e313e3"/>
      <w:bookmarkEnd w:id="5"/>
      <w:r w:rsidRPr="00037E7B">
        <w:rPr>
          <w:rFonts w:ascii="Times New Roman" w:eastAsia="Calibri" w:hAnsi="Times New Roman" w:cs="Times New Roman"/>
          <w:sz w:val="24"/>
          <w:szCs w:val="24"/>
        </w:rPr>
        <w:t>pagal komiteto veiklos sritį nagrinėja piliečių bei visuomeninių organizacijų pasiūlymus, prašymus, skundus, ir, jei reikia, su atitinkamais rekomendaciniais sprendimais gali juos perduoti pagal kompetenciją svarstyti Savivaldybės administracijos direktoriui, merui, Kolegijai, komisijoms;</w:t>
      </w:r>
    </w:p>
    <w:p w14:paraId="4FC89B23" w14:textId="77777777" w:rsidR="00037E7B" w:rsidRPr="00037E7B" w:rsidRDefault="00037E7B" w:rsidP="00037E7B">
      <w:pPr>
        <w:numPr>
          <w:ilvl w:val="0"/>
          <w:numId w:val="3"/>
        </w:numPr>
        <w:spacing w:after="0" w:line="256" w:lineRule="auto"/>
        <w:contextualSpacing/>
        <w:jc w:val="both"/>
        <w:rPr>
          <w:rFonts w:ascii="Times New Roman" w:eastAsia="Calibri" w:hAnsi="Times New Roman" w:cs="Times New Roman"/>
          <w:sz w:val="24"/>
          <w:szCs w:val="24"/>
        </w:rPr>
      </w:pPr>
      <w:bookmarkStart w:id="6" w:name="part_6285e618c7634cd8862a4f39a9481639"/>
      <w:bookmarkEnd w:id="6"/>
      <w:r w:rsidRPr="00037E7B">
        <w:rPr>
          <w:rFonts w:ascii="Times New Roman" w:eastAsia="Calibri" w:hAnsi="Times New Roman" w:cs="Times New Roman"/>
          <w:sz w:val="24"/>
          <w:szCs w:val="24"/>
        </w:rPr>
        <w:t>teikia pasiūlymus dėl papildomų biudžeto lėšų skirstymo;</w:t>
      </w:r>
    </w:p>
    <w:p w14:paraId="5DF46228" w14:textId="77777777" w:rsidR="00037E7B" w:rsidRPr="00037E7B" w:rsidRDefault="00037E7B" w:rsidP="00037E7B">
      <w:pPr>
        <w:numPr>
          <w:ilvl w:val="0"/>
          <w:numId w:val="3"/>
        </w:numPr>
        <w:spacing w:after="0" w:line="256" w:lineRule="auto"/>
        <w:contextualSpacing/>
        <w:jc w:val="both"/>
        <w:rPr>
          <w:rFonts w:ascii="Times New Roman" w:eastAsia="Calibri" w:hAnsi="Times New Roman" w:cs="Times New Roman"/>
          <w:sz w:val="24"/>
          <w:szCs w:val="24"/>
        </w:rPr>
      </w:pPr>
      <w:bookmarkStart w:id="7" w:name="part_3193e34081fb4933bae55c98da8ce537"/>
      <w:bookmarkEnd w:id="7"/>
      <w:r w:rsidRPr="00037E7B">
        <w:rPr>
          <w:rFonts w:ascii="Times New Roman" w:eastAsia="Calibri" w:hAnsi="Times New Roman" w:cs="Times New Roman"/>
          <w:sz w:val="24"/>
          <w:szCs w:val="24"/>
        </w:rPr>
        <w:t>pagal komiteto kompetenciją svarsto Europos Sąjungos ir kitus investicinius projektus.</w:t>
      </w:r>
    </w:p>
    <w:p w14:paraId="5DB55A40" w14:textId="77777777" w:rsidR="00037E7B" w:rsidRDefault="00037E7B" w:rsidP="00CB6032">
      <w:pPr>
        <w:jc w:val="both"/>
        <w:rPr>
          <w:rFonts w:ascii="Times New Roman" w:hAnsi="Times New Roman" w:cs="Times New Roman"/>
          <w:b/>
          <w:bCs/>
          <w:sz w:val="24"/>
          <w:szCs w:val="24"/>
        </w:rPr>
      </w:pPr>
    </w:p>
    <w:p w14:paraId="64D3D6F7" w14:textId="250F7983" w:rsidR="00325047" w:rsidRPr="00B12154" w:rsidRDefault="00B12154" w:rsidP="00CB6032">
      <w:pPr>
        <w:jc w:val="both"/>
        <w:rPr>
          <w:rFonts w:ascii="Times New Roman" w:hAnsi="Times New Roman" w:cs="Times New Roman"/>
          <w:b/>
          <w:bCs/>
          <w:sz w:val="24"/>
          <w:szCs w:val="24"/>
        </w:rPr>
      </w:pPr>
      <w:r w:rsidRPr="00B12154">
        <w:rPr>
          <w:rFonts w:ascii="Times New Roman" w:hAnsi="Times New Roman" w:cs="Times New Roman"/>
          <w:b/>
          <w:bCs/>
          <w:sz w:val="24"/>
          <w:szCs w:val="24"/>
        </w:rPr>
        <w:t xml:space="preserve">Švietimo, kultūros, sporto socialinės apsaugos, sveikatos ir kurorto reikalų komitetas </w:t>
      </w:r>
      <w:r w:rsidR="00325047" w:rsidRPr="00B12154">
        <w:rPr>
          <w:rFonts w:ascii="Times New Roman" w:hAnsi="Times New Roman" w:cs="Times New Roman"/>
          <w:b/>
          <w:bCs/>
          <w:sz w:val="24"/>
          <w:szCs w:val="24"/>
        </w:rPr>
        <w:t xml:space="preserve">pagal savo kompetenciją komitetai svarsto ir sprendžia klausimus dėl: </w:t>
      </w:r>
    </w:p>
    <w:p w14:paraId="28F25D7C" w14:textId="643A7870"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8" w:name="part_485af5d3abe04db1a7b282728f8d38d9"/>
      <w:bookmarkStart w:id="9" w:name="part_03d9b3cbf48e4594928e73683d3069af"/>
      <w:bookmarkEnd w:id="8"/>
      <w:bookmarkEnd w:id="9"/>
      <w:r w:rsidRPr="00B12154">
        <w:rPr>
          <w:rFonts w:ascii="Times New Roman" w:hAnsi="Times New Roman" w:cs="Times New Roman"/>
          <w:sz w:val="24"/>
          <w:szCs w:val="24"/>
        </w:rPr>
        <w:t>švietimo, kultūros, jaunimo ir sporto politikos ir planų įgyvendinimo Savivaldybės teritorijoje;</w:t>
      </w:r>
    </w:p>
    <w:p w14:paraId="74F93004" w14:textId="322B526E"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0" w:name="part_0128708200544662be1aab44314cf3e3"/>
      <w:bookmarkEnd w:id="10"/>
      <w:r w:rsidRPr="00B12154">
        <w:rPr>
          <w:rFonts w:ascii="Times New Roman" w:hAnsi="Times New Roman" w:cs="Times New Roman"/>
          <w:sz w:val="24"/>
          <w:szCs w:val="24"/>
        </w:rPr>
        <w:t>mokinių privalomojo ugdymo užtikrinimo, mokinių pavėžėjimo ir nemokamo maitinimo organizavimo;</w:t>
      </w:r>
    </w:p>
    <w:p w14:paraId="16B3FEB8" w14:textId="43061576"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1" w:name="part_bd146d70908d425aa57902db3ea2a7f4"/>
      <w:bookmarkEnd w:id="11"/>
      <w:r w:rsidRPr="00B12154">
        <w:rPr>
          <w:rFonts w:ascii="Times New Roman" w:hAnsi="Times New Roman" w:cs="Times New Roman"/>
          <w:sz w:val="24"/>
          <w:szCs w:val="24"/>
        </w:rPr>
        <w:t>ikimokyklinio ir bendrojo ugdymo vaikų, jaunimo neformaliojo ugdymo ir laisvalaikio bei mokinių ir jaunimo vasaros poilsio organizavimo;</w:t>
      </w:r>
    </w:p>
    <w:p w14:paraId="123F96AA" w14:textId="5B721EFD"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2" w:name="part_f3ea408a886342fabeeb71d84d7efa9f"/>
      <w:bookmarkEnd w:id="12"/>
      <w:r w:rsidRPr="00B12154">
        <w:rPr>
          <w:rFonts w:ascii="Times New Roman" w:hAnsi="Times New Roman" w:cs="Times New Roman"/>
          <w:sz w:val="24"/>
          <w:szCs w:val="24"/>
        </w:rPr>
        <w:t>formaliojo ir neformaliojo suaugusiųjų ugdymo organizavimo;</w:t>
      </w:r>
    </w:p>
    <w:p w14:paraId="2C83A59E" w14:textId="441BC8EB"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3" w:name="part_45dda976639c465c87af464b868f5500"/>
      <w:bookmarkEnd w:id="13"/>
      <w:r w:rsidRPr="00B12154">
        <w:rPr>
          <w:rFonts w:ascii="Times New Roman" w:hAnsi="Times New Roman" w:cs="Times New Roman"/>
          <w:sz w:val="24"/>
          <w:szCs w:val="24"/>
        </w:rPr>
        <w:t>kultūros, sporto ir sveikatingumo renginių organizavimo ir sveikos gyvensenos populiarinimo;</w:t>
      </w:r>
    </w:p>
    <w:p w14:paraId="5175582B" w14:textId="78F7C69E"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4" w:name="part_6e2a112b0c7246ed89ee180ef7f7fb48"/>
      <w:bookmarkEnd w:id="14"/>
      <w:r w:rsidRPr="00B12154">
        <w:rPr>
          <w:rFonts w:ascii="Times New Roman" w:hAnsi="Times New Roman" w:cs="Times New Roman"/>
          <w:sz w:val="24"/>
          <w:szCs w:val="24"/>
        </w:rPr>
        <w:t>bendrosios kultūros ugdymo ir etnokultūros puoselėjimo, etninės kultūros ir paveldo globos, kultūros paveldo tyrinėjimo ir išsaugojimo;</w:t>
      </w:r>
    </w:p>
    <w:p w14:paraId="1DC44530" w14:textId="548BA724"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5" w:name="part_8914c9a338f7449599f851fbd5b42f70"/>
      <w:bookmarkEnd w:id="15"/>
      <w:r w:rsidRPr="00B12154">
        <w:rPr>
          <w:rFonts w:ascii="Times New Roman" w:hAnsi="Times New Roman" w:cs="Times New Roman"/>
          <w:sz w:val="24"/>
          <w:szCs w:val="24"/>
        </w:rPr>
        <w:t>Savivaldybės ilgalaikių sveikatos, socialinių, kultūrinių, švietimo, jaunimo ir sporto, demografinių programų rengimo ir vykdymo;</w:t>
      </w:r>
    </w:p>
    <w:p w14:paraId="0D9EF491" w14:textId="0C97E0C8"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6" w:name="part_81e1f8c9bc4f4b92b50c361c4a5250fd"/>
      <w:bookmarkEnd w:id="16"/>
      <w:r w:rsidRPr="00B12154">
        <w:rPr>
          <w:rFonts w:ascii="Times New Roman" w:hAnsi="Times New Roman" w:cs="Times New Roman"/>
          <w:sz w:val="24"/>
          <w:szCs w:val="24"/>
        </w:rPr>
        <w:t>reprezentacinės ir meninės leidybos, spaudos ir informacijos darbo organizavimo;</w:t>
      </w:r>
    </w:p>
    <w:p w14:paraId="26192602" w14:textId="3996FDD2"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7" w:name="part_e4a7f66197354d4796f2a3443cd0cb6a"/>
      <w:bookmarkEnd w:id="17"/>
      <w:r w:rsidRPr="00B12154">
        <w:rPr>
          <w:rFonts w:ascii="Times New Roman" w:hAnsi="Times New Roman" w:cs="Times New Roman"/>
          <w:sz w:val="24"/>
          <w:szCs w:val="24"/>
        </w:rPr>
        <w:t>mokesčių už švietimo, kultūros, sporto ir kitų Savivaldybės įstaigų teikiamas paslaugas nustatymo;</w:t>
      </w:r>
    </w:p>
    <w:p w14:paraId="2DD3F192" w14:textId="70943EB9"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8" w:name="part_be675148d102477e9273cdcf51bdfc6e"/>
      <w:bookmarkEnd w:id="18"/>
      <w:r w:rsidRPr="00B12154">
        <w:rPr>
          <w:rFonts w:ascii="Times New Roman" w:hAnsi="Times New Roman" w:cs="Times New Roman"/>
          <w:sz w:val="24"/>
          <w:szCs w:val="24"/>
        </w:rPr>
        <w:t>pirminės ir antrinės asmens ir visuomenės sveikatos priežiūros rėmimo iš Savivaldybės biudžeto;</w:t>
      </w:r>
    </w:p>
    <w:p w14:paraId="36E73586" w14:textId="02372C75"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19" w:name="part_3953ab9605e04708b98a532f8cee7837"/>
      <w:bookmarkEnd w:id="19"/>
      <w:r w:rsidRPr="00B12154">
        <w:rPr>
          <w:rFonts w:ascii="Times New Roman" w:hAnsi="Times New Roman" w:cs="Times New Roman"/>
          <w:sz w:val="24"/>
          <w:szCs w:val="24"/>
        </w:rPr>
        <w:t>socialinio ir kito būsto fondo formavimo ir būsto suteikimo tvarkos, gyvenamųjų patalpų nuomos mokesčio dydžio nustatymo;</w:t>
      </w:r>
    </w:p>
    <w:p w14:paraId="5EFD1418" w14:textId="19B131B0"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0" w:name="part_112234e359da4e9f83987ee2f2bf8abc"/>
      <w:bookmarkEnd w:id="20"/>
      <w:r w:rsidRPr="00B12154">
        <w:rPr>
          <w:rFonts w:ascii="Times New Roman" w:hAnsi="Times New Roman" w:cs="Times New Roman"/>
          <w:sz w:val="24"/>
          <w:szCs w:val="24"/>
        </w:rPr>
        <w:t>socialines paslaugas teikiančių įstaigų, šeimynų steigimo, reorganizavimo ir likvidavimo;</w:t>
      </w:r>
    </w:p>
    <w:p w14:paraId="2DF8C253" w14:textId="3DCBF4B9"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1" w:name="part_0b93a6b1c1d849a0ab591d0331a4a9b7"/>
      <w:bookmarkEnd w:id="21"/>
      <w:r w:rsidRPr="00B12154">
        <w:rPr>
          <w:rFonts w:ascii="Times New Roman" w:hAnsi="Times New Roman" w:cs="Times New Roman"/>
          <w:sz w:val="24"/>
          <w:szCs w:val="24"/>
        </w:rPr>
        <w:t>kompensacijų tam tikroms vartotojų grupėms mokėjimo už perkamą kurą, elektros ir šilumos energiją, karštą vandenį bei gamtines dujas;</w:t>
      </w:r>
    </w:p>
    <w:p w14:paraId="3B43A951" w14:textId="54782822"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2" w:name="part_0483db8ed0da447b956df441aa5f61de"/>
      <w:bookmarkEnd w:id="22"/>
      <w:r w:rsidRPr="00B12154">
        <w:rPr>
          <w:rFonts w:ascii="Times New Roman" w:hAnsi="Times New Roman" w:cs="Times New Roman"/>
          <w:sz w:val="24"/>
          <w:szCs w:val="24"/>
        </w:rPr>
        <w:t>valstybės paramos būstui įsigyti suteikimo;</w:t>
      </w:r>
    </w:p>
    <w:p w14:paraId="2DC366FD" w14:textId="20A892C5"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3" w:name="part_838707e91bfb41acaf0817d32dcfdd30"/>
      <w:bookmarkEnd w:id="23"/>
      <w:r w:rsidRPr="00B12154">
        <w:rPr>
          <w:rFonts w:ascii="Times New Roman" w:hAnsi="Times New Roman" w:cs="Times New Roman"/>
          <w:sz w:val="24"/>
          <w:szCs w:val="24"/>
        </w:rPr>
        <w:t>socialinės globos neįgaliems asmenims teikimo;</w:t>
      </w:r>
    </w:p>
    <w:p w14:paraId="3C52B43A" w14:textId="7E13510D"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4" w:name="part_c29470e147634208b9ba8a8be348ece1"/>
      <w:bookmarkEnd w:id="24"/>
      <w:r w:rsidRPr="00B12154">
        <w:rPr>
          <w:rFonts w:ascii="Times New Roman" w:hAnsi="Times New Roman" w:cs="Times New Roman"/>
          <w:sz w:val="24"/>
          <w:szCs w:val="24"/>
        </w:rPr>
        <w:t>alkoholio, tabako ir narkotinių medžiagų vartojimo kontrolės ir prevencijos;</w:t>
      </w:r>
    </w:p>
    <w:p w14:paraId="4BD8F760" w14:textId="4619567C"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5" w:name="part_5dd7f8907a39423cad3773cd87d6b22b"/>
      <w:bookmarkEnd w:id="25"/>
      <w:r w:rsidRPr="00B12154">
        <w:rPr>
          <w:rFonts w:ascii="Times New Roman" w:hAnsi="Times New Roman" w:cs="Times New Roman"/>
          <w:sz w:val="24"/>
          <w:szCs w:val="24"/>
        </w:rPr>
        <w:lastRenderedPageBreak/>
        <w:t>sveikatos apsaugos, socialinės paramos įstaigų, šių sričių nevyriausybinių organizacijų ir socialinį bei kitą būstą administruojančių įmonių veiklos;</w:t>
      </w:r>
    </w:p>
    <w:p w14:paraId="5D9703B3" w14:textId="5517A923"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6" w:name="part_8c8a179d0d7e4abb9c983c28b518c49c"/>
      <w:bookmarkEnd w:id="26"/>
      <w:r w:rsidRPr="00B12154">
        <w:rPr>
          <w:rFonts w:ascii="Times New Roman" w:hAnsi="Times New Roman" w:cs="Times New Roman"/>
          <w:sz w:val="24"/>
          <w:szCs w:val="24"/>
        </w:rPr>
        <w:t>Savivaldybės visuomenės sveikatos rėmimo specialiosios programos, sveikatos priežiūros programos, socialinės paramos ir paslaugų teikimo programos sudarymo ir vykdymo;</w:t>
      </w:r>
    </w:p>
    <w:p w14:paraId="0575E477" w14:textId="07C0989B"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7" w:name="part_2d1bd8057d6e4f7aa85c23fe523c9d30"/>
      <w:bookmarkEnd w:id="27"/>
      <w:r w:rsidRPr="00B12154">
        <w:rPr>
          <w:rFonts w:ascii="Times New Roman" w:hAnsi="Times New Roman" w:cs="Times New Roman"/>
          <w:sz w:val="24"/>
          <w:szCs w:val="24"/>
        </w:rPr>
        <w:t xml:space="preserve">aplinkos apsaugos, aplinkos kokybės gerinimo, darnaus turizmo vystymo, kurorto plėtros, verslo skatinimo ir kitų klausimų; </w:t>
      </w:r>
    </w:p>
    <w:p w14:paraId="16CA5511" w14:textId="29ADB894"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8" w:name="part_4bbe0951c42e498dba463ef52b8430fd"/>
      <w:bookmarkEnd w:id="28"/>
      <w:r w:rsidRPr="00B12154">
        <w:rPr>
          <w:rFonts w:ascii="Times New Roman" w:hAnsi="Times New Roman" w:cs="Times New Roman"/>
          <w:sz w:val="24"/>
          <w:szCs w:val="24"/>
        </w:rPr>
        <w:t>Savivaldybės saugomų teritorijų naudojimo ir apsaugos, atsinaujinančių ir alternatyvių energijos šaltinių naudojimo, statybų ir būsto, urbanistikos ir architektūros, kraštovaizdžio, komunalinio ūkio ir poveikio aplinkai;</w:t>
      </w:r>
    </w:p>
    <w:p w14:paraId="6B2E2A9D" w14:textId="088EBCD7"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29" w:name="part_bee44f08c0df42e4a9d5391ae2df90f2"/>
      <w:bookmarkEnd w:id="29"/>
      <w:r w:rsidRPr="00B12154">
        <w:rPr>
          <w:rFonts w:ascii="Times New Roman" w:hAnsi="Times New Roman" w:cs="Times New Roman"/>
          <w:sz w:val="24"/>
          <w:szCs w:val="24"/>
        </w:rPr>
        <w:t>Savivaldybės institucijų ir įstaigų veiklos, įgyvendinant Lietuvos Respublikos įstatymų ir kitų teisės aktų reikalavimus;</w:t>
      </w:r>
    </w:p>
    <w:p w14:paraId="6525C723" w14:textId="66EF4AFC"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0" w:name="part_ff099d769a4a45f382a2fdb2736e9ecc"/>
      <w:bookmarkEnd w:id="30"/>
      <w:r w:rsidRPr="00B12154">
        <w:rPr>
          <w:rFonts w:ascii="Times New Roman" w:hAnsi="Times New Roman" w:cs="Times New Roman"/>
          <w:sz w:val="24"/>
          <w:szCs w:val="24"/>
        </w:rPr>
        <w:t xml:space="preserve">kurorto, turizmo ir verslo plėtros politikos formavimo, jos įgyvendinimo priežiūros; </w:t>
      </w:r>
    </w:p>
    <w:p w14:paraId="75557E86" w14:textId="051C9F4F"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1" w:name="part_e8c2a34ce46d46ab9213b8ffd599b2d6"/>
      <w:bookmarkEnd w:id="31"/>
      <w:r w:rsidRPr="00B12154">
        <w:rPr>
          <w:rFonts w:ascii="Times New Roman" w:hAnsi="Times New Roman" w:cs="Times New Roman"/>
          <w:sz w:val="24"/>
          <w:szCs w:val="24"/>
        </w:rPr>
        <w:t>teisinio reguliavimo gerinimo, sudarančio palankesnes sąlygas darnaus turizmo plėtrai ir verslui;</w:t>
      </w:r>
    </w:p>
    <w:p w14:paraId="6BE3E1B3" w14:textId="3618538B"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2" w:name="part_252cadf2047d47069076061ee18fdc70"/>
      <w:bookmarkEnd w:id="32"/>
      <w:r w:rsidRPr="00B12154">
        <w:rPr>
          <w:rFonts w:ascii="Times New Roman" w:hAnsi="Times New Roman" w:cs="Times New Roman"/>
          <w:sz w:val="24"/>
          <w:szCs w:val="24"/>
        </w:rPr>
        <w:t>Savivaldybės vykdomos turizmo išteklių ir paslaugų rinkotyros bei rinkodaros, turizmo infrastruktūros plėtros projektų bei Savivaldybei priskirtos valstybinės žemės valdymo, naudojimo, tvarkymo;</w:t>
      </w:r>
    </w:p>
    <w:p w14:paraId="20567628" w14:textId="5E49DE06"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3" w:name="part_15d603d819c044e09df47fe0ed0b4846"/>
      <w:bookmarkEnd w:id="33"/>
      <w:r w:rsidRPr="00B12154">
        <w:rPr>
          <w:rFonts w:ascii="Times New Roman" w:hAnsi="Times New Roman" w:cs="Times New Roman"/>
          <w:sz w:val="24"/>
          <w:szCs w:val="24"/>
        </w:rPr>
        <w:t>mokesčių, rinkliavų, finansinės paramos ir kitų įstatymų nustatytų lengvatų teikimo Savivaldybės biudžeto sąskaita, dėl subsidijų ir kompensacijų skyrimo, atitinkamai teikiant siūlymus dėl Savivaldybės biudžeto keitimo;</w:t>
      </w:r>
    </w:p>
    <w:p w14:paraId="2FFFA630" w14:textId="52D786E9"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4" w:name="part_99ee2ed4a3d443678b4bd819891c430b"/>
      <w:bookmarkEnd w:id="34"/>
      <w:r w:rsidRPr="00B12154">
        <w:rPr>
          <w:rFonts w:ascii="Times New Roman" w:hAnsi="Times New Roman" w:cs="Times New Roman"/>
          <w:sz w:val="24"/>
          <w:szCs w:val="24"/>
        </w:rPr>
        <w:t>Savivaldybės Strateginio veiklos plano programų įgyvendinimo, siekiant koordinuoti bendras Savivaldybės veiklas švietimo, kultūros, sveikatos bei turizmo srityje;</w:t>
      </w:r>
    </w:p>
    <w:p w14:paraId="7D97481D" w14:textId="315F86B7"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5" w:name="part_c9ad4e98681b43669694c6a73dee9df1"/>
      <w:bookmarkEnd w:id="35"/>
      <w:r w:rsidRPr="00B12154">
        <w:rPr>
          <w:rFonts w:ascii="Times New Roman" w:hAnsi="Times New Roman" w:cs="Times New Roman"/>
          <w:sz w:val="24"/>
          <w:szCs w:val="24"/>
        </w:rPr>
        <w:t>individualios veiklos, kuria gali būti verčiamasi turint verslo liudijimą, fiksuoto pajamų mokesčio dydžio nustatymo;</w:t>
      </w:r>
    </w:p>
    <w:p w14:paraId="2FB68815" w14:textId="38BFEDCD"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6" w:name="part_4a788765050f484089d98d840c2b60ea"/>
      <w:bookmarkEnd w:id="36"/>
      <w:r w:rsidRPr="00B12154">
        <w:rPr>
          <w:rFonts w:ascii="Times New Roman" w:hAnsi="Times New Roman" w:cs="Times New Roman"/>
          <w:sz w:val="24"/>
          <w:szCs w:val="24"/>
        </w:rPr>
        <w:t>Tarybai pateikto tvirtinti Savivaldybės biudžeto projekto, Savivaldybės biudžeto tikslinimo;</w:t>
      </w:r>
    </w:p>
    <w:p w14:paraId="088F57BD" w14:textId="3612AAB7"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7" w:name="part_f4245e1579d24c9280b2eaf57889b491"/>
      <w:bookmarkEnd w:id="37"/>
      <w:r w:rsidRPr="00B12154">
        <w:rPr>
          <w:rFonts w:ascii="Times New Roman" w:hAnsi="Times New Roman" w:cs="Times New Roman"/>
          <w:sz w:val="24"/>
          <w:szCs w:val="24"/>
        </w:rPr>
        <w:t>taisyklių, reglamentuojančių Savivaldybės želdynų ir želdinių apsaugą, gyvenamųjų vietovių priežiūrą, atliekų tvarkymą bei aplinkos apsaugą, prekybą viešosiose vietose ir pan.;</w:t>
      </w:r>
    </w:p>
    <w:p w14:paraId="7E25936C" w14:textId="052BEEC6"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8" w:name="part_1bac3e34f57b48d8b7b2c306fe4976b0"/>
      <w:bookmarkEnd w:id="38"/>
      <w:r w:rsidRPr="00B12154">
        <w:rPr>
          <w:rFonts w:ascii="Times New Roman" w:hAnsi="Times New Roman" w:cs="Times New Roman"/>
          <w:sz w:val="24"/>
          <w:szCs w:val="24"/>
        </w:rPr>
        <w:t>Savivaldybės teritorijų planavimo dokumentų rengimo, infrastruktūros sutarčių sudarymo bei sprendinių įgyvendinimo priežiūros;</w:t>
      </w:r>
    </w:p>
    <w:p w14:paraId="0295850F" w14:textId="0173CF91"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39" w:name="part_8b7bd66e471a4efa92a6cf945f9537c4"/>
      <w:bookmarkEnd w:id="39"/>
      <w:r w:rsidRPr="00B12154">
        <w:rPr>
          <w:rFonts w:ascii="Times New Roman" w:hAnsi="Times New Roman" w:cs="Times New Roman"/>
          <w:sz w:val="24"/>
          <w:szCs w:val="24"/>
        </w:rPr>
        <w:t>Savivaldybės bendrųjų ilgalaikių socialinių, kultūrinių, ūkinių, investicinių ir kitų programų projektų rengimo;</w:t>
      </w:r>
    </w:p>
    <w:p w14:paraId="3D1E3670" w14:textId="52EE928A"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40" w:name="part_dcd2a03ecab444edb1e7dad9e9648cc2"/>
      <w:bookmarkEnd w:id="40"/>
      <w:r w:rsidRPr="00B12154">
        <w:rPr>
          <w:rFonts w:ascii="Times New Roman" w:hAnsi="Times New Roman" w:cs="Times New Roman"/>
          <w:sz w:val="24"/>
          <w:szCs w:val="24"/>
        </w:rPr>
        <w:t xml:space="preserve">Savivaldybės įstaigų priežiūros, kontroliuojant kaip jos laikosi įstatymų, kaip įgyvendina Tarybos sprendimus bei mero potvarkius, kaip atsižvelgiama į komiteto rekomendacijas ir pasiūlymus; </w:t>
      </w:r>
    </w:p>
    <w:p w14:paraId="4B1B440D" w14:textId="2578A010"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41" w:name="part_9f1b77dc70ab4089b0092ba7a61b9fdb"/>
      <w:bookmarkEnd w:id="41"/>
      <w:r w:rsidRPr="00B12154">
        <w:rPr>
          <w:rFonts w:ascii="Times New Roman" w:hAnsi="Times New Roman" w:cs="Times New Roman"/>
          <w:sz w:val="24"/>
          <w:szCs w:val="24"/>
        </w:rPr>
        <w:t>pasiūlymų teikimo, gavus informaciją iš Savivaldybės administracijos, kitų įstaigų vadovų apie vykdomus projektus, darbus, susietus su švietimo, sveikatos ir kitomis Savivaldybės įstaigomis ar organizacijomis;</w:t>
      </w:r>
    </w:p>
    <w:p w14:paraId="700E7DA3" w14:textId="1FA14248" w:rsidR="00B12154" w:rsidRPr="00B12154" w:rsidRDefault="00B12154" w:rsidP="0061090F">
      <w:pPr>
        <w:pStyle w:val="Sraopastraipa"/>
        <w:numPr>
          <w:ilvl w:val="0"/>
          <w:numId w:val="2"/>
        </w:numPr>
        <w:jc w:val="both"/>
        <w:rPr>
          <w:rFonts w:ascii="Times New Roman" w:hAnsi="Times New Roman" w:cs="Times New Roman"/>
          <w:sz w:val="24"/>
          <w:szCs w:val="24"/>
        </w:rPr>
      </w:pPr>
      <w:bookmarkStart w:id="42" w:name="part_549d4989228a4f40986fec4f8e52714e"/>
      <w:bookmarkEnd w:id="42"/>
      <w:r w:rsidRPr="00B12154">
        <w:rPr>
          <w:rFonts w:ascii="Times New Roman" w:hAnsi="Times New Roman" w:cs="Times New Roman"/>
          <w:sz w:val="24"/>
          <w:szCs w:val="24"/>
        </w:rPr>
        <w:t>gyventojų, juridinių asmenų ir visuomeninių organizacijų pasiūlymų bei skundų nagrinėjimo, ar jų perdavimo Savivaldybės administracijos direktoriui, merui arba Tarybai.</w:t>
      </w:r>
    </w:p>
    <w:p w14:paraId="4E336B60" w14:textId="77777777" w:rsidR="00893F3A" w:rsidRDefault="00893F3A"/>
    <w:p w14:paraId="62AEB3E4" w14:textId="4161BD1E" w:rsidR="00B12154" w:rsidRDefault="00B12154" w:rsidP="00B12154">
      <w:pPr>
        <w:jc w:val="center"/>
      </w:pPr>
      <w:r>
        <w:t>____________________</w:t>
      </w:r>
    </w:p>
    <w:sectPr w:rsidR="00B121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B2E49"/>
    <w:multiLevelType w:val="hybridMultilevel"/>
    <w:tmpl w:val="C2604E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5848F5"/>
    <w:multiLevelType w:val="hybridMultilevel"/>
    <w:tmpl w:val="261EBC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CCC5AA8"/>
    <w:multiLevelType w:val="multilevel"/>
    <w:tmpl w:val="F57670C6"/>
    <w:lvl w:ilvl="0">
      <w:start w:val="1"/>
      <w:numFmt w:val="decimal"/>
      <w:lvlText w:val="%1."/>
      <w:lvlJc w:val="left"/>
      <w:pPr>
        <w:ind w:left="720" w:hanging="360"/>
      </w:pPr>
    </w:lvl>
    <w:lvl w:ilvl="1">
      <w:start w:val="4"/>
      <w:numFmt w:val="decimal"/>
      <w:isLgl/>
      <w:lvlText w:val="%1.%2."/>
      <w:lvlJc w:val="left"/>
      <w:pPr>
        <w:ind w:left="1305" w:hanging="945"/>
      </w:pPr>
      <w:rPr>
        <w:rFonts w:hint="default"/>
      </w:rPr>
    </w:lvl>
    <w:lvl w:ilvl="2">
      <w:start w:val="2"/>
      <w:numFmt w:val="decimal"/>
      <w:isLgl/>
      <w:lvlText w:val="%1.%2.%3."/>
      <w:lvlJc w:val="left"/>
      <w:pPr>
        <w:ind w:left="1305" w:hanging="945"/>
      </w:pPr>
      <w:rPr>
        <w:rFonts w:hint="default"/>
      </w:rPr>
    </w:lvl>
    <w:lvl w:ilvl="3">
      <w:start w:val="27"/>
      <w:numFmt w:val="decimal"/>
      <w:isLgl/>
      <w:lvlText w:val="%1.%2.%3.%4."/>
      <w:lvlJc w:val="left"/>
      <w:pPr>
        <w:ind w:left="1305" w:hanging="94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1452072">
    <w:abstractNumId w:val="2"/>
  </w:num>
  <w:num w:numId="2" w16cid:durableId="618146469">
    <w:abstractNumId w:val="0"/>
  </w:num>
  <w:num w:numId="3" w16cid:durableId="10118812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72"/>
    <w:rsid w:val="00037E7B"/>
    <w:rsid w:val="00325047"/>
    <w:rsid w:val="0061090F"/>
    <w:rsid w:val="00893F3A"/>
    <w:rsid w:val="00AA3072"/>
    <w:rsid w:val="00B12154"/>
    <w:rsid w:val="00CB6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9F0"/>
  <w15:chartTrackingRefBased/>
  <w15:docId w15:val="{F74933B9-032F-453D-B99D-D6C7027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5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53330">
      <w:bodyDiv w:val="1"/>
      <w:marLeft w:val="0"/>
      <w:marRight w:val="0"/>
      <w:marTop w:val="0"/>
      <w:marBottom w:val="0"/>
      <w:divBdr>
        <w:top w:val="none" w:sz="0" w:space="0" w:color="auto"/>
        <w:left w:val="none" w:sz="0" w:space="0" w:color="auto"/>
        <w:bottom w:val="none" w:sz="0" w:space="0" w:color="auto"/>
        <w:right w:val="none" w:sz="0" w:space="0" w:color="auto"/>
      </w:divBdr>
      <w:divsChild>
        <w:div w:id="913469794">
          <w:marLeft w:val="0"/>
          <w:marRight w:val="0"/>
          <w:marTop w:val="0"/>
          <w:marBottom w:val="0"/>
          <w:divBdr>
            <w:top w:val="none" w:sz="0" w:space="0" w:color="auto"/>
            <w:left w:val="none" w:sz="0" w:space="0" w:color="auto"/>
            <w:bottom w:val="none" w:sz="0" w:space="0" w:color="auto"/>
            <w:right w:val="none" w:sz="0" w:space="0" w:color="auto"/>
          </w:divBdr>
        </w:div>
        <w:div w:id="1813400121">
          <w:marLeft w:val="0"/>
          <w:marRight w:val="0"/>
          <w:marTop w:val="0"/>
          <w:marBottom w:val="0"/>
          <w:divBdr>
            <w:top w:val="none" w:sz="0" w:space="0" w:color="auto"/>
            <w:left w:val="none" w:sz="0" w:space="0" w:color="auto"/>
            <w:bottom w:val="none" w:sz="0" w:space="0" w:color="auto"/>
            <w:right w:val="none" w:sz="0" w:space="0" w:color="auto"/>
          </w:divBdr>
        </w:div>
        <w:div w:id="2145155210">
          <w:marLeft w:val="0"/>
          <w:marRight w:val="0"/>
          <w:marTop w:val="0"/>
          <w:marBottom w:val="0"/>
          <w:divBdr>
            <w:top w:val="none" w:sz="0" w:space="0" w:color="auto"/>
            <w:left w:val="none" w:sz="0" w:space="0" w:color="auto"/>
            <w:bottom w:val="none" w:sz="0" w:space="0" w:color="auto"/>
            <w:right w:val="none" w:sz="0" w:space="0" w:color="auto"/>
          </w:divBdr>
        </w:div>
        <w:div w:id="2003969778">
          <w:marLeft w:val="0"/>
          <w:marRight w:val="0"/>
          <w:marTop w:val="0"/>
          <w:marBottom w:val="0"/>
          <w:divBdr>
            <w:top w:val="none" w:sz="0" w:space="0" w:color="auto"/>
            <w:left w:val="none" w:sz="0" w:space="0" w:color="auto"/>
            <w:bottom w:val="none" w:sz="0" w:space="0" w:color="auto"/>
            <w:right w:val="none" w:sz="0" w:space="0" w:color="auto"/>
          </w:divBdr>
        </w:div>
        <w:div w:id="747772575">
          <w:marLeft w:val="0"/>
          <w:marRight w:val="0"/>
          <w:marTop w:val="0"/>
          <w:marBottom w:val="0"/>
          <w:divBdr>
            <w:top w:val="none" w:sz="0" w:space="0" w:color="auto"/>
            <w:left w:val="none" w:sz="0" w:space="0" w:color="auto"/>
            <w:bottom w:val="none" w:sz="0" w:space="0" w:color="auto"/>
            <w:right w:val="none" w:sz="0" w:space="0" w:color="auto"/>
          </w:divBdr>
        </w:div>
        <w:div w:id="1550069514">
          <w:marLeft w:val="0"/>
          <w:marRight w:val="0"/>
          <w:marTop w:val="0"/>
          <w:marBottom w:val="0"/>
          <w:divBdr>
            <w:top w:val="none" w:sz="0" w:space="0" w:color="auto"/>
            <w:left w:val="none" w:sz="0" w:space="0" w:color="auto"/>
            <w:bottom w:val="none" w:sz="0" w:space="0" w:color="auto"/>
            <w:right w:val="none" w:sz="0" w:space="0" w:color="auto"/>
          </w:divBdr>
        </w:div>
        <w:div w:id="589656357">
          <w:marLeft w:val="0"/>
          <w:marRight w:val="0"/>
          <w:marTop w:val="0"/>
          <w:marBottom w:val="0"/>
          <w:divBdr>
            <w:top w:val="none" w:sz="0" w:space="0" w:color="auto"/>
            <w:left w:val="none" w:sz="0" w:space="0" w:color="auto"/>
            <w:bottom w:val="none" w:sz="0" w:space="0" w:color="auto"/>
            <w:right w:val="none" w:sz="0" w:space="0" w:color="auto"/>
          </w:divBdr>
        </w:div>
        <w:div w:id="1162504078">
          <w:marLeft w:val="0"/>
          <w:marRight w:val="0"/>
          <w:marTop w:val="0"/>
          <w:marBottom w:val="0"/>
          <w:divBdr>
            <w:top w:val="none" w:sz="0" w:space="0" w:color="auto"/>
            <w:left w:val="none" w:sz="0" w:space="0" w:color="auto"/>
            <w:bottom w:val="none" w:sz="0" w:space="0" w:color="auto"/>
            <w:right w:val="none" w:sz="0" w:space="0" w:color="auto"/>
          </w:divBdr>
        </w:div>
        <w:div w:id="1354502542">
          <w:marLeft w:val="0"/>
          <w:marRight w:val="0"/>
          <w:marTop w:val="0"/>
          <w:marBottom w:val="0"/>
          <w:divBdr>
            <w:top w:val="none" w:sz="0" w:space="0" w:color="auto"/>
            <w:left w:val="none" w:sz="0" w:space="0" w:color="auto"/>
            <w:bottom w:val="none" w:sz="0" w:space="0" w:color="auto"/>
            <w:right w:val="none" w:sz="0" w:space="0" w:color="auto"/>
          </w:divBdr>
        </w:div>
        <w:div w:id="1865896698">
          <w:marLeft w:val="0"/>
          <w:marRight w:val="0"/>
          <w:marTop w:val="0"/>
          <w:marBottom w:val="0"/>
          <w:divBdr>
            <w:top w:val="none" w:sz="0" w:space="0" w:color="auto"/>
            <w:left w:val="none" w:sz="0" w:space="0" w:color="auto"/>
            <w:bottom w:val="none" w:sz="0" w:space="0" w:color="auto"/>
            <w:right w:val="none" w:sz="0" w:space="0" w:color="auto"/>
          </w:divBdr>
        </w:div>
        <w:div w:id="1700088985">
          <w:marLeft w:val="0"/>
          <w:marRight w:val="0"/>
          <w:marTop w:val="0"/>
          <w:marBottom w:val="0"/>
          <w:divBdr>
            <w:top w:val="none" w:sz="0" w:space="0" w:color="auto"/>
            <w:left w:val="none" w:sz="0" w:space="0" w:color="auto"/>
            <w:bottom w:val="none" w:sz="0" w:space="0" w:color="auto"/>
            <w:right w:val="none" w:sz="0" w:space="0" w:color="auto"/>
          </w:divBdr>
        </w:div>
        <w:div w:id="909122466">
          <w:marLeft w:val="0"/>
          <w:marRight w:val="0"/>
          <w:marTop w:val="0"/>
          <w:marBottom w:val="0"/>
          <w:divBdr>
            <w:top w:val="none" w:sz="0" w:space="0" w:color="auto"/>
            <w:left w:val="none" w:sz="0" w:space="0" w:color="auto"/>
            <w:bottom w:val="none" w:sz="0" w:space="0" w:color="auto"/>
            <w:right w:val="none" w:sz="0" w:space="0" w:color="auto"/>
          </w:divBdr>
        </w:div>
        <w:div w:id="678120804">
          <w:marLeft w:val="0"/>
          <w:marRight w:val="0"/>
          <w:marTop w:val="0"/>
          <w:marBottom w:val="0"/>
          <w:divBdr>
            <w:top w:val="none" w:sz="0" w:space="0" w:color="auto"/>
            <w:left w:val="none" w:sz="0" w:space="0" w:color="auto"/>
            <w:bottom w:val="none" w:sz="0" w:space="0" w:color="auto"/>
            <w:right w:val="none" w:sz="0" w:space="0" w:color="auto"/>
          </w:divBdr>
        </w:div>
        <w:div w:id="93937458">
          <w:marLeft w:val="0"/>
          <w:marRight w:val="0"/>
          <w:marTop w:val="0"/>
          <w:marBottom w:val="0"/>
          <w:divBdr>
            <w:top w:val="none" w:sz="0" w:space="0" w:color="auto"/>
            <w:left w:val="none" w:sz="0" w:space="0" w:color="auto"/>
            <w:bottom w:val="none" w:sz="0" w:space="0" w:color="auto"/>
            <w:right w:val="none" w:sz="0" w:space="0" w:color="auto"/>
          </w:divBdr>
        </w:div>
        <w:div w:id="865677555">
          <w:marLeft w:val="0"/>
          <w:marRight w:val="0"/>
          <w:marTop w:val="0"/>
          <w:marBottom w:val="0"/>
          <w:divBdr>
            <w:top w:val="none" w:sz="0" w:space="0" w:color="auto"/>
            <w:left w:val="none" w:sz="0" w:space="0" w:color="auto"/>
            <w:bottom w:val="none" w:sz="0" w:space="0" w:color="auto"/>
            <w:right w:val="none" w:sz="0" w:space="0" w:color="auto"/>
          </w:divBdr>
        </w:div>
        <w:div w:id="1682660318">
          <w:marLeft w:val="0"/>
          <w:marRight w:val="0"/>
          <w:marTop w:val="0"/>
          <w:marBottom w:val="0"/>
          <w:divBdr>
            <w:top w:val="none" w:sz="0" w:space="0" w:color="auto"/>
            <w:left w:val="none" w:sz="0" w:space="0" w:color="auto"/>
            <w:bottom w:val="none" w:sz="0" w:space="0" w:color="auto"/>
            <w:right w:val="none" w:sz="0" w:space="0" w:color="auto"/>
          </w:divBdr>
        </w:div>
        <w:div w:id="56125265">
          <w:marLeft w:val="0"/>
          <w:marRight w:val="0"/>
          <w:marTop w:val="0"/>
          <w:marBottom w:val="0"/>
          <w:divBdr>
            <w:top w:val="none" w:sz="0" w:space="0" w:color="auto"/>
            <w:left w:val="none" w:sz="0" w:space="0" w:color="auto"/>
            <w:bottom w:val="none" w:sz="0" w:space="0" w:color="auto"/>
            <w:right w:val="none" w:sz="0" w:space="0" w:color="auto"/>
          </w:divBdr>
        </w:div>
        <w:div w:id="849835746">
          <w:marLeft w:val="0"/>
          <w:marRight w:val="0"/>
          <w:marTop w:val="0"/>
          <w:marBottom w:val="0"/>
          <w:divBdr>
            <w:top w:val="none" w:sz="0" w:space="0" w:color="auto"/>
            <w:left w:val="none" w:sz="0" w:space="0" w:color="auto"/>
            <w:bottom w:val="none" w:sz="0" w:space="0" w:color="auto"/>
            <w:right w:val="none" w:sz="0" w:space="0" w:color="auto"/>
          </w:divBdr>
        </w:div>
        <w:div w:id="1982030282">
          <w:marLeft w:val="0"/>
          <w:marRight w:val="0"/>
          <w:marTop w:val="0"/>
          <w:marBottom w:val="0"/>
          <w:divBdr>
            <w:top w:val="none" w:sz="0" w:space="0" w:color="auto"/>
            <w:left w:val="none" w:sz="0" w:space="0" w:color="auto"/>
            <w:bottom w:val="none" w:sz="0" w:space="0" w:color="auto"/>
            <w:right w:val="none" w:sz="0" w:space="0" w:color="auto"/>
          </w:divBdr>
        </w:div>
        <w:div w:id="736821974">
          <w:marLeft w:val="0"/>
          <w:marRight w:val="0"/>
          <w:marTop w:val="0"/>
          <w:marBottom w:val="0"/>
          <w:divBdr>
            <w:top w:val="none" w:sz="0" w:space="0" w:color="auto"/>
            <w:left w:val="none" w:sz="0" w:space="0" w:color="auto"/>
            <w:bottom w:val="none" w:sz="0" w:space="0" w:color="auto"/>
            <w:right w:val="none" w:sz="0" w:space="0" w:color="auto"/>
          </w:divBdr>
        </w:div>
        <w:div w:id="1138180134">
          <w:marLeft w:val="0"/>
          <w:marRight w:val="0"/>
          <w:marTop w:val="0"/>
          <w:marBottom w:val="0"/>
          <w:divBdr>
            <w:top w:val="none" w:sz="0" w:space="0" w:color="auto"/>
            <w:left w:val="none" w:sz="0" w:space="0" w:color="auto"/>
            <w:bottom w:val="none" w:sz="0" w:space="0" w:color="auto"/>
            <w:right w:val="none" w:sz="0" w:space="0" w:color="auto"/>
          </w:divBdr>
        </w:div>
        <w:div w:id="106002116">
          <w:marLeft w:val="0"/>
          <w:marRight w:val="0"/>
          <w:marTop w:val="0"/>
          <w:marBottom w:val="0"/>
          <w:divBdr>
            <w:top w:val="none" w:sz="0" w:space="0" w:color="auto"/>
            <w:left w:val="none" w:sz="0" w:space="0" w:color="auto"/>
            <w:bottom w:val="none" w:sz="0" w:space="0" w:color="auto"/>
            <w:right w:val="none" w:sz="0" w:space="0" w:color="auto"/>
          </w:divBdr>
        </w:div>
        <w:div w:id="2021853684">
          <w:marLeft w:val="0"/>
          <w:marRight w:val="0"/>
          <w:marTop w:val="0"/>
          <w:marBottom w:val="0"/>
          <w:divBdr>
            <w:top w:val="none" w:sz="0" w:space="0" w:color="auto"/>
            <w:left w:val="none" w:sz="0" w:space="0" w:color="auto"/>
            <w:bottom w:val="none" w:sz="0" w:space="0" w:color="auto"/>
            <w:right w:val="none" w:sz="0" w:space="0" w:color="auto"/>
          </w:divBdr>
        </w:div>
        <w:div w:id="1936011065">
          <w:marLeft w:val="0"/>
          <w:marRight w:val="0"/>
          <w:marTop w:val="0"/>
          <w:marBottom w:val="0"/>
          <w:divBdr>
            <w:top w:val="none" w:sz="0" w:space="0" w:color="auto"/>
            <w:left w:val="none" w:sz="0" w:space="0" w:color="auto"/>
            <w:bottom w:val="none" w:sz="0" w:space="0" w:color="auto"/>
            <w:right w:val="none" w:sz="0" w:space="0" w:color="auto"/>
          </w:divBdr>
        </w:div>
        <w:div w:id="831796966">
          <w:marLeft w:val="0"/>
          <w:marRight w:val="0"/>
          <w:marTop w:val="0"/>
          <w:marBottom w:val="0"/>
          <w:divBdr>
            <w:top w:val="none" w:sz="0" w:space="0" w:color="auto"/>
            <w:left w:val="none" w:sz="0" w:space="0" w:color="auto"/>
            <w:bottom w:val="none" w:sz="0" w:space="0" w:color="auto"/>
            <w:right w:val="none" w:sz="0" w:space="0" w:color="auto"/>
          </w:divBdr>
        </w:div>
        <w:div w:id="496190462">
          <w:marLeft w:val="0"/>
          <w:marRight w:val="0"/>
          <w:marTop w:val="0"/>
          <w:marBottom w:val="0"/>
          <w:divBdr>
            <w:top w:val="none" w:sz="0" w:space="0" w:color="auto"/>
            <w:left w:val="none" w:sz="0" w:space="0" w:color="auto"/>
            <w:bottom w:val="none" w:sz="0" w:space="0" w:color="auto"/>
            <w:right w:val="none" w:sz="0" w:space="0" w:color="auto"/>
          </w:divBdr>
        </w:div>
        <w:div w:id="237178031">
          <w:marLeft w:val="0"/>
          <w:marRight w:val="0"/>
          <w:marTop w:val="0"/>
          <w:marBottom w:val="0"/>
          <w:divBdr>
            <w:top w:val="none" w:sz="0" w:space="0" w:color="auto"/>
            <w:left w:val="none" w:sz="0" w:space="0" w:color="auto"/>
            <w:bottom w:val="none" w:sz="0" w:space="0" w:color="auto"/>
            <w:right w:val="none" w:sz="0" w:space="0" w:color="auto"/>
          </w:divBdr>
        </w:div>
        <w:div w:id="430971054">
          <w:marLeft w:val="0"/>
          <w:marRight w:val="0"/>
          <w:marTop w:val="0"/>
          <w:marBottom w:val="0"/>
          <w:divBdr>
            <w:top w:val="none" w:sz="0" w:space="0" w:color="auto"/>
            <w:left w:val="none" w:sz="0" w:space="0" w:color="auto"/>
            <w:bottom w:val="none" w:sz="0" w:space="0" w:color="auto"/>
            <w:right w:val="none" w:sz="0" w:space="0" w:color="auto"/>
          </w:divBdr>
        </w:div>
        <w:div w:id="1404372868">
          <w:marLeft w:val="0"/>
          <w:marRight w:val="0"/>
          <w:marTop w:val="0"/>
          <w:marBottom w:val="0"/>
          <w:divBdr>
            <w:top w:val="none" w:sz="0" w:space="0" w:color="auto"/>
            <w:left w:val="none" w:sz="0" w:space="0" w:color="auto"/>
            <w:bottom w:val="none" w:sz="0" w:space="0" w:color="auto"/>
            <w:right w:val="none" w:sz="0" w:space="0" w:color="auto"/>
          </w:divBdr>
        </w:div>
        <w:div w:id="1455521705">
          <w:marLeft w:val="0"/>
          <w:marRight w:val="0"/>
          <w:marTop w:val="0"/>
          <w:marBottom w:val="0"/>
          <w:divBdr>
            <w:top w:val="none" w:sz="0" w:space="0" w:color="auto"/>
            <w:left w:val="none" w:sz="0" w:space="0" w:color="auto"/>
            <w:bottom w:val="none" w:sz="0" w:space="0" w:color="auto"/>
            <w:right w:val="none" w:sz="0" w:space="0" w:color="auto"/>
          </w:divBdr>
        </w:div>
        <w:div w:id="843010567">
          <w:marLeft w:val="0"/>
          <w:marRight w:val="0"/>
          <w:marTop w:val="0"/>
          <w:marBottom w:val="0"/>
          <w:divBdr>
            <w:top w:val="none" w:sz="0" w:space="0" w:color="auto"/>
            <w:left w:val="none" w:sz="0" w:space="0" w:color="auto"/>
            <w:bottom w:val="none" w:sz="0" w:space="0" w:color="auto"/>
            <w:right w:val="none" w:sz="0" w:space="0" w:color="auto"/>
          </w:divBdr>
        </w:div>
        <w:div w:id="1691224466">
          <w:marLeft w:val="0"/>
          <w:marRight w:val="0"/>
          <w:marTop w:val="0"/>
          <w:marBottom w:val="0"/>
          <w:divBdr>
            <w:top w:val="none" w:sz="0" w:space="0" w:color="auto"/>
            <w:left w:val="none" w:sz="0" w:space="0" w:color="auto"/>
            <w:bottom w:val="none" w:sz="0" w:space="0" w:color="auto"/>
            <w:right w:val="none" w:sz="0" w:space="0" w:color="auto"/>
          </w:divBdr>
        </w:div>
        <w:div w:id="745343930">
          <w:marLeft w:val="0"/>
          <w:marRight w:val="0"/>
          <w:marTop w:val="0"/>
          <w:marBottom w:val="0"/>
          <w:divBdr>
            <w:top w:val="none" w:sz="0" w:space="0" w:color="auto"/>
            <w:left w:val="none" w:sz="0" w:space="0" w:color="auto"/>
            <w:bottom w:val="none" w:sz="0" w:space="0" w:color="auto"/>
            <w:right w:val="none" w:sz="0" w:space="0" w:color="auto"/>
          </w:divBdr>
        </w:div>
        <w:div w:id="1464352532">
          <w:marLeft w:val="0"/>
          <w:marRight w:val="0"/>
          <w:marTop w:val="0"/>
          <w:marBottom w:val="0"/>
          <w:divBdr>
            <w:top w:val="none" w:sz="0" w:space="0" w:color="auto"/>
            <w:left w:val="none" w:sz="0" w:space="0" w:color="auto"/>
            <w:bottom w:val="none" w:sz="0" w:space="0" w:color="auto"/>
            <w:right w:val="none" w:sz="0" w:space="0" w:color="auto"/>
          </w:divBdr>
        </w:div>
      </w:divsChild>
    </w:div>
    <w:div w:id="162864762">
      <w:bodyDiv w:val="1"/>
      <w:marLeft w:val="0"/>
      <w:marRight w:val="0"/>
      <w:marTop w:val="0"/>
      <w:marBottom w:val="0"/>
      <w:divBdr>
        <w:top w:val="none" w:sz="0" w:space="0" w:color="auto"/>
        <w:left w:val="none" w:sz="0" w:space="0" w:color="auto"/>
        <w:bottom w:val="none" w:sz="0" w:space="0" w:color="auto"/>
        <w:right w:val="none" w:sz="0" w:space="0" w:color="auto"/>
      </w:divBdr>
    </w:div>
    <w:div w:id="673801141">
      <w:bodyDiv w:val="1"/>
      <w:marLeft w:val="0"/>
      <w:marRight w:val="0"/>
      <w:marTop w:val="0"/>
      <w:marBottom w:val="0"/>
      <w:divBdr>
        <w:top w:val="none" w:sz="0" w:space="0" w:color="auto"/>
        <w:left w:val="none" w:sz="0" w:space="0" w:color="auto"/>
        <w:bottom w:val="none" w:sz="0" w:space="0" w:color="auto"/>
        <w:right w:val="none" w:sz="0" w:space="0" w:color="auto"/>
      </w:divBdr>
      <w:divsChild>
        <w:div w:id="1205679487">
          <w:marLeft w:val="0"/>
          <w:marRight w:val="0"/>
          <w:marTop w:val="0"/>
          <w:marBottom w:val="0"/>
          <w:divBdr>
            <w:top w:val="none" w:sz="0" w:space="0" w:color="auto"/>
            <w:left w:val="none" w:sz="0" w:space="0" w:color="auto"/>
            <w:bottom w:val="none" w:sz="0" w:space="0" w:color="auto"/>
            <w:right w:val="none" w:sz="0" w:space="0" w:color="auto"/>
          </w:divBdr>
        </w:div>
        <w:div w:id="1307315496">
          <w:marLeft w:val="0"/>
          <w:marRight w:val="0"/>
          <w:marTop w:val="0"/>
          <w:marBottom w:val="0"/>
          <w:divBdr>
            <w:top w:val="none" w:sz="0" w:space="0" w:color="auto"/>
            <w:left w:val="none" w:sz="0" w:space="0" w:color="auto"/>
            <w:bottom w:val="none" w:sz="0" w:space="0" w:color="auto"/>
            <w:right w:val="none" w:sz="0" w:space="0" w:color="auto"/>
          </w:divBdr>
        </w:div>
        <w:div w:id="1340234140">
          <w:marLeft w:val="0"/>
          <w:marRight w:val="0"/>
          <w:marTop w:val="0"/>
          <w:marBottom w:val="0"/>
          <w:divBdr>
            <w:top w:val="none" w:sz="0" w:space="0" w:color="auto"/>
            <w:left w:val="none" w:sz="0" w:space="0" w:color="auto"/>
            <w:bottom w:val="none" w:sz="0" w:space="0" w:color="auto"/>
            <w:right w:val="none" w:sz="0" w:space="0" w:color="auto"/>
          </w:divBdr>
        </w:div>
        <w:div w:id="1583023209">
          <w:marLeft w:val="0"/>
          <w:marRight w:val="0"/>
          <w:marTop w:val="0"/>
          <w:marBottom w:val="0"/>
          <w:divBdr>
            <w:top w:val="none" w:sz="0" w:space="0" w:color="auto"/>
            <w:left w:val="none" w:sz="0" w:space="0" w:color="auto"/>
            <w:bottom w:val="none" w:sz="0" w:space="0" w:color="auto"/>
            <w:right w:val="none" w:sz="0" w:space="0" w:color="auto"/>
          </w:divBdr>
        </w:div>
        <w:div w:id="818183993">
          <w:marLeft w:val="0"/>
          <w:marRight w:val="0"/>
          <w:marTop w:val="0"/>
          <w:marBottom w:val="0"/>
          <w:divBdr>
            <w:top w:val="none" w:sz="0" w:space="0" w:color="auto"/>
            <w:left w:val="none" w:sz="0" w:space="0" w:color="auto"/>
            <w:bottom w:val="none" w:sz="0" w:space="0" w:color="auto"/>
            <w:right w:val="none" w:sz="0" w:space="0" w:color="auto"/>
          </w:divBdr>
        </w:div>
        <w:div w:id="1464351820">
          <w:marLeft w:val="0"/>
          <w:marRight w:val="0"/>
          <w:marTop w:val="0"/>
          <w:marBottom w:val="0"/>
          <w:divBdr>
            <w:top w:val="none" w:sz="0" w:space="0" w:color="auto"/>
            <w:left w:val="none" w:sz="0" w:space="0" w:color="auto"/>
            <w:bottom w:val="none" w:sz="0" w:space="0" w:color="auto"/>
            <w:right w:val="none" w:sz="0" w:space="0" w:color="auto"/>
          </w:divBdr>
        </w:div>
        <w:div w:id="1274287024">
          <w:marLeft w:val="0"/>
          <w:marRight w:val="0"/>
          <w:marTop w:val="0"/>
          <w:marBottom w:val="0"/>
          <w:divBdr>
            <w:top w:val="none" w:sz="0" w:space="0" w:color="auto"/>
            <w:left w:val="none" w:sz="0" w:space="0" w:color="auto"/>
            <w:bottom w:val="none" w:sz="0" w:space="0" w:color="auto"/>
            <w:right w:val="none" w:sz="0" w:space="0" w:color="auto"/>
          </w:divBdr>
        </w:div>
        <w:div w:id="1379432806">
          <w:marLeft w:val="0"/>
          <w:marRight w:val="0"/>
          <w:marTop w:val="0"/>
          <w:marBottom w:val="0"/>
          <w:divBdr>
            <w:top w:val="none" w:sz="0" w:space="0" w:color="auto"/>
            <w:left w:val="none" w:sz="0" w:space="0" w:color="auto"/>
            <w:bottom w:val="none" w:sz="0" w:space="0" w:color="auto"/>
            <w:right w:val="none" w:sz="0" w:space="0" w:color="auto"/>
          </w:divBdr>
        </w:div>
        <w:div w:id="1605073421">
          <w:marLeft w:val="0"/>
          <w:marRight w:val="0"/>
          <w:marTop w:val="0"/>
          <w:marBottom w:val="0"/>
          <w:divBdr>
            <w:top w:val="none" w:sz="0" w:space="0" w:color="auto"/>
            <w:left w:val="none" w:sz="0" w:space="0" w:color="auto"/>
            <w:bottom w:val="none" w:sz="0" w:space="0" w:color="auto"/>
            <w:right w:val="none" w:sz="0" w:space="0" w:color="auto"/>
          </w:divBdr>
        </w:div>
        <w:div w:id="20672293">
          <w:marLeft w:val="0"/>
          <w:marRight w:val="0"/>
          <w:marTop w:val="0"/>
          <w:marBottom w:val="0"/>
          <w:divBdr>
            <w:top w:val="none" w:sz="0" w:space="0" w:color="auto"/>
            <w:left w:val="none" w:sz="0" w:space="0" w:color="auto"/>
            <w:bottom w:val="none" w:sz="0" w:space="0" w:color="auto"/>
            <w:right w:val="none" w:sz="0" w:space="0" w:color="auto"/>
          </w:divBdr>
        </w:div>
        <w:div w:id="2143881398">
          <w:marLeft w:val="0"/>
          <w:marRight w:val="0"/>
          <w:marTop w:val="0"/>
          <w:marBottom w:val="0"/>
          <w:divBdr>
            <w:top w:val="none" w:sz="0" w:space="0" w:color="auto"/>
            <w:left w:val="none" w:sz="0" w:space="0" w:color="auto"/>
            <w:bottom w:val="none" w:sz="0" w:space="0" w:color="auto"/>
            <w:right w:val="none" w:sz="0" w:space="0" w:color="auto"/>
          </w:divBdr>
        </w:div>
        <w:div w:id="1060902976">
          <w:marLeft w:val="0"/>
          <w:marRight w:val="0"/>
          <w:marTop w:val="0"/>
          <w:marBottom w:val="0"/>
          <w:divBdr>
            <w:top w:val="none" w:sz="0" w:space="0" w:color="auto"/>
            <w:left w:val="none" w:sz="0" w:space="0" w:color="auto"/>
            <w:bottom w:val="none" w:sz="0" w:space="0" w:color="auto"/>
            <w:right w:val="none" w:sz="0" w:space="0" w:color="auto"/>
          </w:divBdr>
        </w:div>
        <w:div w:id="1488089669">
          <w:marLeft w:val="0"/>
          <w:marRight w:val="0"/>
          <w:marTop w:val="0"/>
          <w:marBottom w:val="0"/>
          <w:divBdr>
            <w:top w:val="none" w:sz="0" w:space="0" w:color="auto"/>
            <w:left w:val="none" w:sz="0" w:space="0" w:color="auto"/>
            <w:bottom w:val="none" w:sz="0" w:space="0" w:color="auto"/>
            <w:right w:val="none" w:sz="0" w:space="0" w:color="auto"/>
          </w:divBdr>
        </w:div>
        <w:div w:id="1641493156">
          <w:marLeft w:val="0"/>
          <w:marRight w:val="0"/>
          <w:marTop w:val="0"/>
          <w:marBottom w:val="0"/>
          <w:divBdr>
            <w:top w:val="none" w:sz="0" w:space="0" w:color="auto"/>
            <w:left w:val="none" w:sz="0" w:space="0" w:color="auto"/>
            <w:bottom w:val="none" w:sz="0" w:space="0" w:color="auto"/>
            <w:right w:val="none" w:sz="0" w:space="0" w:color="auto"/>
          </w:divBdr>
        </w:div>
        <w:div w:id="1473063551">
          <w:marLeft w:val="0"/>
          <w:marRight w:val="0"/>
          <w:marTop w:val="0"/>
          <w:marBottom w:val="0"/>
          <w:divBdr>
            <w:top w:val="none" w:sz="0" w:space="0" w:color="auto"/>
            <w:left w:val="none" w:sz="0" w:space="0" w:color="auto"/>
            <w:bottom w:val="none" w:sz="0" w:space="0" w:color="auto"/>
            <w:right w:val="none" w:sz="0" w:space="0" w:color="auto"/>
          </w:divBdr>
        </w:div>
        <w:div w:id="1344089592">
          <w:marLeft w:val="0"/>
          <w:marRight w:val="0"/>
          <w:marTop w:val="0"/>
          <w:marBottom w:val="0"/>
          <w:divBdr>
            <w:top w:val="none" w:sz="0" w:space="0" w:color="auto"/>
            <w:left w:val="none" w:sz="0" w:space="0" w:color="auto"/>
            <w:bottom w:val="none" w:sz="0" w:space="0" w:color="auto"/>
            <w:right w:val="none" w:sz="0" w:space="0" w:color="auto"/>
          </w:divBdr>
        </w:div>
        <w:div w:id="393622245">
          <w:marLeft w:val="0"/>
          <w:marRight w:val="0"/>
          <w:marTop w:val="0"/>
          <w:marBottom w:val="0"/>
          <w:divBdr>
            <w:top w:val="none" w:sz="0" w:space="0" w:color="auto"/>
            <w:left w:val="none" w:sz="0" w:space="0" w:color="auto"/>
            <w:bottom w:val="none" w:sz="0" w:space="0" w:color="auto"/>
            <w:right w:val="none" w:sz="0" w:space="0" w:color="auto"/>
          </w:divBdr>
        </w:div>
        <w:div w:id="557861968">
          <w:marLeft w:val="0"/>
          <w:marRight w:val="0"/>
          <w:marTop w:val="0"/>
          <w:marBottom w:val="0"/>
          <w:divBdr>
            <w:top w:val="none" w:sz="0" w:space="0" w:color="auto"/>
            <w:left w:val="none" w:sz="0" w:space="0" w:color="auto"/>
            <w:bottom w:val="none" w:sz="0" w:space="0" w:color="auto"/>
            <w:right w:val="none" w:sz="0" w:space="0" w:color="auto"/>
          </w:divBdr>
        </w:div>
        <w:div w:id="1085226510">
          <w:marLeft w:val="0"/>
          <w:marRight w:val="0"/>
          <w:marTop w:val="0"/>
          <w:marBottom w:val="0"/>
          <w:divBdr>
            <w:top w:val="none" w:sz="0" w:space="0" w:color="auto"/>
            <w:left w:val="none" w:sz="0" w:space="0" w:color="auto"/>
            <w:bottom w:val="none" w:sz="0" w:space="0" w:color="auto"/>
            <w:right w:val="none" w:sz="0" w:space="0" w:color="auto"/>
          </w:divBdr>
        </w:div>
        <w:div w:id="1053195481">
          <w:marLeft w:val="0"/>
          <w:marRight w:val="0"/>
          <w:marTop w:val="0"/>
          <w:marBottom w:val="0"/>
          <w:divBdr>
            <w:top w:val="none" w:sz="0" w:space="0" w:color="auto"/>
            <w:left w:val="none" w:sz="0" w:space="0" w:color="auto"/>
            <w:bottom w:val="none" w:sz="0" w:space="0" w:color="auto"/>
            <w:right w:val="none" w:sz="0" w:space="0" w:color="auto"/>
          </w:divBdr>
        </w:div>
        <w:div w:id="786312689">
          <w:marLeft w:val="0"/>
          <w:marRight w:val="0"/>
          <w:marTop w:val="0"/>
          <w:marBottom w:val="0"/>
          <w:divBdr>
            <w:top w:val="none" w:sz="0" w:space="0" w:color="auto"/>
            <w:left w:val="none" w:sz="0" w:space="0" w:color="auto"/>
            <w:bottom w:val="none" w:sz="0" w:space="0" w:color="auto"/>
            <w:right w:val="none" w:sz="0" w:space="0" w:color="auto"/>
          </w:divBdr>
        </w:div>
        <w:div w:id="287132437">
          <w:marLeft w:val="0"/>
          <w:marRight w:val="0"/>
          <w:marTop w:val="0"/>
          <w:marBottom w:val="0"/>
          <w:divBdr>
            <w:top w:val="none" w:sz="0" w:space="0" w:color="auto"/>
            <w:left w:val="none" w:sz="0" w:space="0" w:color="auto"/>
            <w:bottom w:val="none" w:sz="0" w:space="0" w:color="auto"/>
            <w:right w:val="none" w:sz="0" w:space="0" w:color="auto"/>
          </w:divBdr>
        </w:div>
        <w:div w:id="43137810">
          <w:marLeft w:val="0"/>
          <w:marRight w:val="0"/>
          <w:marTop w:val="0"/>
          <w:marBottom w:val="0"/>
          <w:divBdr>
            <w:top w:val="none" w:sz="0" w:space="0" w:color="auto"/>
            <w:left w:val="none" w:sz="0" w:space="0" w:color="auto"/>
            <w:bottom w:val="none" w:sz="0" w:space="0" w:color="auto"/>
            <w:right w:val="none" w:sz="0" w:space="0" w:color="auto"/>
          </w:divBdr>
        </w:div>
        <w:div w:id="712274041">
          <w:marLeft w:val="0"/>
          <w:marRight w:val="0"/>
          <w:marTop w:val="0"/>
          <w:marBottom w:val="0"/>
          <w:divBdr>
            <w:top w:val="none" w:sz="0" w:space="0" w:color="auto"/>
            <w:left w:val="none" w:sz="0" w:space="0" w:color="auto"/>
            <w:bottom w:val="none" w:sz="0" w:space="0" w:color="auto"/>
            <w:right w:val="none" w:sz="0" w:space="0" w:color="auto"/>
          </w:divBdr>
        </w:div>
        <w:div w:id="2090541018">
          <w:marLeft w:val="0"/>
          <w:marRight w:val="0"/>
          <w:marTop w:val="0"/>
          <w:marBottom w:val="0"/>
          <w:divBdr>
            <w:top w:val="none" w:sz="0" w:space="0" w:color="auto"/>
            <w:left w:val="none" w:sz="0" w:space="0" w:color="auto"/>
            <w:bottom w:val="none" w:sz="0" w:space="0" w:color="auto"/>
            <w:right w:val="none" w:sz="0" w:space="0" w:color="auto"/>
          </w:divBdr>
        </w:div>
        <w:div w:id="92214071">
          <w:marLeft w:val="0"/>
          <w:marRight w:val="0"/>
          <w:marTop w:val="0"/>
          <w:marBottom w:val="0"/>
          <w:divBdr>
            <w:top w:val="none" w:sz="0" w:space="0" w:color="auto"/>
            <w:left w:val="none" w:sz="0" w:space="0" w:color="auto"/>
            <w:bottom w:val="none" w:sz="0" w:space="0" w:color="auto"/>
            <w:right w:val="none" w:sz="0" w:space="0" w:color="auto"/>
          </w:divBdr>
        </w:div>
        <w:div w:id="541676851">
          <w:marLeft w:val="0"/>
          <w:marRight w:val="0"/>
          <w:marTop w:val="0"/>
          <w:marBottom w:val="0"/>
          <w:divBdr>
            <w:top w:val="none" w:sz="0" w:space="0" w:color="auto"/>
            <w:left w:val="none" w:sz="0" w:space="0" w:color="auto"/>
            <w:bottom w:val="none" w:sz="0" w:space="0" w:color="auto"/>
            <w:right w:val="none" w:sz="0" w:space="0" w:color="auto"/>
          </w:divBdr>
        </w:div>
        <w:div w:id="967319721">
          <w:marLeft w:val="0"/>
          <w:marRight w:val="0"/>
          <w:marTop w:val="0"/>
          <w:marBottom w:val="0"/>
          <w:divBdr>
            <w:top w:val="none" w:sz="0" w:space="0" w:color="auto"/>
            <w:left w:val="none" w:sz="0" w:space="0" w:color="auto"/>
            <w:bottom w:val="none" w:sz="0" w:space="0" w:color="auto"/>
            <w:right w:val="none" w:sz="0" w:space="0" w:color="auto"/>
          </w:divBdr>
        </w:div>
        <w:div w:id="2146727421">
          <w:marLeft w:val="0"/>
          <w:marRight w:val="0"/>
          <w:marTop w:val="0"/>
          <w:marBottom w:val="0"/>
          <w:divBdr>
            <w:top w:val="none" w:sz="0" w:space="0" w:color="auto"/>
            <w:left w:val="none" w:sz="0" w:space="0" w:color="auto"/>
            <w:bottom w:val="none" w:sz="0" w:space="0" w:color="auto"/>
            <w:right w:val="none" w:sz="0" w:space="0" w:color="auto"/>
          </w:divBdr>
        </w:div>
        <w:div w:id="445856931">
          <w:marLeft w:val="0"/>
          <w:marRight w:val="0"/>
          <w:marTop w:val="0"/>
          <w:marBottom w:val="0"/>
          <w:divBdr>
            <w:top w:val="none" w:sz="0" w:space="0" w:color="auto"/>
            <w:left w:val="none" w:sz="0" w:space="0" w:color="auto"/>
            <w:bottom w:val="none" w:sz="0" w:space="0" w:color="auto"/>
            <w:right w:val="none" w:sz="0" w:space="0" w:color="auto"/>
          </w:divBdr>
        </w:div>
        <w:div w:id="1238635963">
          <w:marLeft w:val="0"/>
          <w:marRight w:val="0"/>
          <w:marTop w:val="0"/>
          <w:marBottom w:val="0"/>
          <w:divBdr>
            <w:top w:val="none" w:sz="0" w:space="0" w:color="auto"/>
            <w:left w:val="none" w:sz="0" w:space="0" w:color="auto"/>
            <w:bottom w:val="none" w:sz="0" w:space="0" w:color="auto"/>
            <w:right w:val="none" w:sz="0" w:space="0" w:color="auto"/>
          </w:divBdr>
        </w:div>
        <w:div w:id="72602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3510</Words>
  <Characters>2002</Characters>
  <Application>Microsoft Office Word</Application>
  <DocSecurity>0</DocSecurity>
  <Lines>16</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Ignė Kriščiūnaitė</dc:creator>
  <cp:keywords/>
  <dc:description/>
  <cp:lastModifiedBy>Ignė Kriščiūnaitė</cp:lastModifiedBy>
  <cp:revision>6</cp:revision>
  <dcterms:created xsi:type="dcterms:W3CDTF">2024-03-25T12:41:00Z</dcterms:created>
  <dcterms:modified xsi:type="dcterms:W3CDTF">2024-03-25T12:51:00Z</dcterms:modified>
</cp:coreProperties>
</file>