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F07C" w14:textId="77777777" w:rsidR="00751282" w:rsidRPr="00895461" w:rsidRDefault="00751282" w:rsidP="00751282">
      <w:pPr>
        <w:ind w:firstLine="5670"/>
        <w:jc w:val="both"/>
        <w:rPr>
          <w:szCs w:val="24"/>
        </w:rPr>
      </w:pPr>
      <w:r w:rsidRPr="00895461">
        <w:rPr>
          <w:szCs w:val="24"/>
        </w:rPr>
        <w:t>PRITARTA</w:t>
      </w:r>
    </w:p>
    <w:p w14:paraId="1FA5A94E" w14:textId="77777777" w:rsidR="00751282" w:rsidRPr="00895461" w:rsidRDefault="00751282" w:rsidP="00751282">
      <w:pPr>
        <w:ind w:firstLine="5670"/>
        <w:jc w:val="both"/>
        <w:rPr>
          <w:szCs w:val="24"/>
        </w:rPr>
      </w:pPr>
      <w:r w:rsidRPr="00895461">
        <w:rPr>
          <w:szCs w:val="24"/>
        </w:rPr>
        <w:t xml:space="preserve">Neringos savivaldybės tarybos </w:t>
      </w:r>
    </w:p>
    <w:p w14:paraId="315CCA29" w14:textId="52BB26E6" w:rsidR="00751282" w:rsidRDefault="00751282" w:rsidP="00751282">
      <w:pPr>
        <w:ind w:firstLine="5670"/>
        <w:jc w:val="both"/>
      </w:pPr>
      <w:r>
        <w:t xml:space="preserve">2023 m. </w:t>
      </w:r>
      <w:r w:rsidR="00E35F03">
        <w:t>kovo 30</w:t>
      </w:r>
      <w:r>
        <w:t xml:space="preserve"> d. </w:t>
      </w:r>
    </w:p>
    <w:p w14:paraId="4FC462E8" w14:textId="540E47AA" w:rsidR="00751282" w:rsidRPr="00895461" w:rsidRDefault="00751282" w:rsidP="00751282">
      <w:pPr>
        <w:ind w:firstLine="5670"/>
        <w:jc w:val="both"/>
      </w:pPr>
      <w:r>
        <w:t xml:space="preserve">sprendimu Nr. </w:t>
      </w:r>
      <w:r w:rsidR="00E35F03">
        <w:t>T1-41</w:t>
      </w:r>
    </w:p>
    <w:p w14:paraId="3C133A38" w14:textId="77777777" w:rsidR="00751282" w:rsidRDefault="00751282" w:rsidP="00751282">
      <w:pPr>
        <w:tabs>
          <w:tab w:val="left" w:pos="1800"/>
        </w:tabs>
        <w:jc w:val="center"/>
        <w:rPr>
          <w:b/>
          <w:sz w:val="28"/>
          <w:szCs w:val="28"/>
        </w:rPr>
      </w:pPr>
    </w:p>
    <w:p w14:paraId="48AD4B50" w14:textId="77777777" w:rsidR="00751282" w:rsidRPr="00895461" w:rsidRDefault="00751282" w:rsidP="00751282">
      <w:pPr>
        <w:tabs>
          <w:tab w:val="left" w:pos="1800"/>
        </w:tabs>
        <w:jc w:val="center"/>
        <w:rPr>
          <w:b/>
          <w:sz w:val="28"/>
          <w:szCs w:val="28"/>
        </w:rPr>
      </w:pPr>
    </w:p>
    <w:p w14:paraId="3B2F1527" w14:textId="2E71BF3B" w:rsidR="00751282" w:rsidRPr="00895461" w:rsidRDefault="00751282" w:rsidP="00751282">
      <w:pPr>
        <w:tabs>
          <w:tab w:val="left" w:pos="567"/>
        </w:tabs>
        <w:jc w:val="center"/>
        <w:rPr>
          <w:b/>
          <w:szCs w:val="24"/>
        </w:rPr>
      </w:pPr>
      <w:r w:rsidRPr="00895461">
        <w:rPr>
          <w:b/>
          <w:szCs w:val="24"/>
        </w:rPr>
        <w:t xml:space="preserve">NERINGOS </w:t>
      </w:r>
      <w:r>
        <w:rPr>
          <w:b/>
          <w:szCs w:val="24"/>
        </w:rPr>
        <w:t>GIMNAZIJOS</w:t>
      </w:r>
      <w:r w:rsidRPr="00895461">
        <w:rPr>
          <w:b/>
          <w:szCs w:val="24"/>
        </w:rPr>
        <w:t xml:space="preserve"> </w:t>
      </w:r>
    </w:p>
    <w:p w14:paraId="184B51E3" w14:textId="77777777" w:rsidR="00751282" w:rsidRDefault="00751282" w:rsidP="00751282">
      <w:pPr>
        <w:tabs>
          <w:tab w:val="left" w:pos="567"/>
        </w:tabs>
        <w:jc w:val="center"/>
        <w:rPr>
          <w:b/>
          <w:bCs/>
        </w:rPr>
      </w:pPr>
      <w:r w:rsidRPr="3D6AC782">
        <w:rPr>
          <w:b/>
          <w:bCs/>
        </w:rPr>
        <w:t>2022 METŲ VEIKLOS ATASKAITA</w:t>
      </w:r>
    </w:p>
    <w:p w14:paraId="1C912757" w14:textId="77777777" w:rsidR="00751282" w:rsidRPr="00895461" w:rsidRDefault="00751282" w:rsidP="00751282">
      <w:pPr>
        <w:jc w:val="center"/>
        <w:rPr>
          <w:b/>
          <w:szCs w:val="24"/>
        </w:rPr>
      </w:pPr>
    </w:p>
    <w:p w14:paraId="7C2F77BF" w14:textId="77777777" w:rsidR="00751282" w:rsidRDefault="00751282" w:rsidP="00751282">
      <w:pPr>
        <w:jc w:val="center"/>
        <w:rPr>
          <w:b/>
          <w:szCs w:val="24"/>
          <w:lang w:eastAsia="lt-LT"/>
        </w:rPr>
      </w:pPr>
      <w:r>
        <w:rPr>
          <w:b/>
          <w:szCs w:val="24"/>
          <w:lang w:eastAsia="lt-LT"/>
        </w:rPr>
        <w:t>I SKYRIUS</w:t>
      </w:r>
    </w:p>
    <w:p w14:paraId="4411C862" w14:textId="77777777" w:rsidR="00751282" w:rsidRDefault="00751282" w:rsidP="00751282">
      <w:pPr>
        <w:jc w:val="center"/>
        <w:rPr>
          <w:b/>
          <w:szCs w:val="24"/>
          <w:lang w:eastAsia="lt-LT"/>
        </w:rPr>
      </w:pPr>
      <w:r>
        <w:rPr>
          <w:b/>
          <w:szCs w:val="24"/>
          <w:lang w:eastAsia="lt-LT"/>
        </w:rPr>
        <w:t>BENDROSIOS ŽINIOS APIE MOKYKLĄ</w:t>
      </w:r>
    </w:p>
    <w:p w14:paraId="794123F3" w14:textId="77777777" w:rsidR="00751282" w:rsidRDefault="00751282" w:rsidP="00751282">
      <w:pPr>
        <w:pStyle w:val="Sraopastraipa"/>
        <w:spacing w:line="260" w:lineRule="exact"/>
        <w:ind w:left="604"/>
        <w:jc w:val="both"/>
        <w:rPr>
          <w:szCs w:val="24"/>
        </w:rPr>
      </w:pPr>
    </w:p>
    <w:p w14:paraId="530D2500" w14:textId="77777777" w:rsidR="00751282" w:rsidRDefault="00751282" w:rsidP="00751282">
      <w:pPr>
        <w:tabs>
          <w:tab w:val="left" w:pos="284"/>
        </w:tabs>
        <w:ind w:firstLine="567"/>
        <w:jc w:val="both"/>
        <w:rPr>
          <w:color w:val="000000"/>
        </w:rPr>
      </w:pPr>
      <w:r>
        <w:rPr>
          <w:b/>
          <w:bCs/>
          <w:color w:val="000000"/>
        </w:rPr>
        <w:t>Neringos gimnazija</w:t>
      </w:r>
      <w:r>
        <w:rPr>
          <w:color w:val="000000"/>
        </w:rPr>
        <w:t xml:space="preserve"> (įstaigos kodas – 190893381) – </w:t>
      </w:r>
      <w:r>
        <w:t xml:space="preserve">biudžetinė įstaiga, kuri įgyvendina formaliojo (pradinio, pagrindinio ir vidurinio) ir neformaliojo ugdymo programas, formuoja ir įgyvendina ugdymo turinį pagal Lietuvos Respublikos </w:t>
      </w:r>
      <w:r>
        <w:rPr>
          <w:color w:val="000000"/>
        </w:rPr>
        <w:t xml:space="preserve">švietimo, mokslo ir sporto </w:t>
      </w:r>
      <w:r>
        <w:t>ministerijos patvirtintą Bendrąjį ugdymo planą ir savo reikmėms pritaikytas bendrąsias ugdymo programas.</w:t>
      </w:r>
      <w:r>
        <w:rPr>
          <w:color w:val="000000"/>
        </w:rPr>
        <w:t xml:space="preserve"> Lietuvos Respublikos švietimo, mokslo ir sporto ministro 2015 m. balandžio 24 d. įsakymu </w:t>
      </w:r>
      <w:r>
        <w:rPr>
          <w:color w:val="000000"/>
        </w:rPr>
        <w:br/>
        <w:t>Nr. V-392 buvo akredituota Neringos vidurinės mokyklos vidurinio ugdymo programa ir mokyklai suteiktas Neringos gimnazijos statusas.</w:t>
      </w:r>
    </w:p>
    <w:p w14:paraId="5D93D60D" w14:textId="77777777" w:rsidR="00751282" w:rsidRDefault="00751282" w:rsidP="00751282">
      <w:pPr>
        <w:ind w:firstLine="709"/>
        <w:jc w:val="both"/>
      </w:pPr>
      <w:r>
        <w:t>Gimnazija ugdymo procesą organizuoja patalpose, esančiose G. D. Kuverto g. 12, Nida, 93127 Neringa, ir Ievos Kalno g. 9, Juodkrantė, 93123 Neringa.</w:t>
      </w:r>
    </w:p>
    <w:p w14:paraId="0B878851" w14:textId="77777777" w:rsidR="00751282" w:rsidRDefault="00751282" w:rsidP="00751282">
      <w:pPr>
        <w:ind w:firstLine="709"/>
        <w:jc w:val="both"/>
      </w:pPr>
      <w:r>
        <w:t>Mo</w:t>
      </w:r>
      <w:r>
        <w:rPr>
          <w:spacing w:val="2"/>
        </w:rPr>
        <w:t>k</w:t>
      </w:r>
      <w:r>
        <w:rPr>
          <w:spacing w:val="-5"/>
        </w:rPr>
        <w:t>y</w:t>
      </w:r>
      <w:r>
        <w:t xml:space="preserve">klos </w:t>
      </w:r>
      <w:r>
        <w:rPr>
          <w:spacing w:val="1"/>
        </w:rPr>
        <w:t>s</w:t>
      </w:r>
      <w:r>
        <w:t>te</w:t>
      </w:r>
      <w:r>
        <w:rPr>
          <w:spacing w:val="2"/>
        </w:rPr>
        <w:t>i</w:t>
      </w:r>
      <w:r>
        <w:rPr>
          <w:spacing w:val="-2"/>
        </w:rPr>
        <w:t>g</w:t>
      </w:r>
      <w:r>
        <w:rPr>
          <w:spacing w:val="-1"/>
        </w:rPr>
        <w:t>ė</w:t>
      </w:r>
      <w:r>
        <w:t>jas</w:t>
      </w:r>
      <w:r>
        <w:rPr>
          <w:spacing w:val="1"/>
        </w:rPr>
        <w:t xml:space="preserve"> </w:t>
      </w:r>
      <w:r>
        <w:t xml:space="preserve">– </w:t>
      </w:r>
      <w:r>
        <w:rPr>
          <w:spacing w:val="2"/>
        </w:rPr>
        <w:t>N</w:t>
      </w:r>
      <w:r>
        <w:rPr>
          <w:spacing w:val="1"/>
        </w:rPr>
        <w:t>e</w:t>
      </w:r>
      <w:r>
        <w:t>rin</w:t>
      </w:r>
      <w:r>
        <w:rPr>
          <w:spacing w:val="-3"/>
        </w:rPr>
        <w:t>g</w:t>
      </w:r>
      <w:r>
        <w:t>os savi</w:t>
      </w:r>
      <w:r>
        <w:rPr>
          <w:spacing w:val="2"/>
        </w:rPr>
        <w:t>v</w:t>
      </w:r>
      <w:r>
        <w:rPr>
          <w:spacing w:val="-1"/>
        </w:rPr>
        <w:t>a</w:t>
      </w:r>
      <w:r>
        <w:t>l</w:t>
      </w:r>
      <w:r>
        <w:rPr>
          <w:spacing w:val="3"/>
        </w:rPr>
        <w:t>d</w:t>
      </w:r>
      <w:r>
        <w:rPr>
          <w:spacing w:val="-5"/>
        </w:rPr>
        <w:t>y</w:t>
      </w:r>
      <w:r>
        <w:rPr>
          <w:spacing w:val="2"/>
        </w:rPr>
        <w:t>b</w:t>
      </w:r>
      <w:r>
        <w:rPr>
          <w:spacing w:val="-1"/>
        </w:rPr>
        <w:t>ė</w:t>
      </w:r>
      <w:r>
        <w:t>s ta</w:t>
      </w:r>
      <w:r>
        <w:rPr>
          <w:spacing w:val="4"/>
        </w:rPr>
        <w:t>r</w:t>
      </w:r>
      <w:r>
        <w:rPr>
          <w:spacing w:val="-5"/>
        </w:rPr>
        <w:t>y</w:t>
      </w:r>
      <w:r>
        <w:rPr>
          <w:spacing w:val="2"/>
        </w:rPr>
        <w:t>b</w:t>
      </w:r>
      <w:r>
        <w:rPr>
          <w:spacing w:val="-1"/>
        </w:rPr>
        <w:t>a</w:t>
      </w:r>
      <w:r>
        <w:t>.</w:t>
      </w:r>
    </w:p>
    <w:p w14:paraId="69854BDD" w14:textId="77777777" w:rsidR="00751282" w:rsidRDefault="00751282" w:rsidP="00751282">
      <w:pPr>
        <w:widowControl w:val="0"/>
        <w:tabs>
          <w:tab w:val="left" w:pos="1701"/>
        </w:tabs>
        <w:ind w:firstLine="709"/>
        <w:jc w:val="both"/>
      </w:pPr>
      <w:r>
        <w:t xml:space="preserve">Mokymo kalba – lietuvių. </w:t>
      </w:r>
    </w:p>
    <w:p w14:paraId="39BC3F38" w14:textId="77777777" w:rsidR="00751282" w:rsidRDefault="00751282" w:rsidP="00751282">
      <w:pPr>
        <w:widowControl w:val="0"/>
        <w:tabs>
          <w:tab w:val="left" w:pos="1701"/>
        </w:tabs>
        <w:ind w:firstLine="709"/>
        <w:jc w:val="both"/>
        <w:rPr>
          <w:lang w:eastAsia="ru-RU"/>
        </w:rPr>
      </w:pPr>
      <w:r>
        <w:t xml:space="preserve">Mokymosi formos ir mokymo proceso organizavimo būdai – </w:t>
      </w:r>
      <w:r>
        <w:rPr>
          <w:lang w:eastAsia="en-GB"/>
        </w:rPr>
        <w:t xml:space="preserve">grupinio mokymosi forma įgyvendinama kasdieniu </w:t>
      </w:r>
      <w:r>
        <w:rPr>
          <w:lang w:eastAsia="ru-RU"/>
        </w:rPr>
        <w:t xml:space="preserve">ir (ar) nuotoliniu ugdymo proceso organizavimo būdais; </w:t>
      </w:r>
      <w:r>
        <w:rPr>
          <w:lang w:eastAsia="en-GB"/>
        </w:rPr>
        <w:t>p</w:t>
      </w:r>
      <w:r>
        <w:rPr>
          <w:lang w:eastAsia="ru-RU"/>
        </w:rPr>
        <w:t>avienio mokymosi forma įgyvendinama individualiu, savarankišku ir (ar) nuotoliniu, ugdymosi šeimoje ugdymo proceso organizavimo būdais</w:t>
      </w:r>
      <w:r>
        <w:t>.</w:t>
      </w:r>
    </w:p>
    <w:p w14:paraId="5586DE67" w14:textId="2677998F" w:rsidR="00900615" w:rsidRDefault="00900615" w:rsidP="00900615">
      <w:pPr>
        <w:jc w:val="center"/>
        <w:rPr>
          <w:i/>
          <w:szCs w:val="24"/>
          <w:lang w:eastAsia="lt-LT"/>
        </w:rPr>
      </w:pPr>
    </w:p>
    <w:p w14:paraId="4F0E27B4" w14:textId="77777777" w:rsidR="00751282" w:rsidRDefault="006E65A1" w:rsidP="00900615">
      <w:pPr>
        <w:tabs>
          <w:tab w:val="left" w:pos="0"/>
          <w:tab w:val="left" w:pos="142"/>
        </w:tabs>
        <w:jc w:val="center"/>
        <w:rPr>
          <w:b/>
          <w:szCs w:val="24"/>
          <w:lang w:eastAsia="lt-LT"/>
        </w:rPr>
      </w:pPr>
      <w:r>
        <w:rPr>
          <w:b/>
          <w:szCs w:val="24"/>
          <w:lang w:eastAsia="lt-LT"/>
        </w:rPr>
        <w:t>I</w:t>
      </w:r>
      <w:r w:rsidR="00751282">
        <w:rPr>
          <w:b/>
          <w:szCs w:val="24"/>
          <w:lang w:eastAsia="lt-LT"/>
        </w:rPr>
        <w:t>I SKYRIUS</w:t>
      </w:r>
    </w:p>
    <w:p w14:paraId="692DC487" w14:textId="7E797E1B" w:rsidR="003553D2" w:rsidRPr="00900615" w:rsidRDefault="003553D2" w:rsidP="00900615">
      <w:pPr>
        <w:tabs>
          <w:tab w:val="left" w:pos="0"/>
          <w:tab w:val="left" w:pos="142"/>
        </w:tabs>
        <w:jc w:val="center"/>
        <w:rPr>
          <w:szCs w:val="24"/>
          <w:lang w:eastAsia="lt-LT"/>
        </w:rPr>
      </w:pPr>
      <w:r w:rsidRPr="006E65A1">
        <w:rPr>
          <w:b/>
          <w:szCs w:val="24"/>
          <w:lang w:eastAsia="lt-LT"/>
        </w:rPr>
        <w:t>STRATEGINIO PLANO IR METINIO VEIKLOS PLANO ĮGYVENDINIMAS</w:t>
      </w:r>
    </w:p>
    <w:tbl>
      <w:tblPr>
        <w:tblStyle w:val="Lentelstinklelis"/>
        <w:tblW w:w="10632" w:type="dxa"/>
        <w:tblInd w:w="-709" w:type="dxa"/>
        <w:tblLayout w:type="fixed"/>
        <w:tblLook w:val="04A0" w:firstRow="1" w:lastRow="0" w:firstColumn="1" w:lastColumn="0" w:noHBand="0" w:noVBand="1"/>
      </w:tblPr>
      <w:tblGrid>
        <w:gridCol w:w="10632"/>
      </w:tblGrid>
      <w:tr w:rsidR="00C5203A" w:rsidRPr="00C5203A" w14:paraId="2A98C894" w14:textId="77777777" w:rsidTr="009E789A">
        <w:tc>
          <w:tcPr>
            <w:tcW w:w="10632" w:type="dxa"/>
            <w:tcBorders>
              <w:top w:val="nil"/>
              <w:left w:val="nil"/>
              <w:bottom w:val="nil"/>
              <w:right w:val="nil"/>
            </w:tcBorders>
            <w:shd w:val="clear" w:color="auto" w:fill="auto"/>
          </w:tcPr>
          <w:p w14:paraId="7E79A1F8" w14:textId="2B60BB03" w:rsidR="003553D2" w:rsidRPr="008E2361" w:rsidRDefault="003553D2" w:rsidP="00BC6AE8">
            <w:pPr>
              <w:jc w:val="center"/>
              <w:rPr>
                <w:szCs w:val="24"/>
                <w:lang w:eastAsia="lt-LT"/>
              </w:rPr>
            </w:pPr>
          </w:p>
          <w:p w14:paraId="0D8A2EC8" w14:textId="36A0A88B" w:rsidR="00CF6947" w:rsidRDefault="00486D08" w:rsidP="00486D08">
            <w:pPr>
              <w:ind w:left="34"/>
              <w:jc w:val="both"/>
              <w:rPr>
                <w:b/>
                <w:szCs w:val="24"/>
              </w:rPr>
            </w:pPr>
            <w:r w:rsidRPr="00486D08">
              <w:rPr>
                <w:szCs w:val="24"/>
              </w:rPr>
              <w:t xml:space="preserve">             </w:t>
            </w:r>
            <w:r w:rsidR="00440DE5" w:rsidRPr="00486D08">
              <w:rPr>
                <w:szCs w:val="24"/>
              </w:rPr>
              <w:t>202</w:t>
            </w:r>
            <w:r w:rsidR="00127FBA" w:rsidRPr="00486D08">
              <w:rPr>
                <w:szCs w:val="24"/>
              </w:rPr>
              <w:t>2</w:t>
            </w:r>
            <w:r w:rsidR="00440DE5" w:rsidRPr="00486D08">
              <w:rPr>
                <w:szCs w:val="24"/>
              </w:rPr>
              <w:t xml:space="preserve"> metais Gimnazijoje veikla vykdyta vadovaujantis Neringos gimnazijos 202</w:t>
            </w:r>
            <w:r w:rsidR="00E233D7" w:rsidRPr="00486D08">
              <w:rPr>
                <w:szCs w:val="24"/>
              </w:rPr>
              <w:t>1</w:t>
            </w:r>
            <w:r w:rsidR="00440DE5" w:rsidRPr="00486D08">
              <w:rPr>
                <w:szCs w:val="24"/>
              </w:rPr>
              <w:t>–202</w:t>
            </w:r>
            <w:r w:rsidR="00E233D7" w:rsidRPr="00486D08">
              <w:rPr>
                <w:szCs w:val="24"/>
              </w:rPr>
              <w:t>3</w:t>
            </w:r>
            <w:r w:rsidR="00440DE5" w:rsidRPr="00486D08">
              <w:rPr>
                <w:szCs w:val="24"/>
              </w:rPr>
              <w:t xml:space="preserve"> metų strateginiame plane, 202</w:t>
            </w:r>
            <w:r w:rsidR="00127FBA" w:rsidRPr="00486D08">
              <w:rPr>
                <w:szCs w:val="24"/>
              </w:rPr>
              <w:t>2</w:t>
            </w:r>
            <w:r w:rsidR="00440DE5" w:rsidRPr="00486D08">
              <w:rPr>
                <w:szCs w:val="24"/>
              </w:rPr>
              <w:t xml:space="preserve"> </w:t>
            </w:r>
            <w:r w:rsidR="00440DE5" w:rsidRPr="00453443">
              <w:rPr>
                <w:szCs w:val="24"/>
              </w:rPr>
              <w:t>metų veiklos programoje iškeltais tikslais bei uždaviniais. 20</w:t>
            </w:r>
            <w:r w:rsidR="00440DE5" w:rsidRPr="00486D08">
              <w:rPr>
                <w:szCs w:val="24"/>
              </w:rPr>
              <w:t>2</w:t>
            </w:r>
            <w:r w:rsidR="00127FBA" w:rsidRPr="00486D08">
              <w:rPr>
                <w:szCs w:val="24"/>
              </w:rPr>
              <w:t>2</w:t>
            </w:r>
            <w:r w:rsidRPr="00486D08">
              <w:rPr>
                <w:b/>
                <w:szCs w:val="24"/>
              </w:rPr>
              <w:t xml:space="preserve"> </w:t>
            </w:r>
            <w:r>
              <w:rPr>
                <w:szCs w:val="24"/>
              </w:rPr>
              <w:t>metais</w:t>
            </w:r>
            <w:r w:rsidR="00440DE5" w:rsidRPr="00453443">
              <w:rPr>
                <w:szCs w:val="24"/>
              </w:rPr>
              <w:t xml:space="preserve"> buvo parengti (patvirtinti, pakoreguoti) Gimnazijos veiklą reglamentuojantys dokumentai: parengta 202</w:t>
            </w:r>
            <w:r w:rsidR="00127FBA">
              <w:rPr>
                <w:color w:val="00B050"/>
                <w:szCs w:val="24"/>
              </w:rPr>
              <w:t>2</w:t>
            </w:r>
            <w:r w:rsidR="00440DE5" w:rsidRPr="00453443">
              <w:rPr>
                <w:szCs w:val="24"/>
              </w:rPr>
              <w:t xml:space="preserve"> metų veik</w:t>
            </w:r>
            <w:r w:rsidR="00E233D7" w:rsidRPr="00453443">
              <w:rPr>
                <w:szCs w:val="24"/>
              </w:rPr>
              <w:t xml:space="preserve">los programa, </w:t>
            </w:r>
            <w:r w:rsidR="00127FBA" w:rsidRPr="00486D08">
              <w:rPr>
                <w:szCs w:val="24"/>
              </w:rPr>
              <w:t>2022</w:t>
            </w:r>
            <w:r w:rsidR="00BC2AAD">
              <w:rPr>
                <w:szCs w:val="24"/>
              </w:rPr>
              <w:t>–</w:t>
            </w:r>
            <w:r w:rsidR="00127FBA" w:rsidRPr="00486D08">
              <w:rPr>
                <w:szCs w:val="24"/>
              </w:rPr>
              <w:t xml:space="preserve">2023 m. m. </w:t>
            </w:r>
            <w:r w:rsidR="00E233D7" w:rsidRPr="00486D08">
              <w:rPr>
                <w:szCs w:val="24"/>
              </w:rPr>
              <w:t xml:space="preserve">Ugdymo </w:t>
            </w:r>
            <w:r w:rsidR="00E233D7" w:rsidRPr="00453443">
              <w:rPr>
                <w:szCs w:val="24"/>
              </w:rPr>
              <w:t>planas</w:t>
            </w:r>
            <w:r w:rsidR="00440DE5" w:rsidRPr="00453443">
              <w:rPr>
                <w:szCs w:val="24"/>
              </w:rPr>
              <w:t>,</w:t>
            </w:r>
            <w:r w:rsidR="00697103" w:rsidRPr="00453443">
              <w:rPr>
                <w:szCs w:val="24"/>
              </w:rPr>
              <w:t xml:space="preserve"> </w:t>
            </w:r>
            <w:r w:rsidR="00127FBA" w:rsidRPr="00453443">
              <w:rPr>
                <w:szCs w:val="24"/>
              </w:rPr>
              <w:t>Mokomųjų dalykų ilgalaikiai pl</w:t>
            </w:r>
            <w:r w:rsidR="00127FBA" w:rsidRPr="00486D08">
              <w:rPr>
                <w:szCs w:val="24"/>
              </w:rPr>
              <w:t xml:space="preserve">anai, </w:t>
            </w:r>
            <w:r w:rsidR="00697103" w:rsidRPr="00486D08">
              <w:rPr>
                <w:szCs w:val="24"/>
              </w:rPr>
              <w:t xml:space="preserve">Mokinių sergančių lėtinėmis neinfekcinėmis ligomis savirūpos proceso organizavimo tvarkos aprašas, </w:t>
            </w:r>
            <w:r w:rsidR="00D63428" w:rsidRPr="00486D08">
              <w:rPr>
                <w:szCs w:val="24"/>
              </w:rPr>
              <w:t xml:space="preserve">Savikontrolės greitaisiais antigenais </w:t>
            </w:r>
            <w:r w:rsidR="00D63428" w:rsidRPr="00486D08">
              <w:t xml:space="preserve">organizavimo, koordinavimo ir vykdymo tvarkos aprašas, </w:t>
            </w:r>
            <w:r w:rsidR="00D63428" w:rsidRPr="00486D08">
              <w:rPr>
                <w:szCs w:val="24"/>
              </w:rPr>
              <w:t>Pirmosios pagalbos organizavimo tvarkos aprašas,</w:t>
            </w:r>
            <w:r w:rsidR="003F7D0B" w:rsidRPr="00486D08">
              <w:rPr>
                <w:szCs w:val="24"/>
              </w:rPr>
              <w:t xml:space="preserve"> </w:t>
            </w:r>
            <w:r w:rsidR="00697103" w:rsidRPr="00486D08">
              <w:rPr>
                <w:szCs w:val="24"/>
              </w:rPr>
              <w:t xml:space="preserve"> </w:t>
            </w:r>
            <w:r w:rsidR="00440DE5" w:rsidRPr="00486D08">
              <w:rPr>
                <w:szCs w:val="24"/>
              </w:rPr>
              <w:t xml:space="preserve"> pakoreguot</w:t>
            </w:r>
            <w:r w:rsidR="003F7D0B" w:rsidRPr="00486D08">
              <w:rPr>
                <w:szCs w:val="24"/>
              </w:rPr>
              <w:t xml:space="preserve">i: Gimnazijos darbuotojų veiksmų vaikui susirgus ar patyrus traumą gimnazijoje ir teisėtų vaiko atstovų informavimo apie Gimnazijoje patirtą traumą ar ūmų sveikatos sutrikdymą tvarkos aprašas, </w:t>
            </w:r>
            <w:r w:rsidR="00697103" w:rsidRPr="00486D08">
              <w:rPr>
                <w:szCs w:val="24"/>
              </w:rPr>
              <w:t xml:space="preserve"> </w:t>
            </w:r>
            <w:r w:rsidR="003F7D0B" w:rsidRPr="00486D08">
              <w:t xml:space="preserve">Elektroninio dienyno tvarkymo nuostatai, </w:t>
            </w:r>
            <w:r w:rsidR="00697103" w:rsidRPr="00486D08">
              <w:rPr>
                <w:szCs w:val="24"/>
              </w:rPr>
              <w:t xml:space="preserve">gimnazijos </w:t>
            </w:r>
            <w:r w:rsidR="00E233D7" w:rsidRPr="00486D08">
              <w:rPr>
                <w:szCs w:val="24"/>
              </w:rPr>
              <w:t>Mokinių nemokamo maitinimo tvarka</w:t>
            </w:r>
            <w:r w:rsidR="00440DE5" w:rsidRPr="00486D08">
              <w:rPr>
                <w:szCs w:val="24"/>
              </w:rPr>
              <w:t>,</w:t>
            </w:r>
            <w:r w:rsidR="00CF6947" w:rsidRPr="00486D08">
              <w:rPr>
                <w:szCs w:val="24"/>
              </w:rPr>
              <w:t xml:space="preserve"> Neringos  gimnazijoje mokinių mokamo maitinimo organizavimo tvarkos aprašas,</w:t>
            </w:r>
            <w:r w:rsidR="00440DE5" w:rsidRPr="00486D08">
              <w:rPr>
                <w:szCs w:val="24"/>
              </w:rPr>
              <w:t xml:space="preserve"> Mokinių pasiekimų ir pažangos vertinimo tvarka, , </w:t>
            </w:r>
            <w:r w:rsidR="003F7D0B" w:rsidRPr="00486D08">
              <w:rPr>
                <w:szCs w:val="24"/>
                <w:lang w:eastAsia="lt-LT"/>
              </w:rPr>
              <w:t>Mokinių pažangos stebėjimo ir pasiekimų vertinimo tvarkos aprašas</w:t>
            </w:r>
            <w:r w:rsidR="00CA4F67" w:rsidRPr="00486D08">
              <w:rPr>
                <w:szCs w:val="24"/>
              </w:rPr>
              <w:t>, Gimnazijos darbuotojų veiksmų, įtarus mokinį vartojus alkoholį, tabaką ir (ar) kitas psichiką veikiančias medžiagas tvarkos aprašas</w:t>
            </w:r>
            <w:r w:rsidR="00CF6947" w:rsidRPr="00486D08">
              <w:rPr>
                <w:szCs w:val="24"/>
              </w:rPr>
              <w:t xml:space="preserve">, </w:t>
            </w:r>
            <w:r w:rsidR="00CF6947">
              <w:t>Neringos gimnazijos</w:t>
            </w:r>
            <w:r w:rsidR="00CF6947" w:rsidRPr="003A0DF1">
              <w:t xml:space="preserve"> mobingo ir psichologinio smurto darbo aplinkoje prevencijos ir intervencijos tvarkos aprašas</w:t>
            </w:r>
            <w:r w:rsidR="00CF6947">
              <w:t>,</w:t>
            </w:r>
            <w:r w:rsidR="00CF6947" w:rsidRPr="0099520D">
              <w:rPr>
                <w:b/>
                <w:szCs w:val="24"/>
              </w:rPr>
              <w:t xml:space="preserve"> </w:t>
            </w:r>
            <w:r w:rsidR="00CF6947" w:rsidRPr="00CF6947">
              <w:rPr>
                <w:szCs w:val="24"/>
              </w:rPr>
              <w:t>testavimo greitaisiais</w:t>
            </w:r>
            <w:r w:rsidR="00CF6947">
              <w:rPr>
                <w:szCs w:val="24"/>
              </w:rPr>
              <w:t xml:space="preserve"> antigeno testais organizavimo, koordinavimo ir vykdymo tvarka</w:t>
            </w:r>
            <w:r>
              <w:rPr>
                <w:szCs w:val="24"/>
              </w:rPr>
              <w:t xml:space="preserve">, gimnazijos </w:t>
            </w:r>
            <w:r w:rsidRPr="00EF2D10">
              <w:rPr>
                <w:szCs w:val="24"/>
                <w:lang w:val="pt-PT"/>
              </w:rPr>
              <w:t>vaikų apžiūros dėl asmens higienos, pedikuliozės ir niežų tvarkos aprašas</w:t>
            </w:r>
            <w:r>
              <w:rPr>
                <w:szCs w:val="24"/>
                <w:lang w:val="pt-PT"/>
              </w:rPr>
              <w:t>.</w:t>
            </w:r>
          </w:p>
          <w:p w14:paraId="2869B6C4" w14:textId="093BC344" w:rsidR="00A72400" w:rsidRPr="00453443" w:rsidRDefault="00A72400" w:rsidP="00C2596D">
            <w:pPr>
              <w:ind w:firstLine="460"/>
              <w:jc w:val="both"/>
              <w:rPr>
                <w:szCs w:val="24"/>
                <w:lang w:eastAsia="lt-LT"/>
              </w:rPr>
            </w:pPr>
            <w:r w:rsidRPr="00453443">
              <w:rPr>
                <w:i/>
                <w:szCs w:val="24"/>
                <w:lang w:eastAsia="lt-LT"/>
              </w:rPr>
              <w:t>Gimnazijos vizija</w:t>
            </w:r>
            <w:r w:rsidRPr="00453443">
              <w:rPr>
                <w:szCs w:val="24"/>
                <w:lang w:eastAsia="lt-LT"/>
              </w:rPr>
              <w:t xml:space="preserve"> </w:t>
            </w:r>
            <w:r w:rsidR="00BC2AAD">
              <w:rPr>
                <w:szCs w:val="24"/>
                <w:lang w:eastAsia="lt-LT"/>
              </w:rPr>
              <w:t>–</w:t>
            </w:r>
            <w:r w:rsidRPr="00453443">
              <w:rPr>
                <w:szCs w:val="24"/>
                <w:lang w:eastAsia="lt-LT"/>
              </w:rPr>
              <w:t xml:space="preserve"> </w:t>
            </w:r>
            <w:r w:rsidRPr="00453443">
              <w:t xml:space="preserve">atvira visuomenei, demokratiškai organizuota, humanizmo principais ir bendražmogiškomis vertybėmis savo gyvenimą grindžianti mokinių, jų tėvų ir mokytojų bendruomenė, kurioje garantuojama aukšta ugdymo kokybė ir pedagogų kvalifikacija, mokinių ir darbuotojų saugumas, tinkamas psichologinis mikroklimatas, kiekvieno mokinio saviraiška, asmens, sąžinės ir minties laisvė, </w:t>
            </w:r>
            <w:r w:rsidRPr="00453443">
              <w:lastRenderedPageBreak/>
              <w:t>solidarumo, tolerancijos, pilietiškumo puoselėjimas, aktyvi savivaldos institucijų veikla, moderni, kryptingai sukomplektuota materialinė-techninė bazė.</w:t>
            </w:r>
          </w:p>
          <w:p w14:paraId="7A955012" w14:textId="4E86B0B7" w:rsidR="00A72400" w:rsidRPr="00453443" w:rsidRDefault="00A72400" w:rsidP="00C2596D">
            <w:pPr>
              <w:ind w:firstLine="460"/>
              <w:jc w:val="both"/>
              <w:rPr>
                <w:szCs w:val="24"/>
                <w:lang w:eastAsia="lt-LT"/>
              </w:rPr>
            </w:pPr>
            <w:r w:rsidRPr="00453443">
              <w:rPr>
                <w:i/>
                <w:szCs w:val="24"/>
                <w:lang w:eastAsia="lt-LT"/>
              </w:rPr>
              <w:t>Gimnazijos misija</w:t>
            </w:r>
            <w:r w:rsidRPr="00453443">
              <w:rPr>
                <w:szCs w:val="24"/>
                <w:lang w:eastAsia="lt-LT"/>
              </w:rPr>
              <w:t xml:space="preserve"> </w:t>
            </w:r>
            <w:r w:rsidR="00BC2AAD">
              <w:rPr>
                <w:szCs w:val="24"/>
                <w:lang w:eastAsia="lt-LT"/>
              </w:rPr>
              <w:t>–</w:t>
            </w:r>
            <w:r w:rsidRPr="00453443">
              <w:rPr>
                <w:szCs w:val="24"/>
                <w:lang w:eastAsia="lt-LT"/>
              </w:rPr>
              <w:t xml:space="preserve"> suteikti įvairiapusį ikimokyklinį ir priešmokyklinį ugdymą, kokybišką pradinį, pagrindinį ir vidurinį išsilavinimą, ugdyti bendrąsias ir dalykines kompetencijas, vertybines nuostatas bei sudaryti sąlygas skirtingų gebėjimų ir poreikių mokiniams ugdyti(s).</w:t>
            </w:r>
          </w:p>
          <w:p w14:paraId="3EFDF841" w14:textId="5BBD4EBA" w:rsidR="00A72400" w:rsidRPr="00FD0175" w:rsidRDefault="00A72400" w:rsidP="00C2596D">
            <w:pPr>
              <w:ind w:firstLine="460"/>
              <w:jc w:val="both"/>
              <w:rPr>
                <w:szCs w:val="24"/>
                <w:lang w:eastAsia="lt-LT"/>
              </w:rPr>
            </w:pPr>
            <w:r w:rsidRPr="00FD0175">
              <w:rPr>
                <w:i/>
                <w:szCs w:val="24"/>
                <w:lang w:eastAsia="lt-LT"/>
              </w:rPr>
              <w:t xml:space="preserve">Tikslas </w:t>
            </w:r>
            <w:r w:rsidR="00BC2AAD">
              <w:rPr>
                <w:szCs w:val="24"/>
                <w:lang w:eastAsia="lt-LT"/>
              </w:rPr>
              <w:t>–</w:t>
            </w:r>
            <w:r w:rsidRPr="00FD0175">
              <w:rPr>
                <w:szCs w:val="24"/>
                <w:lang w:eastAsia="lt-LT"/>
              </w:rPr>
              <w:t xml:space="preserve"> </w:t>
            </w:r>
            <w:r w:rsidR="00FD0175" w:rsidRPr="00FD0175">
              <w:rPr>
                <w:iCs/>
              </w:rPr>
              <w:t>stiprinant pasitikėjimu ir atvirumu grįstus švietimo bendruomenės tarpusavio santykius, užtikrinti kokybišką ugdymo proceso organizavimą</w:t>
            </w:r>
            <w:r w:rsidR="00FD0175" w:rsidRPr="00FD0175">
              <w:t xml:space="preserve"> ir </w:t>
            </w:r>
            <w:r w:rsidR="00FD0175" w:rsidRPr="00FD0175">
              <w:rPr>
                <w:iCs/>
              </w:rPr>
              <w:t>ugdyti mokinių atsakomybės jausmą</w:t>
            </w:r>
            <w:r w:rsidR="00FD0175" w:rsidRPr="00FD0175">
              <w:rPr>
                <w:i/>
                <w:iCs/>
              </w:rPr>
              <w:t>.</w:t>
            </w:r>
          </w:p>
          <w:p w14:paraId="3029A02B" w14:textId="77777777" w:rsidR="00A72400" w:rsidRPr="00FD0175" w:rsidRDefault="00A72400" w:rsidP="00C2596D">
            <w:pPr>
              <w:ind w:firstLine="460"/>
              <w:jc w:val="both"/>
              <w:rPr>
                <w:i/>
                <w:szCs w:val="24"/>
                <w:lang w:eastAsia="lt-LT"/>
              </w:rPr>
            </w:pPr>
            <w:r w:rsidRPr="00FD0175">
              <w:rPr>
                <w:i/>
                <w:szCs w:val="24"/>
                <w:lang w:eastAsia="lt-LT"/>
              </w:rPr>
              <w:t xml:space="preserve">Uždaviniai: </w:t>
            </w:r>
          </w:p>
          <w:p w14:paraId="47F26132" w14:textId="77777777" w:rsidR="00A72400" w:rsidRPr="00FD0175" w:rsidRDefault="00A72400" w:rsidP="00C2596D">
            <w:pPr>
              <w:ind w:firstLine="460"/>
              <w:jc w:val="both"/>
              <w:rPr>
                <w:szCs w:val="24"/>
                <w:lang w:eastAsia="lt-LT"/>
              </w:rPr>
            </w:pPr>
            <w:r w:rsidRPr="00FD0175">
              <w:rPr>
                <w:szCs w:val="24"/>
                <w:lang w:eastAsia="lt-LT"/>
              </w:rPr>
              <w:t>1. Keliant mokytojų bendrąsias kompetencijas, suteikti mokiniams kokybiškesnį ugdymą;</w:t>
            </w:r>
          </w:p>
          <w:p w14:paraId="38879142" w14:textId="77777777" w:rsidR="00A72400" w:rsidRPr="00FD0175" w:rsidRDefault="00A72400" w:rsidP="00C2596D">
            <w:pPr>
              <w:ind w:firstLine="460"/>
              <w:jc w:val="both"/>
              <w:rPr>
                <w:szCs w:val="24"/>
                <w:lang w:eastAsia="lt-LT"/>
              </w:rPr>
            </w:pPr>
            <w:r w:rsidRPr="00FD0175">
              <w:rPr>
                <w:szCs w:val="24"/>
                <w:lang w:eastAsia="lt-LT"/>
              </w:rPr>
              <w:t xml:space="preserve">2. Modernizuojant ugdymo(si) erdves, sudaryti tinkamas sąlygas ugdyti(s); </w:t>
            </w:r>
          </w:p>
          <w:p w14:paraId="3CB2574B" w14:textId="4E6A05A4" w:rsidR="00D378C6" w:rsidRDefault="00A72400" w:rsidP="00127FBA">
            <w:pPr>
              <w:ind w:firstLine="460"/>
              <w:jc w:val="both"/>
              <w:rPr>
                <w:szCs w:val="24"/>
                <w:lang w:eastAsia="lt-LT"/>
              </w:rPr>
            </w:pPr>
            <w:r w:rsidRPr="00FD0175">
              <w:rPr>
                <w:szCs w:val="24"/>
                <w:lang w:eastAsia="lt-LT"/>
              </w:rPr>
              <w:t>3. Individualizuojant veiklas, didinti švietimo bendruo</w:t>
            </w:r>
            <w:r w:rsidR="00A9042D" w:rsidRPr="00FD0175">
              <w:rPr>
                <w:szCs w:val="24"/>
                <w:lang w:eastAsia="lt-LT"/>
              </w:rPr>
              <w:t>menės motyvaciją ir atsakomybę.</w:t>
            </w:r>
          </w:p>
          <w:p w14:paraId="614C5004" w14:textId="77777777" w:rsidR="00FD0175" w:rsidRPr="00FD0175" w:rsidRDefault="00FD0175" w:rsidP="00127FBA">
            <w:pPr>
              <w:ind w:firstLine="460"/>
              <w:jc w:val="both"/>
              <w:rPr>
                <w:szCs w:val="24"/>
                <w:lang w:eastAsia="lt-LT"/>
              </w:rPr>
            </w:pPr>
          </w:p>
          <w:p w14:paraId="74970618" w14:textId="4C050B25" w:rsidR="00F63F61" w:rsidRPr="00282803" w:rsidRDefault="00F63F61" w:rsidP="00F63F61">
            <w:pPr>
              <w:ind w:firstLine="720"/>
              <w:rPr>
                <w:szCs w:val="24"/>
                <w:lang w:eastAsia="lt-LT"/>
              </w:rPr>
            </w:pPr>
            <w:r w:rsidRPr="00282803">
              <w:rPr>
                <w:szCs w:val="24"/>
              </w:rPr>
              <w:t>Darbuotojų skaičius f</w:t>
            </w:r>
            <w:r w:rsidRPr="00282803">
              <w:rPr>
                <w:szCs w:val="24"/>
                <w:lang w:eastAsia="lt-LT"/>
              </w:rPr>
              <w:t>iksuojamas 202</w:t>
            </w:r>
            <w:r w:rsidR="00282803" w:rsidRPr="00282803">
              <w:rPr>
                <w:szCs w:val="24"/>
                <w:lang w:eastAsia="lt-LT"/>
              </w:rPr>
              <w:t>2</w:t>
            </w:r>
            <w:r w:rsidRPr="00282803">
              <w:rPr>
                <w:szCs w:val="24"/>
                <w:lang w:eastAsia="lt-LT"/>
              </w:rPr>
              <w:t xml:space="preserve"> m. gruodžio 31 dieną:</w:t>
            </w:r>
          </w:p>
          <w:tbl>
            <w:tblPr>
              <w:tblW w:w="9517" w:type="dxa"/>
              <w:tblLayout w:type="fixed"/>
              <w:tblCellMar>
                <w:left w:w="0" w:type="dxa"/>
                <w:right w:w="0" w:type="dxa"/>
              </w:tblCellMar>
              <w:tblLook w:val="04A0" w:firstRow="1" w:lastRow="0" w:firstColumn="1" w:lastColumn="0" w:noHBand="0" w:noVBand="1"/>
            </w:tblPr>
            <w:tblGrid>
              <w:gridCol w:w="1019"/>
              <w:gridCol w:w="1470"/>
              <w:gridCol w:w="1814"/>
              <w:gridCol w:w="1533"/>
              <w:gridCol w:w="1170"/>
              <w:gridCol w:w="954"/>
              <w:gridCol w:w="1557"/>
            </w:tblGrid>
            <w:tr w:rsidR="00574A15" w:rsidRPr="00453443" w14:paraId="2F0D70C9" w14:textId="5D9F970F" w:rsidTr="006F7846">
              <w:trPr>
                <w:trHeight w:val="813"/>
              </w:trPr>
              <w:tc>
                <w:tcPr>
                  <w:tcW w:w="248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D1C353" w14:textId="77777777" w:rsidR="00574A15" w:rsidRPr="00453443" w:rsidRDefault="00574A15" w:rsidP="00F63F61">
                  <w:pPr>
                    <w:ind w:left="720"/>
                    <w:contextualSpacing/>
                    <w:jc w:val="center"/>
                    <w:rPr>
                      <w:b/>
                      <w:sz w:val="16"/>
                      <w:szCs w:val="16"/>
                      <w:lang w:eastAsia="lt-LT"/>
                    </w:rPr>
                  </w:pPr>
                  <w:r w:rsidRPr="00453443">
                    <w:rPr>
                      <w:b/>
                      <w:sz w:val="16"/>
                      <w:szCs w:val="16"/>
                      <w:lang w:eastAsia="lt-LT"/>
                    </w:rPr>
                    <w:t>Administracijos darbuotojai (direktorius ir jo pavaduotojai, vyr. finansininkas, skyrių vadovas)</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B8730E" w14:textId="77777777" w:rsidR="00574A15" w:rsidRDefault="00574A15" w:rsidP="00F63F61">
                  <w:pPr>
                    <w:ind w:left="720"/>
                    <w:contextualSpacing/>
                    <w:rPr>
                      <w:b/>
                      <w:sz w:val="16"/>
                      <w:szCs w:val="16"/>
                      <w:lang w:eastAsia="lt-LT"/>
                    </w:rPr>
                  </w:pPr>
                </w:p>
                <w:p w14:paraId="1B22985C" w14:textId="77777777" w:rsidR="00574A15" w:rsidRDefault="00574A15" w:rsidP="00F63F61">
                  <w:pPr>
                    <w:ind w:left="720"/>
                    <w:contextualSpacing/>
                    <w:rPr>
                      <w:b/>
                      <w:sz w:val="16"/>
                      <w:szCs w:val="16"/>
                      <w:lang w:eastAsia="lt-LT"/>
                    </w:rPr>
                  </w:pPr>
                </w:p>
                <w:p w14:paraId="6A3F23B0" w14:textId="77777777" w:rsidR="00574A15" w:rsidRPr="00453443" w:rsidRDefault="00574A15" w:rsidP="00574A15">
                  <w:pPr>
                    <w:ind w:left="121" w:hanging="121"/>
                    <w:contextualSpacing/>
                    <w:jc w:val="center"/>
                    <w:rPr>
                      <w:b/>
                      <w:sz w:val="16"/>
                      <w:szCs w:val="16"/>
                      <w:lang w:eastAsia="lt-LT"/>
                    </w:rPr>
                  </w:pPr>
                  <w:r w:rsidRPr="00453443">
                    <w:rPr>
                      <w:b/>
                      <w:sz w:val="16"/>
                      <w:szCs w:val="16"/>
                      <w:lang w:eastAsia="lt-LT"/>
                    </w:rPr>
                    <w:t>Pedagogai</w:t>
                  </w:r>
                </w:p>
              </w:tc>
              <w:tc>
                <w:tcPr>
                  <w:tcW w:w="2703" w:type="dxa"/>
                  <w:gridSpan w:val="2"/>
                  <w:tcBorders>
                    <w:top w:val="single" w:sz="8" w:space="0" w:color="auto"/>
                    <w:left w:val="nil"/>
                    <w:bottom w:val="single" w:sz="8" w:space="0" w:color="auto"/>
                    <w:right w:val="single" w:sz="4" w:space="0" w:color="auto"/>
                  </w:tcBorders>
                  <w:tcMar>
                    <w:top w:w="0" w:type="dxa"/>
                    <w:left w:w="108" w:type="dxa"/>
                    <w:bottom w:w="0" w:type="dxa"/>
                    <w:right w:w="108" w:type="dxa"/>
                  </w:tcMar>
                </w:tcPr>
                <w:p w14:paraId="1589AE3C" w14:textId="77777777" w:rsidR="00574A15" w:rsidRDefault="00574A15" w:rsidP="00574A15">
                  <w:pPr>
                    <w:contextualSpacing/>
                    <w:jc w:val="center"/>
                    <w:rPr>
                      <w:b/>
                      <w:sz w:val="16"/>
                      <w:szCs w:val="16"/>
                      <w:lang w:eastAsia="lt-LT"/>
                    </w:rPr>
                  </w:pPr>
                </w:p>
                <w:p w14:paraId="59D6CDA5" w14:textId="2EFF2197" w:rsidR="00574A15" w:rsidRPr="00453443" w:rsidRDefault="00574A15" w:rsidP="00574A15">
                  <w:pPr>
                    <w:contextualSpacing/>
                    <w:jc w:val="center"/>
                    <w:rPr>
                      <w:b/>
                      <w:sz w:val="16"/>
                      <w:szCs w:val="16"/>
                      <w:lang w:eastAsia="lt-LT"/>
                    </w:rPr>
                  </w:pPr>
                  <w:r>
                    <w:rPr>
                      <w:b/>
                      <w:sz w:val="16"/>
                      <w:szCs w:val="16"/>
                      <w:lang w:eastAsia="lt-LT"/>
                    </w:rPr>
                    <w:t xml:space="preserve">Pagalbos   </w:t>
                  </w:r>
                  <w:r w:rsidRPr="00453443">
                    <w:rPr>
                      <w:b/>
                      <w:sz w:val="16"/>
                      <w:szCs w:val="16"/>
                      <w:lang w:eastAsia="lt-LT"/>
                    </w:rPr>
                    <w:t>mokiniui</w:t>
                  </w:r>
                </w:p>
                <w:p w14:paraId="2182B95A" w14:textId="209C0F08" w:rsidR="00574A15" w:rsidRPr="00453443" w:rsidRDefault="00574A15" w:rsidP="00574A15">
                  <w:pPr>
                    <w:ind w:left="8"/>
                    <w:contextualSpacing/>
                    <w:jc w:val="center"/>
                    <w:rPr>
                      <w:b/>
                      <w:sz w:val="16"/>
                      <w:szCs w:val="16"/>
                      <w:lang w:eastAsia="lt-LT"/>
                    </w:rPr>
                  </w:pPr>
                  <w:r w:rsidRPr="00453443">
                    <w:rPr>
                      <w:b/>
                      <w:sz w:val="16"/>
                      <w:szCs w:val="16"/>
                      <w:lang w:eastAsia="lt-LT"/>
                    </w:rPr>
                    <w:t>specialistai</w:t>
                  </w:r>
                </w:p>
              </w:tc>
              <w:tc>
                <w:tcPr>
                  <w:tcW w:w="2511" w:type="dxa"/>
                  <w:gridSpan w:val="2"/>
                  <w:tcBorders>
                    <w:top w:val="single" w:sz="8" w:space="0" w:color="auto"/>
                    <w:left w:val="single" w:sz="4" w:space="0" w:color="auto"/>
                    <w:bottom w:val="single" w:sz="8" w:space="0" w:color="auto"/>
                    <w:right w:val="single" w:sz="8" w:space="0" w:color="auto"/>
                  </w:tcBorders>
                </w:tcPr>
                <w:p w14:paraId="4E731242" w14:textId="660808B5" w:rsidR="00574A15" w:rsidRPr="00453443" w:rsidRDefault="00574A15" w:rsidP="00574A15">
                  <w:pPr>
                    <w:ind w:left="106"/>
                    <w:contextualSpacing/>
                    <w:rPr>
                      <w:b/>
                      <w:sz w:val="16"/>
                      <w:szCs w:val="16"/>
                      <w:lang w:eastAsia="lt-LT"/>
                    </w:rPr>
                  </w:pPr>
                  <w:r w:rsidRPr="00453443">
                    <w:rPr>
                      <w:b/>
                      <w:sz w:val="16"/>
                      <w:szCs w:val="16"/>
                      <w:lang w:eastAsia="lt-LT"/>
                    </w:rPr>
                    <w:t>Kiti darbuotojai (darbininkai, virėjai, valytojai, vairuotojai, budėtojai ir kt.)</w:t>
                  </w:r>
                </w:p>
              </w:tc>
            </w:tr>
            <w:tr w:rsidR="008E2361" w:rsidRPr="00453443" w14:paraId="135FA7C3" w14:textId="77777777" w:rsidTr="00733086">
              <w:trPr>
                <w:trHeight w:val="247"/>
              </w:trPr>
              <w:tc>
                <w:tcPr>
                  <w:tcW w:w="10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CA69D" w14:textId="77777777" w:rsidR="00F63F61" w:rsidRPr="00453443" w:rsidRDefault="00F63F61" w:rsidP="00F63F61">
                  <w:pPr>
                    <w:rPr>
                      <w:b/>
                      <w:lang w:eastAsia="lt-LT"/>
                    </w:rPr>
                  </w:pPr>
                  <w:r w:rsidRPr="00453443">
                    <w:rPr>
                      <w:b/>
                      <w:lang w:eastAsia="lt-LT"/>
                    </w:rPr>
                    <w:t xml:space="preserve">Etatai </w:t>
                  </w:r>
                </w:p>
              </w:tc>
              <w:tc>
                <w:tcPr>
                  <w:tcW w:w="1470" w:type="dxa"/>
                  <w:tcBorders>
                    <w:top w:val="nil"/>
                    <w:left w:val="nil"/>
                    <w:bottom w:val="single" w:sz="8" w:space="0" w:color="auto"/>
                    <w:right w:val="single" w:sz="8" w:space="0" w:color="auto"/>
                  </w:tcBorders>
                  <w:tcMar>
                    <w:top w:w="0" w:type="dxa"/>
                    <w:left w:w="108" w:type="dxa"/>
                    <w:bottom w:w="0" w:type="dxa"/>
                    <w:right w:w="108" w:type="dxa"/>
                  </w:tcMar>
                  <w:hideMark/>
                </w:tcPr>
                <w:p w14:paraId="47809579" w14:textId="77777777" w:rsidR="00F63F61" w:rsidRPr="00453443" w:rsidRDefault="00F63F61" w:rsidP="00F63F61">
                  <w:pPr>
                    <w:rPr>
                      <w:b/>
                      <w:lang w:eastAsia="lt-LT"/>
                    </w:rPr>
                  </w:pPr>
                  <w:r w:rsidRPr="00453443">
                    <w:rPr>
                      <w:b/>
                      <w:lang w:eastAsia="lt-LT"/>
                    </w:rPr>
                    <w:t>Darbuotojai</w:t>
                  </w: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AF324E4" w14:textId="77777777" w:rsidR="00F63F61" w:rsidRPr="00453443" w:rsidRDefault="00F63F61" w:rsidP="00F63F61">
                  <w:pPr>
                    <w:rPr>
                      <w:b/>
                      <w:lang w:eastAsia="lt-LT"/>
                    </w:rPr>
                  </w:pPr>
                  <w:r w:rsidRPr="00453443">
                    <w:rPr>
                      <w:b/>
                      <w:lang w:eastAsia="lt-LT"/>
                    </w:rPr>
                    <w:t>Skaičius</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14:paraId="4CDB01D0" w14:textId="77777777" w:rsidR="00F63F61" w:rsidRPr="00453443" w:rsidRDefault="00F63F61" w:rsidP="00F63F61">
                  <w:pPr>
                    <w:rPr>
                      <w:b/>
                      <w:lang w:eastAsia="lt-LT"/>
                    </w:rPr>
                  </w:pPr>
                  <w:r w:rsidRPr="00453443">
                    <w:rPr>
                      <w:b/>
                      <w:lang w:eastAsia="lt-LT"/>
                    </w:rPr>
                    <w:t>Etatai</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8E1713E" w14:textId="77777777" w:rsidR="00F63F61" w:rsidRPr="00453443" w:rsidRDefault="00F63F61" w:rsidP="00F63F61">
                  <w:pPr>
                    <w:rPr>
                      <w:b/>
                      <w:lang w:eastAsia="lt-LT"/>
                    </w:rPr>
                  </w:pPr>
                  <w:r w:rsidRPr="00453443">
                    <w:rPr>
                      <w:b/>
                      <w:lang w:eastAsia="lt-LT"/>
                    </w:rPr>
                    <w:t>Skaičius</w:t>
                  </w:r>
                </w:p>
              </w:tc>
              <w:tc>
                <w:tcPr>
                  <w:tcW w:w="954" w:type="dxa"/>
                  <w:tcBorders>
                    <w:top w:val="nil"/>
                    <w:left w:val="nil"/>
                    <w:bottom w:val="single" w:sz="8" w:space="0" w:color="auto"/>
                    <w:right w:val="single" w:sz="8" w:space="0" w:color="auto"/>
                  </w:tcBorders>
                  <w:tcMar>
                    <w:top w:w="0" w:type="dxa"/>
                    <w:left w:w="108" w:type="dxa"/>
                    <w:bottom w:w="0" w:type="dxa"/>
                    <w:right w:w="108" w:type="dxa"/>
                  </w:tcMar>
                  <w:hideMark/>
                </w:tcPr>
                <w:p w14:paraId="4BC2017C" w14:textId="77777777" w:rsidR="00F63F61" w:rsidRPr="00453443" w:rsidRDefault="00F63F61" w:rsidP="00F63F61">
                  <w:pPr>
                    <w:rPr>
                      <w:b/>
                      <w:lang w:eastAsia="lt-LT"/>
                    </w:rPr>
                  </w:pPr>
                  <w:r w:rsidRPr="00453443">
                    <w:rPr>
                      <w:b/>
                      <w:lang w:eastAsia="lt-LT"/>
                    </w:rPr>
                    <w:t>Etatai</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14:paraId="6CBFC118" w14:textId="77777777" w:rsidR="00F63F61" w:rsidRPr="00453443" w:rsidRDefault="00F63F61" w:rsidP="00F63F61">
                  <w:pPr>
                    <w:rPr>
                      <w:b/>
                      <w:lang w:eastAsia="lt-LT"/>
                    </w:rPr>
                  </w:pPr>
                  <w:r w:rsidRPr="00453443">
                    <w:rPr>
                      <w:b/>
                      <w:lang w:eastAsia="lt-LT"/>
                    </w:rPr>
                    <w:t>Skaičius</w:t>
                  </w:r>
                </w:p>
              </w:tc>
            </w:tr>
            <w:tr w:rsidR="008E2361" w:rsidRPr="00453443" w14:paraId="7D761EA6" w14:textId="77777777" w:rsidTr="00733086">
              <w:trPr>
                <w:trHeight w:val="256"/>
              </w:trPr>
              <w:tc>
                <w:tcPr>
                  <w:tcW w:w="101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7B3A8FF" w14:textId="555BCAA4" w:rsidR="00F63F61" w:rsidRPr="007B255B" w:rsidRDefault="000949B4" w:rsidP="00F63F61">
                  <w:pPr>
                    <w:jc w:val="center"/>
                    <w:rPr>
                      <w:szCs w:val="24"/>
                      <w:lang w:eastAsia="lt-LT"/>
                    </w:rPr>
                  </w:pPr>
                  <w:r>
                    <w:rPr>
                      <w:szCs w:val="24"/>
                      <w:lang w:eastAsia="lt-LT"/>
                    </w:rPr>
                    <w:t>4</w:t>
                  </w:r>
                </w:p>
              </w:tc>
              <w:tc>
                <w:tcPr>
                  <w:tcW w:w="1470" w:type="dxa"/>
                  <w:tcBorders>
                    <w:top w:val="nil"/>
                    <w:left w:val="nil"/>
                    <w:bottom w:val="single" w:sz="4" w:space="0" w:color="auto"/>
                    <w:right w:val="single" w:sz="8" w:space="0" w:color="auto"/>
                  </w:tcBorders>
                  <w:tcMar>
                    <w:top w:w="0" w:type="dxa"/>
                    <w:left w:w="108" w:type="dxa"/>
                    <w:bottom w:w="0" w:type="dxa"/>
                    <w:right w:w="108" w:type="dxa"/>
                  </w:tcMar>
                </w:tcPr>
                <w:p w14:paraId="22673194" w14:textId="07DA2DBC" w:rsidR="00F63F61" w:rsidRPr="007B255B" w:rsidRDefault="000949B4" w:rsidP="00F63F61">
                  <w:pPr>
                    <w:jc w:val="center"/>
                    <w:rPr>
                      <w:szCs w:val="24"/>
                      <w:lang w:eastAsia="lt-LT"/>
                    </w:rPr>
                  </w:pPr>
                  <w:r>
                    <w:rPr>
                      <w:szCs w:val="24"/>
                      <w:lang w:eastAsia="lt-LT"/>
                    </w:rPr>
                    <w:t>4</w:t>
                  </w:r>
                </w:p>
              </w:tc>
              <w:tc>
                <w:tcPr>
                  <w:tcW w:w="1814" w:type="dxa"/>
                  <w:tcBorders>
                    <w:top w:val="nil"/>
                    <w:left w:val="nil"/>
                    <w:bottom w:val="single" w:sz="4" w:space="0" w:color="auto"/>
                    <w:right w:val="single" w:sz="8" w:space="0" w:color="auto"/>
                  </w:tcBorders>
                  <w:tcMar>
                    <w:top w:w="0" w:type="dxa"/>
                    <w:left w:w="108" w:type="dxa"/>
                    <w:bottom w:w="0" w:type="dxa"/>
                    <w:right w:w="108" w:type="dxa"/>
                  </w:tcMar>
                </w:tcPr>
                <w:p w14:paraId="6BE5C6AA" w14:textId="03DDE662" w:rsidR="00F63F61" w:rsidRPr="007B2C02" w:rsidRDefault="007F1115" w:rsidP="00F63F61">
                  <w:pPr>
                    <w:jc w:val="center"/>
                    <w:rPr>
                      <w:szCs w:val="24"/>
                      <w:highlight w:val="cyan"/>
                      <w:lang w:eastAsia="lt-LT"/>
                    </w:rPr>
                  </w:pPr>
                  <w:r w:rsidRPr="00F520C5">
                    <w:rPr>
                      <w:szCs w:val="24"/>
                      <w:lang w:eastAsia="lt-LT"/>
                    </w:rPr>
                    <w:t>27</w:t>
                  </w:r>
                </w:p>
              </w:tc>
              <w:tc>
                <w:tcPr>
                  <w:tcW w:w="1533" w:type="dxa"/>
                  <w:tcBorders>
                    <w:top w:val="nil"/>
                    <w:left w:val="nil"/>
                    <w:bottom w:val="single" w:sz="4" w:space="0" w:color="auto"/>
                    <w:right w:val="single" w:sz="8" w:space="0" w:color="auto"/>
                  </w:tcBorders>
                  <w:tcMar>
                    <w:top w:w="0" w:type="dxa"/>
                    <w:left w:w="108" w:type="dxa"/>
                    <w:bottom w:w="0" w:type="dxa"/>
                    <w:right w:w="108" w:type="dxa"/>
                  </w:tcMar>
                </w:tcPr>
                <w:p w14:paraId="69036808" w14:textId="5AE264A8" w:rsidR="00F63F61" w:rsidRPr="007B2C02" w:rsidRDefault="00282803" w:rsidP="00F63F61">
                  <w:pPr>
                    <w:jc w:val="center"/>
                    <w:rPr>
                      <w:szCs w:val="24"/>
                      <w:highlight w:val="cyan"/>
                      <w:lang w:eastAsia="lt-LT"/>
                    </w:rPr>
                  </w:pPr>
                  <w:r>
                    <w:rPr>
                      <w:szCs w:val="24"/>
                      <w:lang w:eastAsia="lt-LT"/>
                    </w:rPr>
                    <w:t>8,23</w:t>
                  </w:r>
                </w:p>
              </w:tc>
              <w:tc>
                <w:tcPr>
                  <w:tcW w:w="1170" w:type="dxa"/>
                  <w:tcBorders>
                    <w:top w:val="nil"/>
                    <w:left w:val="nil"/>
                    <w:bottom w:val="single" w:sz="4" w:space="0" w:color="auto"/>
                    <w:right w:val="single" w:sz="8" w:space="0" w:color="auto"/>
                  </w:tcBorders>
                  <w:tcMar>
                    <w:top w:w="0" w:type="dxa"/>
                    <w:left w:w="108" w:type="dxa"/>
                    <w:bottom w:w="0" w:type="dxa"/>
                    <w:right w:w="108" w:type="dxa"/>
                  </w:tcMar>
                </w:tcPr>
                <w:p w14:paraId="42BAF9E9" w14:textId="6A0AF522" w:rsidR="00F63F61" w:rsidRPr="007B2C02" w:rsidRDefault="005A25DD" w:rsidP="00F63F61">
                  <w:pPr>
                    <w:jc w:val="center"/>
                    <w:rPr>
                      <w:szCs w:val="24"/>
                      <w:highlight w:val="cyan"/>
                      <w:lang w:eastAsia="lt-LT"/>
                    </w:rPr>
                  </w:pPr>
                  <w:r w:rsidRPr="005A25DD">
                    <w:rPr>
                      <w:szCs w:val="24"/>
                      <w:lang w:eastAsia="lt-LT"/>
                    </w:rPr>
                    <w:t>9</w:t>
                  </w:r>
                </w:p>
              </w:tc>
              <w:tc>
                <w:tcPr>
                  <w:tcW w:w="954" w:type="dxa"/>
                  <w:tcBorders>
                    <w:top w:val="nil"/>
                    <w:left w:val="nil"/>
                    <w:bottom w:val="single" w:sz="4" w:space="0" w:color="auto"/>
                    <w:right w:val="single" w:sz="8" w:space="0" w:color="auto"/>
                  </w:tcBorders>
                  <w:tcMar>
                    <w:top w:w="0" w:type="dxa"/>
                    <w:left w:w="108" w:type="dxa"/>
                    <w:bottom w:w="0" w:type="dxa"/>
                    <w:right w:w="108" w:type="dxa"/>
                  </w:tcMar>
                </w:tcPr>
                <w:p w14:paraId="1A1234EA" w14:textId="581FF292" w:rsidR="00F63F61" w:rsidRPr="007B2C02" w:rsidRDefault="000949B4" w:rsidP="00F520C5">
                  <w:pPr>
                    <w:jc w:val="center"/>
                    <w:rPr>
                      <w:szCs w:val="24"/>
                      <w:highlight w:val="cyan"/>
                      <w:lang w:eastAsia="lt-LT"/>
                    </w:rPr>
                  </w:pPr>
                  <w:r>
                    <w:rPr>
                      <w:szCs w:val="24"/>
                      <w:lang w:eastAsia="lt-LT"/>
                    </w:rPr>
                    <w:t>25,3</w:t>
                  </w:r>
                </w:p>
              </w:tc>
              <w:tc>
                <w:tcPr>
                  <w:tcW w:w="1557" w:type="dxa"/>
                  <w:tcBorders>
                    <w:top w:val="nil"/>
                    <w:left w:val="nil"/>
                    <w:bottom w:val="single" w:sz="4" w:space="0" w:color="auto"/>
                    <w:right w:val="single" w:sz="8" w:space="0" w:color="auto"/>
                  </w:tcBorders>
                  <w:tcMar>
                    <w:top w:w="0" w:type="dxa"/>
                    <w:left w:w="108" w:type="dxa"/>
                    <w:bottom w:w="0" w:type="dxa"/>
                    <w:right w:w="108" w:type="dxa"/>
                  </w:tcMar>
                </w:tcPr>
                <w:p w14:paraId="4784C39C" w14:textId="75806157" w:rsidR="00F63F61" w:rsidRPr="00453443" w:rsidRDefault="000949B4" w:rsidP="00F63F61">
                  <w:pPr>
                    <w:jc w:val="center"/>
                    <w:rPr>
                      <w:szCs w:val="24"/>
                      <w:lang w:eastAsia="lt-LT"/>
                    </w:rPr>
                  </w:pPr>
                  <w:r>
                    <w:rPr>
                      <w:szCs w:val="24"/>
                      <w:lang w:eastAsia="lt-LT"/>
                    </w:rPr>
                    <w:t>21</w:t>
                  </w:r>
                </w:p>
                <w:p w14:paraId="4B50FFE7" w14:textId="77777777" w:rsidR="00F63F61" w:rsidRPr="00453443" w:rsidRDefault="00F63F61" w:rsidP="00F63F61">
                  <w:pPr>
                    <w:jc w:val="center"/>
                    <w:rPr>
                      <w:szCs w:val="24"/>
                      <w:lang w:eastAsia="lt-LT"/>
                    </w:rPr>
                  </w:pPr>
                </w:p>
              </w:tc>
            </w:tr>
          </w:tbl>
          <w:p w14:paraId="17340BC3" w14:textId="77777777" w:rsidR="00440DE5" w:rsidRPr="00453443" w:rsidRDefault="00440DE5" w:rsidP="0079232E">
            <w:pPr>
              <w:rPr>
                <w:szCs w:val="24"/>
                <w:lang w:eastAsia="lt-LT"/>
              </w:rPr>
            </w:pPr>
          </w:p>
          <w:p w14:paraId="4D13112B" w14:textId="77777777" w:rsidR="00EC1BC2" w:rsidRDefault="006E65A1" w:rsidP="001E1F98">
            <w:pPr>
              <w:jc w:val="center"/>
              <w:rPr>
                <w:b/>
                <w:caps/>
                <w:szCs w:val="24"/>
                <w:lang w:eastAsia="lt-LT"/>
              </w:rPr>
            </w:pPr>
            <w:r>
              <w:rPr>
                <w:b/>
                <w:caps/>
                <w:szCs w:val="24"/>
                <w:lang w:eastAsia="lt-LT"/>
              </w:rPr>
              <w:t>II</w:t>
            </w:r>
            <w:r w:rsidR="00EC1BC2">
              <w:rPr>
                <w:b/>
                <w:caps/>
                <w:szCs w:val="24"/>
                <w:lang w:eastAsia="lt-LT"/>
              </w:rPr>
              <w:t>I SKYRIUS</w:t>
            </w:r>
          </w:p>
          <w:p w14:paraId="48A9FA16" w14:textId="3B7EA15E" w:rsidR="001E1F98" w:rsidRPr="00453443" w:rsidRDefault="00EC1BC2" w:rsidP="001E1F98">
            <w:pPr>
              <w:jc w:val="center"/>
              <w:rPr>
                <w:b/>
                <w:caps/>
                <w:szCs w:val="24"/>
                <w:lang w:eastAsia="lt-LT"/>
              </w:rPr>
            </w:pPr>
            <w:r>
              <w:rPr>
                <w:b/>
                <w:caps/>
                <w:szCs w:val="24"/>
                <w:lang w:eastAsia="lt-LT"/>
              </w:rPr>
              <w:t>V</w:t>
            </w:r>
            <w:r w:rsidR="001E1F98" w:rsidRPr="00453443">
              <w:rPr>
                <w:b/>
                <w:caps/>
                <w:szCs w:val="24"/>
                <w:lang w:eastAsia="lt-LT"/>
              </w:rPr>
              <w:t>adovavimas ugdymui ir mokymuisi</w:t>
            </w:r>
          </w:p>
          <w:p w14:paraId="0AFA8AC2" w14:textId="77777777" w:rsidR="001E1F98" w:rsidRPr="00453443" w:rsidRDefault="001E1F98" w:rsidP="0079232E">
            <w:pPr>
              <w:rPr>
                <w:szCs w:val="24"/>
                <w:lang w:eastAsia="lt-LT"/>
              </w:rPr>
            </w:pPr>
          </w:p>
          <w:tbl>
            <w:tblPr>
              <w:tblW w:w="0" w:type="auto"/>
              <w:tblBorders>
                <w:top w:val="nil"/>
                <w:left w:val="nil"/>
                <w:bottom w:val="nil"/>
                <w:right w:val="nil"/>
              </w:tblBorders>
              <w:tblLayout w:type="fixed"/>
              <w:tblLook w:val="0000" w:firstRow="0" w:lastRow="0" w:firstColumn="0" w:lastColumn="0" w:noHBand="0" w:noVBand="0"/>
            </w:tblPr>
            <w:tblGrid>
              <w:gridCol w:w="4468"/>
            </w:tblGrid>
            <w:tr w:rsidR="008E2361" w:rsidRPr="00453443" w14:paraId="2BA2278E" w14:textId="77777777" w:rsidTr="006F7846">
              <w:trPr>
                <w:trHeight w:val="107"/>
              </w:trPr>
              <w:tc>
                <w:tcPr>
                  <w:tcW w:w="4468" w:type="dxa"/>
                </w:tcPr>
                <w:p w14:paraId="59584D81" w14:textId="45BD1B1B" w:rsidR="00440DE5" w:rsidRPr="00127FBA" w:rsidRDefault="004E22C0" w:rsidP="00127FBA">
                  <w:pPr>
                    <w:autoSpaceDE w:val="0"/>
                    <w:autoSpaceDN w:val="0"/>
                    <w:adjustRightInd w:val="0"/>
                    <w:jc w:val="both"/>
                  </w:pPr>
                  <w:r>
                    <w:t xml:space="preserve">     </w:t>
                  </w:r>
                  <w:r w:rsidR="00E052DC" w:rsidRPr="00453443">
                    <w:t>Neringos gimnazija dirba viena pamaina.</w:t>
                  </w:r>
                </w:p>
              </w:tc>
            </w:tr>
          </w:tbl>
          <w:p w14:paraId="5A933972" w14:textId="43E4F6C1" w:rsidR="00971006" w:rsidRPr="00453443" w:rsidRDefault="00971006" w:rsidP="00E052DC">
            <w:pPr>
              <w:jc w:val="both"/>
              <w:rPr>
                <w:szCs w:val="24"/>
              </w:rPr>
            </w:pPr>
            <w:r w:rsidRPr="00453443">
              <w:rPr>
                <w:szCs w:val="24"/>
              </w:rPr>
              <w:t>Pažymima tai, kad į Neringos gimnaziją visi norintys mokytis mokiniai priimami be atrankos konkurso, nes pilnam klasių užpildymui vietų yra. Nuo</w:t>
            </w:r>
            <w:r w:rsidRPr="00453443">
              <w:rPr>
                <w:b/>
                <w:szCs w:val="24"/>
              </w:rPr>
              <w:t xml:space="preserve"> </w:t>
            </w:r>
            <w:r w:rsidRPr="00453443">
              <w:rPr>
                <w:szCs w:val="24"/>
              </w:rPr>
              <w:t>202</w:t>
            </w:r>
            <w:r w:rsidR="00127FBA">
              <w:rPr>
                <w:szCs w:val="24"/>
              </w:rPr>
              <w:t>2</w:t>
            </w:r>
            <w:r w:rsidRPr="00453443">
              <w:rPr>
                <w:szCs w:val="24"/>
              </w:rPr>
              <w:t xml:space="preserve"> rugsėjo 1 d. Neringos gimnazijoje </w:t>
            </w:r>
            <w:r w:rsidRPr="009568F0">
              <w:rPr>
                <w:szCs w:val="24"/>
              </w:rPr>
              <w:t>mok</w:t>
            </w:r>
            <w:r w:rsidR="002A11D8">
              <w:rPr>
                <w:szCs w:val="24"/>
              </w:rPr>
              <w:t>ė</w:t>
            </w:r>
            <w:r w:rsidRPr="009568F0">
              <w:rPr>
                <w:szCs w:val="24"/>
              </w:rPr>
              <w:t>si 1</w:t>
            </w:r>
            <w:r w:rsidR="00BC410B" w:rsidRPr="009568F0">
              <w:rPr>
                <w:szCs w:val="24"/>
              </w:rPr>
              <w:t>8</w:t>
            </w:r>
            <w:r w:rsidR="009568F0" w:rsidRPr="009568F0">
              <w:rPr>
                <w:szCs w:val="24"/>
              </w:rPr>
              <w:t>0</w:t>
            </w:r>
            <w:r w:rsidRPr="009568F0">
              <w:rPr>
                <w:szCs w:val="24"/>
              </w:rPr>
              <w:t xml:space="preserve"> </w:t>
            </w:r>
            <w:r w:rsidRPr="00453443">
              <w:rPr>
                <w:szCs w:val="24"/>
              </w:rPr>
              <w:t>mokin</w:t>
            </w:r>
            <w:r w:rsidR="001E1F98" w:rsidRPr="00453443">
              <w:rPr>
                <w:szCs w:val="24"/>
              </w:rPr>
              <w:t>iai</w:t>
            </w:r>
            <w:r w:rsidR="00BC410B">
              <w:rPr>
                <w:szCs w:val="24"/>
              </w:rPr>
              <w:t xml:space="preserve"> </w:t>
            </w:r>
            <w:r w:rsidR="00BC410B" w:rsidRPr="002A11D8">
              <w:rPr>
                <w:szCs w:val="24"/>
              </w:rPr>
              <w:t xml:space="preserve">(iš jų – </w:t>
            </w:r>
            <w:r w:rsidR="002A11D8" w:rsidRPr="002A11D8">
              <w:rPr>
                <w:szCs w:val="24"/>
              </w:rPr>
              <w:t>40</w:t>
            </w:r>
            <w:r w:rsidR="00BC410B" w:rsidRPr="002A11D8">
              <w:rPr>
                <w:szCs w:val="24"/>
              </w:rPr>
              <w:t xml:space="preserve"> mokiniai, atvykę mokytis iš Ukrainos).</w:t>
            </w:r>
          </w:p>
          <w:p w14:paraId="5D0FA513" w14:textId="77777777" w:rsidR="00971006" w:rsidRPr="00453443" w:rsidRDefault="00971006" w:rsidP="00971006">
            <w:pPr>
              <w:jc w:val="both"/>
              <w:rPr>
                <w:sz w:val="20"/>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533"/>
              <w:gridCol w:w="2005"/>
              <w:gridCol w:w="2270"/>
              <w:gridCol w:w="2270"/>
            </w:tblGrid>
            <w:tr w:rsidR="00127FBA" w:rsidRPr="00453443" w14:paraId="2F6D861E" w14:textId="6A584E79" w:rsidTr="006F7846">
              <w:trPr>
                <w:jc w:val="center"/>
              </w:trPr>
              <w:tc>
                <w:tcPr>
                  <w:tcW w:w="1725" w:type="dxa"/>
                  <w:shd w:val="clear" w:color="auto" w:fill="auto"/>
                </w:tcPr>
                <w:p w14:paraId="3C3CC1DD" w14:textId="77777777" w:rsidR="00127FBA" w:rsidRPr="00453443" w:rsidRDefault="00127FBA" w:rsidP="00971006">
                  <w:pPr>
                    <w:autoSpaceDE w:val="0"/>
                    <w:autoSpaceDN w:val="0"/>
                    <w:adjustRightInd w:val="0"/>
                    <w:jc w:val="both"/>
                    <w:rPr>
                      <w:b/>
                      <w:sz w:val="20"/>
                    </w:rPr>
                  </w:pPr>
                  <w:r w:rsidRPr="00453443">
                    <w:rPr>
                      <w:b/>
                      <w:sz w:val="20"/>
                    </w:rPr>
                    <w:t>Klasės</w:t>
                  </w:r>
                </w:p>
              </w:tc>
              <w:tc>
                <w:tcPr>
                  <w:tcW w:w="1533" w:type="dxa"/>
                </w:tcPr>
                <w:p w14:paraId="6EB8CFD3" w14:textId="77777777" w:rsidR="00127FBA" w:rsidRPr="00453443" w:rsidRDefault="00127FBA" w:rsidP="00971006">
                  <w:pPr>
                    <w:autoSpaceDE w:val="0"/>
                    <w:autoSpaceDN w:val="0"/>
                    <w:adjustRightInd w:val="0"/>
                    <w:jc w:val="both"/>
                    <w:rPr>
                      <w:b/>
                      <w:sz w:val="20"/>
                    </w:rPr>
                  </w:pPr>
                  <w:r w:rsidRPr="00453443">
                    <w:rPr>
                      <w:b/>
                      <w:sz w:val="20"/>
                    </w:rPr>
                    <w:t>Mokinių skaičius</w:t>
                  </w:r>
                </w:p>
                <w:p w14:paraId="4309B83B" w14:textId="77777777" w:rsidR="00127FBA" w:rsidRPr="00453443" w:rsidRDefault="00127FBA" w:rsidP="00971006">
                  <w:pPr>
                    <w:autoSpaceDE w:val="0"/>
                    <w:autoSpaceDN w:val="0"/>
                    <w:adjustRightInd w:val="0"/>
                    <w:jc w:val="both"/>
                    <w:rPr>
                      <w:b/>
                      <w:sz w:val="20"/>
                    </w:rPr>
                  </w:pPr>
                  <w:r w:rsidRPr="00453443">
                    <w:rPr>
                      <w:b/>
                      <w:sz w:val="20"/>
                    </w:rPr>
                    <w:t>2019-09-01</w:t>
                  </w:r>
                </w:p>
              </w:tc>
              <w:tc>
                <w:tcPr>
                  <w:tcW w:w="2005" w:type="dxa"/>
                </w:tcPr>
                <w:p w14:paraId="66ED7C88" w14:textId="77777777" w:rsidR="00127FBA" w:rsidRPr="00453443" w:rsidRDefault="00127FBA" w:rsidP="00971006">
                  <w:pPr>
                    <w:autoSpaceDE w:val="0"/>
                    <w:autoSpaceDN w:val="0"/>
                    <w:adjustRightInd w:val="0"/>
                    <w:jc w:val="both"/>
                    <w:rPr>
                      <w:b/>
                      <w:sz w:val="20"/>
                    </w:rPr>
                  </w:pPr>
                  <w:r w:rsidRPr="00453443">
                    <w:rPr>
                      <w:b/>
                      <w:sz w:val="20"/>
                    </w:rPr>
                    <w:t>Mokinių skaičius</w:t>
                  </w:r>
                </w:p>
                <w:p w14:paraId="3FCF6A16" w14:textId="77777777" w:rsidR="00127FBA" w:rsidRPr="00453443" w:rsidRDefault="00127FBA" w:rsidP="00971006">
                  <w:pPr>
                    <w:autoSpaceDE w:val="0"/>
                    <w:autoSpaceDN w:val="0"/>
                    <w:adjustRightInd w:val="0"/>
                    <w:jc w:val="both"/>
                    <w:rPr>
                      <w:b/>
                      <w:sz w:val="20"/>
                    </w:rPr>
                  </w:pPr>
                  <w:r w:rsidRPr="00453443">
                    <w:rPr>
                      <w:b/>
                      <w:sz w:val="20"/>
                    </w:rPr>
                    <w:t>2020-09-01</w:t>
                  </w:r>
                </w:p>
              </w:tc>
              <w:tc>
                <w:tcPr>
                  <w:tcW w:w="2270" w:type="dxa"/>
                </w:tcPr>
                <w:p w14:paraId="1325B16D" w14:textId="77777777" w:rsidR="00127FBA" w:rsidRPr="00453443" w:rsidRDefault="00127FBA" w:rsidP="00971006">
                  <w:pPr>
                    <w:autoSpaceDE w:val="0"/>
                    <w:autoSpaceDN w:val="0"/>
                    <w:adjustRightInd w:val="0"/>
                    <w:jc w:val="both"/>
                    <w:rPr>
                      <w:b/>
                      <w:sz w:val="20"/>
                    </w:rPr>
                  </w:pPr>
                  <w:r w:rsidRPr="00453443">
                    <w:rPr>
                      <w:b/>
                      <w:sz w:val="20"/>
                    </w:rPr>
                    <w:t>Mokinių skaičius</w:t>
                  </w:r>
                </w:p>
                <w:p w14:paraId="28145780" w14:textId="77777777" w:rsidR="00127FBA" w:rsidRPr="00453443" w:rsidRDefault="00127FBA" w:rsidP="00971006">
                  <w:pPr>
                    <w:autoSpaceDE w:val="0"/>
                    <w:autoSpaceDN w:val="0"/>
                    <w:adjustRightInd w:val="0"/>
                    <w:jc w:val="both"/>
                    <w:rPr>
                      <w:b/>
                      <w:sz w:val="20"/>
                    </w:rPr>
                  </w:pPr>
                  <w:r w:rsidRPr="00453443">
                    <w:rPr>
                      <w:b/>
                      <w:sz w:val="20"/>
                    </w:rPr>
                    <w:t>2021-09-01</w:t>
                  </w:r>
                </w:p>
              </w:tc>
              <w:tc>
                <w:tcPr>
                  <w:tcW w:w="2270" w:type="dxa"/>
                </w:tcPr>
                <w:p w14:paraId="577F77BE" w14:textId="77777777" w:rsidR="00127FBA" w:rsidRPr="005E4CCF" w:rsidRDefault="00127FBA" w:rsidP="00127FBA">
                  <w:pPr>
                    <w:autoSpaceDE w:val="0"/>
                    <w:autoSpaceDN w:val="0"/>
                    <w:adjustRightInd w:val="0"/>
                    <w:jc w:val="both"/>
                    <w:rPr>
                      <w:b/>
                      <w:sz w:val="20"/>
                    </w:rPr>
                  </w:pPr>
                  <w:r w:rsidRPr="005E4CCF">
                    <w:rPr>
                      <w:b/>
                      <w:sz w:val="20"/>
                    </w:rPr>
                    <w:t>Mokinių skaičius</w:t>
                  </w:r>
                </w:p>
                <w:p w14:paraId="58C76F04" w14:textId="325BA64F" w:rsidR="00127FBA" w:rsidRPr="00453443" w:rsidRDefault="00127FBA" w:rsidP="00127FBA">
                  <w:pPr>
                    <w:autoSpaceDE w:val="0"/>
                    <w:autoSpaceDN w:val="0"/>
                    <w:adjustRightInd w:val="0"/>
                    <w:jc w:val="both"/>
                    <w:rPr>
                      <w:b/>
                      <w:sz w:val="20"/>
                    </w:rPr>
                  </w:pPr>
                  <w:r w:rsidRPr="005E4CCF">
                    <w:rPr>
                      <w:b/>
                      <w:sz w:val="20"/>
                    </w:rPr>
                    <w:t>2022-09-01</w:t>
                  </w:r>
                </w:p>
              </w:tc>
            </w:tr>
            <w:tr w:rsidR="00127FBA" w:rsidRPr="00453443" w14:paraId="10D4EF82" w14:textId="75FADE57" w:rsidTr="006F7846">
              <w:trPr>
                <w:jc w:val="center"/>
              </w:trPr>
              <w:tc>
                <w:tcPr>
                  <w:tcW w:w="1725" w:type="dxa"/>
                  <w:shd w:val="clear" w:color="auto" w:fill="auto"/>
                </w:tcPr>
                <w:p w14:paraId="17BF04B8" w14:textId="77777777" w:rsidR="00127FBA" w:rsidRPr="00453443" w:rsidRDefault="00127FBA" w:rsidP="00971006">
                  <w:pPr>
                    <w:autoSpaceDE w:val="0"/>
                    <w:autoSpaceDN w:val="0"/>
                    <w:adjustRightInd w:val="0"/>
                    <w:rPr>
                      <w:szCs w:val="24"/>
                    </w:rPr>
                  </w:pPr>
                  <w:r w:rsidRPr="00453443">
                    <w:rPr>
                      <w:szCs w:val="24"/>
                    </w:rPr>
                    <w:t>Ikimokyklinio ugdymo grupė</w:t>
                  </w:r>
                </w:p>
              </w:tc>
              <w:tc>
                <w:tcPr>
                  <w:tcW w:w="1533" w:type="dxa"/>
                </w:tcPr>
                <w:p w14:paraId="19603539" w14:textId="77777777" w:rsidR="00127FBA" w:rsidRPr="00453443" w:rsidRDefault="00127FBA" w:rsidP="00971006">
                  <w:pPr>
                    <w:autoSpaceDE w:val="0"/>
                    <w:autoSpaceDN w:val="0"/>
                    <w:adjustRightInd w:val="0"/>
                    <w:jc w:val="center"/>
                    <w:rPr>
                      <w:szCs w:val="24"/>
                    </w:rPr>
                  </w:pPr>
                  <w:r w:rsidRPr="00453443">
                    <w:rPr>
                      <w:szCs w:val="24"/>
                    </w:rPr>
                    <w:t>16</w:t>
                  </w:r>
                </w:p>
              </w:tc>
              <w:tc>
                <w:tcPr>
                  <w:tcW w:w="2005" w:type="dxa"/>
                </w:tcPr>
                <w:p w14:paraId="1AE68FD2" w14:textId="77777777" w:rsidR="00127FBA" w:rsidRPr="00453443" w:rsidRDefault="00127FBA" w:rsidP="00971006">
                  <w:pPr>
                    <w:autoSpaceDE w:val="0"/>
                    <w:autoSpaceDN w:val="0"/>
                    <w:adjustRightInd w:val="0"/>
                    <w:jc w:val="center"/>
                    <w:rPr>
                      <w:szCs w:val="24"/>
                    </w:rPr>
                  </w:pPr>
                  <w:r w:rsidRPr="00453443">
                    <w:rPr>
                      <w:szCs w:val="24"/>
                    </w:rPr>
                    <w:t>10</w:t>
                  </w:r>
                </w:p>
              </w:tc>
              <w:tc>
                <w:tcPr>
                  <w:tcW w:w="2270" w:type="dxa"/>
                </w:tcPr>
                <w:p w14:paraId="1A28230A" w14:textId="77777777" w:rsidR="00127FBA" w:rsidRPr="00453443" w:rsidRDefault="00127FBA" w:rsidP="00971006">
                  <w:pPr>
                    <w:autoSpaceDE w:val="0"/>
                    <w:autoSpaceDN w:val="0"/>
                    <w:adjustRightInd w:val="0"/>
                    <w:jc w:val="center"/>
                    <w:rPr>
                      <w:szCs w:val="24"/>
                    </w:rPr>
                  </w:pPr>
                  <w:r w:rsidRPr="00453443">
                    <w:rPr>
                      <w:szCs w:val="24"/>
                    </w:rPr>
                    <w:t>12</w:t>
                  </w:r>
                </w:p>
              </w:tc>
              <w:tc>
                <w:tcPr>
                  <w:tcW w:w="2270" w:type="dxa"/>
                </w:tcPr>
                <w:p w14:paraId="3430B368" w14:textId="1E157728" w:rsidR="00127FBA" w:rsidRPr="00453443" w:rsidRDefault="0005048E" w:rsidP="00BC410B">
                  <w:pPr>
                    <w:autoSpaceDE w:val="0"/>
                    <w:autoSpaceDN w:val="0"/>
                    <w:adjustRightInd w:val="0"/>
                    <w:jc w:val="center"/>
                    <w:rPr>
                      <w:szCs w:val="24"/>
                    </w:rPr>
                  </w:pPr>
                  <w:r>
                    <w:rPr>
                      <w:szCs w:val="24"/>
                    </w:rPr>
                    <w:t>8</w:t>
                  </w:r>
                </w:p>
              </w:tc>
            </w:tr>
            <w:tr w:rsidR="00127FBA" w:rsidRPr="00453443" w14:paraId="5D36B019" w14:textId="4B5F63BD" w:rsidTr="006F7846">
              <w:trPr>
                <w:jc w:val="center"/>
              </w:trPr>
              <w:tc>
                <w:tcPr>
                  <w:tcW w:w="1725" w:type="dxa"/>
                  <w:shd w:val="clear" w:color="auto" w:fill="auto"/>
                </w:tcPr>
                <w:p w14:paraId="53F4FC88" w14:textId="77777777" w:rsidR="00127FBA" w:rsidRPr="00453443" w:rsidRDefault="00127FBA" w:rsidP="00971006">
                  <w:pPr>
                    <w:autoSpaceDE w:val="0"/>
                    <w:autoSpaceDN w:val="0"/>
                    <w:adjustRightInd w:val="0"/>
                    <w:rPr>
                      <w:szCs w:val="24"/>
                    </w:rPr>
                  </w:pPr>
                  <w:r w:rsidRPr="00453443">
                    <w:rPr>
                      <w:szCs w:val="24"/>
                    </w:rPr>
                    <w:t>Priešmokyklinė grupė Juodkrantės skyriuje</w:t>
                  </w:r>
                </w:p>
              </w:tc>
              <w:tc>
                <w:tcPr>
                  <w:tcW w:w="1533" w:type="dxa"/>
                </w:tcPr>
                <w:p w14:paraId="33C63CBF" w14:textId="77777777" w:rsidR="00127FBA" w:rsidRPr="00453443" w:rsidRDefault="00127FBA" w:rsidP="00971006">
                  <w:pPr>
                    <w:autoSpaceDE w:val="0"/>
                    <w:autoSpaceDN w:val="0"/>
                    <w:adjustRightInd w:val="0"/>
                    <w:jc w:val="center"/>
                    <w:rPr>
                      <w:szCs w:val="24"/>
                    </w:rPr>
                  </w:pPr>
                  <w:r w:rsidRPr="00453443">
                    <w:rPr>
                      <w:szCs w:val="24"/>
                    </w:rPr>
                    <w:t>5 (mišri grupė)</w:t>
                  </w:r>
                </w:p>
              </w:tc>
              <w:tc>
                <w:tcPr>
                  <w:tcW w:w="2005" w:type="dxa"/>
                </w:tcPr>
                <w:p w14:paraId="57154620" w14:textId="77777777" w:rsidR="00127FBA" w:rsidRPr="00453443" w:rsidRDefault="00127FBA" w:rsidP="00971006">
                  <w:pPr>
                    <w:autoSpaceDE w:val="0"/>
                    <w:autoSpaceDN w:val="0"/>
                    <w:adjustRightInd w:val="0"/>
                    <w:rPr>
                      <w:szCs w:val="24"/>
                    </w:rPr>
                  </w:pPr>
                  <w:r w:rsidRPr="00453443">
                    <w:rPr>
                      <w:szCs w:val="24"/>
                    </w:rPr>
                    <w:t>15 (mišri grupė: 3 priešmokyklinio, 12 ikimokyklinio amžiaus vaikų)</w:t>
                  </w:r>
                </w:p>
              </w:tc>
              <w:tc>
                <w:tcPr>
                  <w:tcW w:w="2270" w:type="dxa"/>
                </w:tcPr>
                <w:p w14:paraId="66301230" w14:textId="77777777" w:rsidR="00127FBA" w:rsidRPr="00453443" w:rsidRDefault="00127FBA" w:rsidP="00971006">
                  <w:pPr>
                    <w:autoSpaceDE w:val="0"/>
                    <w:autoSpaceDN w:val="0"/>
                    <w:adjustRightInd w:val="0"/>
                    <w:rPr>
                      <w:szCs w:val="24"/>
                    </w:rPr>
                  </w:pPr>
                  <w:r w:rsidRPr="00453443">
                    <w:rPr>
                      <w:szCs w:val="24"/>
                    </w:rPr>
                    <w:t>15 (mišri grupė: 5 priešmokyklinio, 10 ikimokyklinio amžiaus vaikų)</w:t>
                  </w:r>
                </w:p>
              </w:tc>
              <w:tc>
                <w:tcPr>
                  <w:tcW w:w="2270" w:type="dxa"/>
                </w:tcPr>
                <w:p w14:paraId="25822407" w14:textId="5E125C61" w:rsidR="00127FBA" w:rsidRPr="00453443" w:rsidRDefault="0005048E" w:rsidP="005E4CCF">
                  <w:pPr>
                    <w:autoSpaceDE w:val="0"/>
                    <w:autoSpaceDN w:val="0"/>
                    <w:adjustRightInd w:val="0"/>
                    <w:rPr>
                      <w:szCs w:val="24"/>
                    </w:rPr>
                  </w:pPr>
                  <w:r>
                    <w:rPr>
                      <w:szCs w:val="24"/>
                    </w:rPr>
                    <w:t>13</w:t>
                  </w:r>
                  <w:r w:rsidR="00BC410B">
                    <w:rPr>
                      <w:szCs w:val="24"/>
                    </w:rPr>
                    <w:t xml:space="preserve"> (mišri grupė:</w:t>
                  </w:r>
                  <w:r>
                    <w:rPr>
                      <w:szCs w:val="24"/>
                    </w:rPr>
                    <w:t xml:space="preserve"> 6</w:t>
                  </w:r>
                  <w:r w:rsidR="00BC410B">
                    <w:rPr>
                      <w:szCs w:val="24"/>
                    </w:rPr>
                    <w:t xml:space="preserve"> priešmokyklinio, </w:t>
                  </w:r>
                  <w:r w:rsidR="005E4CCF">
                    <w:rPr>
                      <w:szCs w:val="24"/>
                    </w:rPr>
                    <w:t>7</w:t>
                  </w:r>
                  <w:r w:rsidR="00BC410B">
                    <w:rPr>
                      <w:szCs w:val="24"/>
                    </w:rPr>
                    <w:t xml:space="preserve"> ikimokyklinio amžiaus vaikai)</w:t>
                  </w:r>
                </w:p>
              </w:tc>
            </w:tr>
            <w:tr w:rsidR="00127FBA" w:rsidRPr="00453443" w14:paraId="60590379" w14:textId="0CACD645" w:rsidTr="006F7846">
              <w:trPr>
                <w:jc w:val="center"/>
              </w:trPr>
              <w:tc>
                <w:tcPr>
                  <w:tcW w:w="1725" w:type="dxa"/>
                  <w:tcBorders>
                    <w:right w:val="single" w:sz="4" w:space="0" w:color="auto"/>
                  </w:tcBorders>
                  <w:shd w:val="clear" w:color="auto" w:fill="auto"/>
                </w:tcPr>
                <w:p w14:paraId="160EA82B" w14:textId="77777777" w:rsidR="00127FBA" w:rsidRPr="00453443" w:rsidRDefault="00127FBA" w:rsidP="00971006">
                  <w:pPr>
                    <w:autoSpaceDE w:val="0"/>
                    <w:autoSpaceDN w:val="0"/>
                    <w:adjustRightInd w:val="0"/>
                    <w:jc w:val="center"/>
                    <w:rPr>
                      <w:szCs w:val="24"/>
                    </w:rPr>
                  </w:pPr>
                  <w:r w:rsidRPr="00453443">
                    <w:rPr>
                      <w:szCs w:val="24"/>
                    </w:rPr>
                    <w:t xml:space="preserve">         Iš viso</w:t>
                  </w:r>
                </w:p>
              </w:tc>
              <w:tc>
                <w:tcPr>
                  <w:tcW w:w="1533" w:type="dxa"/>
                </w:tcPr>
                <w:p w14:paraId="471AC694" w14:textId="77777777" w:rsidR="00127FBA" w:rsidRPr="00453443" w:rsidRDefault="00127FBA" w:rsidP="00971006">
                  <w:pPr>
                    <w:autoSpaceDE w:val="0"/>
                    <w:autoSpaceDN w:val="0"/>
                    <w:adjustRightInd w:val="0"/>
                    <w:jc w:val="center"/>
                    <w:rPr>
                      <w:b/>
                      <w:szCs w:val="24"/>
                    </w:rPr>
                  </w:pPr>
                  <w:r w:rsidRPr="00453443">
                    <w:rPr>
                      <w:b/>
                      <w:szCs w:val="24"/>
                    </w:rPr>
                    <w:t>21</w:t>
                  </w:r>
                </w:p>
              </w:tc>
              <w:tc>
                <w:tcPr>
                  <w:tcW w:w="2005" w:type="dxa"/>
                </w:tcPr>
                <w:p w14:paraId="6940ECC3" w14:textId="77777777" w:rsidR="00127FBA" w:rsidRPr="00453443" w:rsidRDefault="00127FBA" w:rsidP="00971006">
                  <w:pPr>
                    <w:autoSpaceDE w:val="0"/>
                    <w:autoSpaceDN w:val="0"/>
                    <w:adjustRightInd w:val="0"/>
                    <w:jc w:val="center"/>
                    <w:rPr>
                      <w:b/>
                      <w:szCs w:val="24"/>
                    </w:rPr>
                  </w:pPr>
                  <w:r w:rsidRPr="00453443">
                    <w:rPr>
                      <w:b/>
                      <w:szCs w:val="24"/>
                    </w:rPr>
                    <w:t>25</w:t>
                  </w:r>
                </w:p>
              </w:tc>
              <w:tc>
                <w:tcPr>
                  <w:tcW w:w="2270" w:type="dxa"/>
                  <w:tcBorders>
                    <w:right w:val="single" w:sz="4" w:space="0" w:color="auto"/>
                  </w:tcBorders>
                </w:tcPr>
                <w:p w14:paraId="7AC7DC3D" w14:textId="77777777" w:rsidR="00127FBA" w:rsidRPr="00453443" w:rsidRDefault="00127FBA" w:rsidP="00971006">
                  <w:pPr>
                    <w:autoSpaceDE w:val="0"/>
                    <w:autoSpaceDN w:val="0"/>
                    <w:adjustRightInd w:val="0"/>
                    <w:jc w:val="center"/>
                    <w:rPr>
                      <w:b/>
                      <w:szCs w:val="24"/>
                    </w:rPr>
                  </w:pPr>
                  <w:r w:rsidRPr="00453443">
                    <w:rPr>
                      <w:b/>
                      <w:szCs w:val="24"/>
                    </w:rPr>
                    <w:t>27</w:t>
                  </w:r>
                </w:p>
              </w:tc>
              <w:tc>
                <w:tcPr>
                  <w:tcW w:w="2270" w:type="dxa"/>
                  <w:tcBorders>
                    <w:right w:val="single" w:sz="4" w:space="0" w:color="auto"/>
                  </w:tcBorders>
                </w:tcPr>
                <w:p w14:paraId="5DA4D19B" w14:textId="5FF8A400" w:rsidR="00127FBA" w:rsidRPr="00453443" w:rsidRDefault="00BC410B" w:rsidP="00971006">
                  <w:pPr>
                    <w:autoSpaceDE w:val="0"/>
                    <w:autoSpaceDN w:val="0"/>
                    <w:adjustRightInd w:val="0"/>
                    <w:jc w:val="center"/>
                    <w:rPr>
                      <w:b/>
                      <w:szCs w:val="24"/>
                    </w:rPr>
                  </w:pPr>
                  <w:r>
                    <w:rPr>
                      <w:b/>
                      <w:szCs w:val="24"/>
                    </w:rPr>
                    <w:t>23</w:t>
                  </w:r>
                </w:p>
              </w:tc>
            </w:tr>
            <w:tr w:rsidR="00127FBA" w:rsidRPr="00453443" w14:paraId="249759AB" w14:textId="170A1E86" w:rsidTr="006F7846">
              <w:trPr>
                <w:jc w:val="center"/>
              </w:trPr>
              <w:tc>
                <w:tcPr>
                  <w:tcW w:w="1725" w:type="dxa"/>
                  <w:shd w:val="clear" w:color="auto" w:fill="auto"/>
                </w:tcPr>
                <w:p w14:paraId="51E727C6" w14:textId="77777777" w:rsidR="00127FBA" w:rsidRPr="00453443" w:rsidRDefault="00127FBA" w:rsidP="00971006">
                  <w:pPr>
                    <w:autoSpaceDE w:val="0"/>
                    <w:autoSpaceDN w:val="0"/>
                    <w:adjustRightInd w:val="0"/>
                    <w:jc w:val="center"/>
                    <w:rPr>
                      <w:szCs w:val="24"/>
                    </w:rPr>
                  </w:pPr>
                  <w:r w:rsidRPr="00453443">
                    <w:rPr>
                      <w:szCs w:val="24"/>
                    </w:rPr>
                    <w:t>1 klasė</w:t>
                  </w:r>
                </w:p>
              </w:tc>
              <w:tc>
                <w:tcPr>
                  <w:tcW w:w="1533" w:type="dxa"/>
                </w:tcPr>
                <w:p w14:paraId="5C5ABC6E" w14:textId="77777777" w:rsidR="00127FBA" w:rsidRPr="00453443" w:rsidRDefault="00127FBA" w:rsidP="00971006">
                  <w:pPr>
                    <w:jc w:val="center"/>
                    <w:rPr>
                      <w:szCs w:val="24"/>
                    </w:rPr>
                  </w:pPr>
                  <w:r w:rsidRPr="00453443">
                    <w:rPr>
                      <w:szCs w:val="24"/>
                    </w:rPr>
                    <w:t>9</w:t>
                  </w:r>
                </w:p>
              </w:tc>
              <w:tc>
                <w:tcPr>
                  <w:tcW w:w="2005" w:type="dxa"/>
                </w:tcPr>
                <w:p w14:paraId="1FFBB25D" w14:textId="77777777" w:rsidR="00127FBA" w:rsidRPr="00453443" w:rsidRDefault="00127FBA" w:rsidP="00971006">
                  <w:pPr>
                    <w:autoSpaceDE w:val="0"/>
                    <w:autoSpaceDN w:val="0"/>
                    <w:adjustRightInd w:val="0"/>
                    <w:jc w:val="center"/>
                    <w:rPr>
                      <w:szCs w:val="24"/>
                    </w:rPr>
                  </w:pPr>
                  <w:r w:rsidRPr="00453443">
                    <w:rPr>
                      <w:szCs w:val="24"/>
                    </w:rPr>
                    <w:t>12</w:t>
                  </w:r>
                </w:p>
              </w:tc>
              <w:tc>
                <w:tcPr>
                  <w:tcW w:w="2270" w:type="dxa"/>
                </w:tcPr>
                <w:p w14:paraId="15F64A91" w14:textId="77777777" w:rsidR="00127FBA" w:rsidRPr="00453443" w:rsidRDefault="00127FBA" w:rsidP="00971006">
                  <w:pPr>
                    <w:autoSpaceDE w:val="0"/>
                    <w:autoSpaceDN w:val="0"/>
                    <w:adjustRightInd w:val="0"/>
                    <w:jc w:val="center"/>
                    <w:rPr>
                      <w:szCs w:val="24"/>
                    </w:rPr>
                  </w:pPr>
                  <w:r w:rsidRPr="00453443">
                    <w:rPr>
                      <w:szCs w:val="24"/>
                    </w:rPr>
                    <w:t>10</w:t>
                  </w:r>
                </w:p>
              </w:tc>
              <w:tc>
                <w:tcPr>
                  <w:tcW w:w="2270" w:type="dxa"/>
                </w:tcPr>
                <w:p w14:paraId="7A41ADC7" w14:textId="60B87D46" w:rsidR="00127FBA" w:rsidRPr="00453443" w:rsidRDefault="00BC410B" w:rsidP="00971006">
                  <w:pPr>
                    <w:autoSpaceDE w:val="0"/>
                    <w:autoSpaceDN w:val="0"/>
                    <w:adjustRightInd w:val="0"/>
                    <w:jc w:val="center"/>
                    <w:rPr>
                      <w:szCs w:val="24"/>
                    </w:rPr>
                  </w:pPr>
                  <w:r>
                    <w:rPr>
                      <w:szCs w:val="24"/>
                    </w:rPr>
                    <w:t>14</w:t>
                  </w:r>
                </w:p>
              </w:tc>
            </w:tr>
            <w:tr w:rsidR="00127FBA" w:rsidRPr="00453443" w14:paraId="7747DFBE" w14:textId="44B4A6DA" w:rsidTr="006F7846">
              <w:trPr>
                <w:jc w:val="center"/>
              </w:trPr>
              <w:tc>
                <w:tcPr>
                  <w:tcW w:w="1725" w:type="dxa"/>
                  <w:shd w:val="clear" w:color="auto" w:fill="auto"/>
                </w:tcPr>
                <w:p w14:paraId="5D57C96A" w14:textId="77777777" w:rsidR="00127FBA" w:rsidRPr="00453443" w:rsidRDefault="00127FBA" w:rsidP="00971006">
                  <w:pPr>
                    <w:autoSpaceDE w:val="0"/>
                    <w:autoSpaceDN w:val="0"/>
                    <w:adjustRightInd w:val="0"/>
                    <w:jc w:val="center"/>
                    <w:rPr>
                      <w:szCs w:val="24"/>
                    </w:rPr>
                  </w:pPr>
                  <w:r w:rsidRPr="00453443">
                    <w:rPr>
                      <w:szCs w:val="24"/>
                    </w:rPr>
                    <w:t>2 klasė</w:t>
                  </w:r>
                </w:p>
              </w:tc>
              <w:tc>
                <w:tcPr>
                  <w:tcW w:w="1533" w:type="dxa"/>
                </w:tcPr>
                <w:p w14:paraId="4AC10E1D" w14:textId="77777777" w:rsidR="00127FBA" w:rsidRPr="00453443" w:rsidRDefault="00127FBA" w:rsidP="00971006">
                  <w:pPr>
                    <w:jc w:val="center"/>
                    <w:rPr>
                      <w:szCs w:val="24"/>
                    </w:rPr>
                  </w:pPr>
                  <w:r w:rsidRPr="00453443">
                    <w:rPr>
                      <w:szCs w:val="24"/>
                    </w:rPr>
                    <w:t>17</w:t>
                  </w:r>
                </w:p>
              </w:tc>
              <w:tc>
                <w:tcPr>
                  <w:tcW w:w="2005" w:type="dxa"/>
                </w:tcPr>
                <w:p w14:paraId="6B474766" w14:textId="77777777" w:rsidR="00127FBA" w:rsidRPr="00453443" w:rsidRDefault="00127FBA" w:rsidP="00971006">
                  <w:pPr>
                    <w:autoSpaceDE w:val="0"/>
                    <w:autoSpaceDN w:val="0"/>
                    <w:adjustRightInd w:val="0"/>
                    <w:jc w:val="center"/>
                    <w:rPr>
                      <w:szCs w:val="24"/>
                    </w:rPr>
                  </w:pPr>
                  <w:r w:rsidRPr="00453443">
                    <w:rPr>
                      <w:szCs w:val="24"/>
                    </w:rPr>
                    <w:t>10</w:t>
                  </w:r>
                </w:p>
              </w:tc>
              <w:tc>
                <w:tcPr>
                  <w:tcW w:w="2270" w:type="dxa"/>
                </w:tcPr>
                <w:p w14:paraId="288AFE3B" w14:textId="77777777" w:rsidR="00127FBA" w:rsidRPr="00453443" w:rsidRDefault="00127FBA" w:rsidP="00971006">
                  <w:pPr>
                    <w:autoSpaceDE w:val="0"/>
                    <w:autoSpaceDN w:val="0"/>
                    <w:adjustRightInd w:val="0"/>
                    <w:jc w:val="center"/>
                    <w:rPr>
                      <w:szCs w:val="24"/>
                    </w:rPr>
                  </w:pPr>
                  <w:r w:rsidRPr="00453443">
                    <w:rPr>
                      <w:szCs w:val="24"/>
                    </w:rPr>
                    <w:t>12</w:t>
                  </w:r>
                </w:p>
              </w:tc>
              <w:tc>
                <w:tcPr>
                  <w:tcW w:w="2270" w:type="dxa"/>
                </w:tcPr>
                <w:p w14:paraId="6171C0E6" w14:textId="20AAC823" w:rsidR="00127FBA" w:rsidRPr="00453443" w:rsidRDefault="00BC410B" w:rsidP="00971006">
                  <w:pPr>
                    <w:autoSpaceDE w:val="0"/>
                    <w:autoSpaceDN w:val="0"/>
                    <w:adjustRightInd w:val="0"/>
                    <w:jc w:val="center"/>
                    <w:rPr>
                      <w:szCs w:val="24"/>
                    </w:rPr>
                  </w:pPr>
                  <w:r>
                    <w:rPr>
                      <w:szCs w:val="24"/>
                    </w:rPr>
                    <w:t>14</w:t>
                  </w:r>
                </w:p>
              </w:tc>
            </w:tr>
            <w:tr w:rsidR="00127FBA" w:rsidRPr="00453443" w14:paraId="12B03D88" w14:textId="6402313D" w:rsidTr="006F7846">
              <w:trPr>
                <w:jc w:val="center"/>
              </w:trPr>
              <w:tc>
                <w:tcPr>
                  <w:tcW w:w="1725" w:type="dxa"/>
                  <w:shd w:val="clear" w:color="auto" w:fill="auto"/>
                </w:tcPr>
                <w:p w14:paraId="1B5F72B6" w14:textId="77777777" w:rsidR="00127FBA" w:rsidRPr="00453443" w:rsidRDefault="00127FBA" w:rsidP="00971006">
                  <w:pPr>
                    <w:autoSpaceDE w:val="0"/>
                    <w:autoSpaceDN w:val="0"/>
                    <w:adjustRightInd w:val="0"/>
                    <w:jc w:val="center"/>
                    <w:rPr>
                      <w:szCs w:val="24"/>
                    </w:rPr>
                  </w:pPr>
                  <w:r w:rsidRPr="00453443">
                    <w:rPr>
                      <w:szCs w:val="24"/>
                    </w:rPr>
                    <w:t>3 klasė</w:t>
                  </w:r>
                </w:p>
              </w:tc>
              <w:tc>
                <w:tcPr>
                  <w:tcW w:w="1533" w:type="dxa"/>
                </w:tcPr>
                <w:p w14:paraId="6EDB604C" w14:textId="77777777" w:rsidR="00127FBA" w:rsidRPr="00453443" w:rsidRDefault="00127FBA" w:rsidP="00971006">
                  <w:pPr>
                    <w:jc w:val="center"/>
                    <w:rPr>
                      <w:szCs w:val="24"/>
                    </w:rPr>
                  </w:pPr>
                  <w:r w:rsidRPr="00453443">
                    <w:rPr>
                      <w:szCs w:val="24"/>
                    </w:rPr>
                    <w:t>12</w:t>
                  </w:r>
                </w:p>
              </w:tc>
              <w:tc>
                <w:tcPr>
                  <w:tcW w:w="2005" w:type="dxa"/>
                </w:tcPr>
                <w:p w14:paraId="710A2EFB" w14:textId="77777777" w:rsidR="00127FBA" w:rsidRPr="00453443" w:rsidRDefault="00127FBA" w:rsidP="00971006">
                  <w:pPr>
                    <w:autoSpaceDE w:val="0"/>
                    <w:autoSpaceDN w:val="0"/>
                    <w:adjustRightInd w:val="0"/>
                    <w:jc w:val="center"/>
                    <w:rPr>
                      <w:szCs w:val="24"/>
                    </w:rPr>
                  </w:pPr>
                  <w:r w:rsidRPr="00453443">
                    <w:rPr>
                      <w:szCs w:val="24"/>
                    </w:rPr>
                    <w:t>16</w:t>
                  </w:r>
                </w:p>
              </w:tc>
              <w:tc>
                <w:tcPr>
                  <w:tcW w:w="2270" w:type="dxa"/>
                </w:tcPr>
                <w:p w14:paraId="2EB93843" w14:textId="77777777" w:rsidR="00127FBA" w:rsidRPr="00453443" w:rsidRDefault="00127FBA" w:rsidP="00971006">
                  <w:pPr>
                    <w:autoSpaceDE w:val="0"/>
                    <w:autoSpaceDN w:val="0"/>
                    <w:adjustRightInd w:val="0"/>
                    <w:jc w:val="center"/>
                    <w:rPr>
                      <w:szCs w:val="24"/>
                    </w:rPr>
                  </w:pPr>
                  <w:r w:rsidRPr="00453443">
                    <w:rPr>
                      <w:szCs w:val="24"/>
                    </w:rPr>
                    <w:t>10</w:t>
                  </w:r>
                </w:p>
              </w:tc>
              <w:tc>
                <w:tcPr>
                  <w:tcW w:w="2270" w:type="dxa"/>
                </w:tcPr>
                <w:p w14:paraId="4327CA66" w14:textId="52CCBB29" w:rsidR="00127FBA" w:rsidRPr="00453443" w:rsidRDefault="00BC410B" w:rsidP="00971006">
                  <w:pPr>
                    <w:autoSpaceDE w:val="0"/>
                    <w:autoSpaceDN w:val="0"/>
                    <w:adjustRightInd w:val="0"/>
                    <w:jc w:val="center"/>
                    <w:rPr>
                      <w:szCs w:val="24"/>
                    </w:rPr>
                  </w:pPr>
                  <w:r>
                    <w:rPr>
                      <w:szCs w:val="24"/>
                    </w:rPr>
                    <w:t>15</w:t>
                  </w:r>
                </w:p>
              </w:tc>
            </w:tr>
            <w:tr w:rsidR="00127FBA" w:rsidRPr="00453443" w14:paraId="4349CB85" w14:textId="688C91B4" w:rsidTr="006F7846">
              <w:trPr>
                <w:jc w:val="center"/>
              </w:trPr>
              <w:tc>
                <w:tcPr>
                  <w:tcW w:w="1725" w:type="dxa"/>
                  <w:tcBorders>
                    <w:bottom w:val="single" w:sz="4" w:space="0" w:color="auto"/>
                  </w:tcBorders>
                  <w:shd w:val="clear" w:color="auto" w:fill="auto"/>
                </w:tcPr>
                <w:p w14:paraId="0E35400F" w14:textId="77777777" w:rsidR="00127FBA" w:rsidRPr="00453443" w:rsidRDefault="00127FBA" w:rsidP="00971006">
                  <w:pPr>
                    <w:autoSpaceDE w:val="0"/>
                    <w:autoSpaceDN w:val="0"/>
                    <w:adjustRightInd w:val="0"/>
                    <w:jc w:val="center"/>
                    <w:rPr>
                      <w:szCs w:val="24"/>
                    </w:rPr>
                  </w:pPr>
                  <w:r w:rsidRPr="00453443">
                    <w:rPr>
                      <w:szCs w:val="24"/>
                    </w:rPr>
                    <w:t>4 klasė</w:t>
                  </w:r>
                </w:p>
              </w:tc>
              <w:tc>
                <w:tcPr>
                  <w:tcW w:w="1533" w:type="dxa"/>
                  <w:tcBorders>
                    <w:bottom w:val="single" w:sz="4" w:space="0" w:color="auto"/>
                  </w:tcBorders>
                </w:tcPr>
                <w:p w14:paraId="5FE9FC26" w14:textId="77777777" w:rsidR="00127FBA" w:rsidRPr="00453443" w:rsidRDefault="00127FBA" w:rsidP="00971006">
                  <w:pPr>
                    <w:jc w:val="center"/>
                    <w:rPr>
                      <w:szCs w:val="24"/>
                    </w:rPr>
                  </w:pPr>
                  <w:r w:rsidRPr="00453443">
                    <w:rPr>
                      <w:szCs w:val="24"/>
                    </w:rPr>
                    <w:t>13</w:t>
                  </w:r>
                </w:p>
              </w:tc>
              <w:tc>
                <w:tcPr>
                  <w:tcW w:w="2005" w:type="dxa"/>
                  <w:tcBorders>
                    <w:bottom w:val="single" w:sz="4" w:space="0" w:color="auto"/>
                  </w:tcBorders>
                </w:tcPr>
                <w:p w14:paraId="2E7B16E5" w14:textId="77777777" w:rsidR="00127FBA" w:rsidRPr="00453443" w:rsidRDefault="00127FBA" w:rsidP="00971006">
                  <w:pPr>
                    <w:autoSpaceDE w:val="0"/>
                    <w:autoSpaceDN w:val="0"/>
                    <w:adjustRightInd w:val="0"/>
                    <w:jc w:val="center"/>
                    <w:rPr>
                      <w:szCs w:val="24"/>
                    </w:rPr>
                  </w:pPr>
                  <w:r w:rsidRPr="00453443">
                    <w:rPr>
                      <w:szCs w:val="24"/>
                    </w:rPr>
                    <w:t>12</w:t>
                  </w:r>
                </w:p>
              </w:tc>
              <w:tc>
                <w:tcPr>
                  <w:tcW w:w="2270" w:type="dxa"/>
                  <w:tcBorders>
                    <w:bottom w:val="single" w:sz="4" w:space="0" w:color="auto"/>
                  </w:tcBorders>
                </w:tcPr>
                <w:p w14:paraId="432A27E8" w14:textId="77777777" w:rsidR="00127FBA" w:rsidRPr="00453443" w:rsidRDefault="00127FBA" w:rsidP="00971006">
                  <w:pPr>
                    <w:autoSpaceDE w:val="0"/>
                    <w:autoSpaceDN w:val="0"/>
                    <w:adjustRightInd w:val="0"/>
                    <w:jc w:val="center"/>
                    <w:rPr>
                      <w:szCs w:val="24"/>
                    </w:rPr>
                  </w:pPr>
                  <w:r w:rsidRPr="00453443">
                    <w:rPr>
                      <w:szCs w:val="24"/>
                    </w:rPr>
                    <w:t>15</w:t>
                  </w:r>
                </w:p>
              </w:tc>
              <w:tc>
                <w:tcPr>
                  <w:tcW w:w="2270" w:type="dxa"/>
                  <w:tcBorders>
                    <w:bottom w:val="single" w:sz="4" w:space="0" w:color="auto"/>
                  </w:tcBorders>
                </w:tcPr>
                <w:p w14:paraId="73BEA0BF" w14:textId="16E7D774" w:rsidR="00127FBA" w:rsidRPr="00453443" w:rsidRDefault="00BC410B" w:rsidP="005E4CCF">
                  <w:pPr>
                    <w:autoSpaceDE w:val="0"/>
                    <w:autoSpaceDN w:val="0"/>
                    <w:adjustRightInd w:val="0"/>
                    <w:jc w:val="center"/>
                    <w:rPr>
                      <w:szCs w:val="24"/>
                    </w:rPr>
                  </w:pPr>
                  <w:r>
                    <w:rPr>
                      <w:szCs w:val="24"/>
                    </w:rPr>
                    <w:t>1</w:t>
                  </w:r>
                  <w:r w:rsidR="005E4CCF">
                    <w:rPr>
                      <w:szCs w:val="24"/>
                    </w:rPr>
                    <w:t>5</w:t>
                  </w:r>
                </w:p>
              </w:tc>
            </w:tr>
            <w:tr w:rsidR="00127FBA" w:rsidRPr="00453443" w14:paraId="6460AF3D" w14:textId="7329B0FA" w:rsidTr="006F7846">
              <w:trPr>
                <w:jc w:val="center"/>
              </w:trPr>
              <w:tc>
                <w:tcPr>
                  <w:tcW w:w="1725" w:type="dxa"/>
                  <w:tcBorders>
                    <w:right w:val="single" w:sz="4" w:space="0" w:color="auto"/>
                  </w:tcBorders>
                  <w:shd w:val="clear" w:color="auto" w:fill="auto"/>
                </w:tcPr>
                <w:p w14:paraId="011177CD" w14:textId="77777777" w:rsidR="00127FBA" w:rsidRPr="00453443" w:rsidRDefault="00127FBA" w:rsidP="00971006">
                  <w:pPr>
                    <w:autoSpaceDE w:val="0"/>
                    <w:autoSpaceDN w:val="0"/>
                    <w:adjustRightInd w:val="0"/>
                    <w:jc w:val="center"/>
                    <w:rPr>
                      <w:szCs w:val="24"/>
                    </w:rPr>
                  </w:pPr>
                  <w:r w:rsidRPr="00453443">
                    <w:rPr>
                      <w:szCs w:val="24"/>
                    </w:rPr>
                    <w:t xml:space="preserve">          Iš viso</w:t>
                  </w:r>
                </w:p>
              </w:tc>
              <w:tc>
                <w:tcPr>
                  <w:tcW w:w="1533" w:type="dxa"/>
                </w:tcPr>
                <w:p w14:paraId="6DD567B1" w14:textId="77777777" w:rsidR="00127FBA" w:rsidRPr="00453443" w:rsidRDefault="00127FBA" w:rsidP="00971006">
                  <w:pPr>
                    <w:autoSpaceDE w:val="0"/>
                    <w:autoSpaceDN w:val="0"/>
                    <w:adjustRightInd w:val="0"/>
                    <w:jc w:val="center"/>
                    <w:rPr>
                      <w:b/>
                      <w:szCs w:val="24"/>
                    </w:rPr>
                  </w:pPr>
                  <w:r w:rsidRPr="00453443">
                    <w:rPr>
                      <w:b/>
                      <w:szCs w:val="24"/>
                    </w:rPr>
                    <w:t>51</w:t>
                  </w:r>
                </w:p>
              </w:tc>
              <w:tc>
                <w:tcPr>
                  <w:tcW w:w="2005" w:type="dxa"/>
                </w:tcPr>
                <w:p w14:paraId="2EF7F151" w14:textId="77777777" w:rsidR="00127FBA" w:rsidRPr="00453443" w:rsidRDefault="00127FBA" w:rsidP="00971006">
                  <w:pPr>
                    <w:autoSpaceDE w:val="0"/>
                    <w:autoSpaceDN w:val="0"/>
                    <w:adjustRightInd w:val="0"/>
                    <w:jc w:val="center"/>
                    <w:rPr>
                      <w:b/>
                      <w:szCs w:val="24"/>
                    </w:rPr>
                  </w:pPr>
                  <w:r w:rsidRPr="00453443">
                    <w:rPr>
                      <w:b/>
                      <w:szCs w:val="24"/>
                    </w:rPr>
                    <w:t>50</w:t>
                  </w:r>
                </w:p>
              </w:tc>
              <w:tc>
                <w:tcPr>
                  <w:tcW w:w="2270" w:type="dxa"/>
                  <w:tcBorders>
                    <w:right w:val="single" w:sz="4" w:space="0" w:color="auto"/>
                  </w:tcBorders>
                </w:tcPr>
                <w:p w14:paraId="78F183F8" w14:textId="77777777" w:rsidR="00127FBA" w:rsidRPr="00453443" w:rsidRDefault="00127FBA" w:rsidP="00971006">
                  <w:pPr>
                    <w:autoSpaceDE w:val="0"/>
                    <w:autoSpaceDN w:val="0"/>
                    <w:adjustRightInd w:val="0"/>
                    <w:jc w:val="center"/>
                    <w:rPr>
                      <w:b/>
                      <w:szCs w:val="24"/>
                    </w:rPr>
                  </w:pPr>
                  <w:r w:rsidRPr="00453443">
                    <w:rPr>
                      <w:b/>
                      <w:szCs w:val="24"/>
                    </w:rPr>
                    <w:t>47</w:t>
                  </w:r>
                </w:p>
              </w:tc>
              <w:tc>
                <w:tcPr>
                  <w:tcW w:w="2270" w:type="dxa"/>
                  <w:tcBorders>
                    <w:right w:val="single" w:sz="4" w:space="0" w:color="auto"/>
                  </w:tcBorders>
                </w:tcPr>
                <w:p w14:paraId="21774EC0" w14:textId="7B26B83E" w:rsidR="00127FBA" w:rsidRPr="00453443" w:rsidRDefault="00BC410B" w:rsidP="005E4CCF">
                  <w:pPr>
                    <w:autoSpaceDE w:val="0"/>
                    <w:autoSpaceDN w:val="0"/>
                    <w:adjustRightInd w:val="0"/>
                    <w:jc w:val="center"/>
                    <w:rPr>
                      <w:b/>
                      <w:szCs w:val="24"/>
                    </w:rPr>
                  </w:pPr>
                  <w:r>
                    <w:rPr>
                      <w:b/>
                      <w:szCs w:val="24"/>
                    </w:rPr>
                    <w:t>5</w:t>
                  </w:r>
                  <w:r w:rsidR="005E4CCF">
                    <w:rPr>
                      <w:b/>
                      <w:szCs w:val="24"/>
                    </w:rPr>
                    <w:t>8</w:t>
                  </w:r>
                </w:p>
              </w:tc>
            </w:tr>
            <w:tr w:rsidR="00127FBA" w:rsidRPr="00453443" w14:paraId="39F2538E" w14:textId="7914CCD3" w:rsidTr="006F7846">
              <w:trPr>
                <w:jc w:val="center"/>
              </w:trPr>
              <w:tc>
                <w:tcPr>
                  <w:tcW w:w="1725" w:type="dxa"/>
                  <w:shd w:val="clear" w:color="auto" w:fill="auto"/>
                </w:tcPr>
                <w:p w14:paraId="6C2F9199" w14:textId="77777777" w:rsidR="00127FBA" w:rsidRPr="00453443" w:rsidRDefault="00127FBA" w:rsidP="00971006">
                  <w:pPr>
                    <w:autoSpaceDE w:val="0"/>
                    <w:autoSpaceDN w:val="0"/>
                    <w:adjustRightInd w:val="0"/>
                    <w:jc w:val="center"/>
                    <w:rPr>
                      <w:szCs w:val="24"/>
                    </w:rPr>
                  </w:pPr>
                  <w:r w:rsidRPr="00453443">
                    <w:rPr>
                      <w:szCs w:val="24"/>
                    </w:rPr>
                    <w:t>5 klasė</w:t>
                  </w:r>
                </w:p>
              </w:tc>
              <w:tc>
                <w:tcPr>
                  <w:tcW w:w="1533" w:type="dxa"/>
                </w:tcPr>
                <w:p w14:paraId="066DB527" w14:textId="77777777" w:rsidR="00127FBA" w:rsidRPr="00453443" w:rsidRDefault="00127FBA" w:rsidP="00971006">
                  <w:pPr>
                    <w:jc w:val="center"/>
                    <w:rPr>
                      <w:szCs w:val="24"/>
                    </w:rPr>
                  </w:pPr>
                  <w:r w:rsidRPr="00453443">
                    <w:rPr>
                      <w:szCs w:val="24"/>
                    </w:rPr>
                    <w:t>11</w:t>
                  </w:r>
                </w:p>
              </w:tc>
              <w:tc>
                <w:tcPr>
                  <w:tcW w:w="2005" w:type="dxa"/>
                </w:tcPr>
                <w:p w14:paraId="39CB520A" w14:textId="77777777" w:rsidR="00127FBA" w:rsidRPr="00453443" w:rsidRDefault="00127FBA" w:rsidP="00971006">
                  <w:pPr>
                    <w:autoSpaceDE w:val="0"/>
                    <w:autoSpaceDN w:val="0"/>
                    <w:adjustRightInd w:val="0"/>
                    <w:jc w:val="center"/>
                    <w:rPr>
                      <w:szCs w:val="24"/>
                    </w:rPr>
                  </w:pPr>
                  <w:r w:rsidRPr="00453443">
                    <w:rPr>
                      <w:szCs w:val="24"/>
                    </w:rPr>
                    <w:t>13</w:t>
                  </w:r>
                </w:p>
              </w:tc>
              <w:tc>
                <w:tcPr>
                  <w:tcW w:w="2270" w:type="dxa"/>
                </w:tcPr>
                <w:p w14:paraId="48171E4D" w14:textId="77777777" w:rsidR="00127FBA" w:rsidRPr="00453443" w:rsidRDefault="00127FBA" w:rsidP="00971006">
                  <w:pPr>
                    <w:autoSpaceDE w:val="0"/>
                    <w:autoSpaceDN w:val="0"/>
                    <w:adjustRightInd w:val="0"/>
                    <w:jc w:val="center"/>
                    <w:rPr>
                      <w:szCs w:val="24"/>
                    </w:rPr>
                  </w:pPr>
                  <w:r w:rsidRPr="00453443">
                    <w:rPr>
                      <w:szCs w:val="24"/>
                    </w:rPr>
                    <w:t>12</w:t>
                  </w:r>
                </w:p>
              </w:tc>
              <w:tc>
                <w:tcPr>
                  <w:tcW w:w="2270" w:type="dxa"/>
                </w:tcPr>
                <w:p w14:paraId="2E02B9E2" w14:textId="5A2F5FC6" w:rsidR="00127FBA" w:rsidRPr="00453443" w:rsidRDefault="00BC410B" w:rsidP="00971006">
                  <w:pPr>
                    <w:autoSpaceDE w:val="0"/>
                    <w:autoSpaceDN w:val="0"/>
                    <w:adjustRightInd w:val="0"/>
                    <w:jc w:val="center"/>
                    <w:rPr>
                      <w:szCs w:val="24"/>
                    </w:rPr>
                  </w:pPr>
                  <w:r>
                    <w:rPr>
                      <w:szCs w:val="24"/>
                    </w:rPr>
                    <w:t>19</w:t>
                  </w:r>
                </w:p>
              </w:tc>
            </w:tr>
            <w:tr w:rsidR="00127FBA" w:rsidRPr="00453443" w14:paraId="4A0ED1A3" w14:textId="39A1D710" w:rsidTr="006F7846">
              <w:trPr>
                <w:jc w:val="center"/>
              </w:trPr>
              <w:tc>
                <w:tcPr>
                  <w:tcW w:w="1725" w:type="dxa"/>
                  <w:shd w:val="clear" w:color="auto" w:fill="auto"/>
                </w:tcPr>
                <w:p w14:paraId="207C316D" w14:textId="77777777" w:rsidR="00127FBA" w:rsidRPr="00453443" w:rsidRDefault="00127FBA" w:rsidP="00971006">
                  <w:pPr>
                    <w:autoSpaceDE w:val="0"/>
                    <w:autoSpaceDN w:val="0"/>
                    <w:adjustRightInd w:val="0"/>
                    <w:jc w:val="center"/>
                    <w:rPr>
                      <w:szCs w:val="24"/>
                    </w:rPr>
                  </w:pPr>
                  <w:r w:rsidRPr="00453443">
                    <w:rPr>
                      <w:szCs w:val="24"/>
                    </w:rPr>
                    <w:t>6 klasė</w:t>
                  </w:r>
                </w:p>
              </w:tc>
              <w:tc>
                <w:tcPr>
                  <w:tcW w:w="1533" w:type="dxa"/>
                </w:tcPr>
                <w:p w14:paraId="04C3E707" w14:textId="77777777" w:rsidR="00127FBA" w:rsidRPr="00453443" w:rsidRDefault="00127FBA" w:rsidP="00971006">
                  <w:pPr>
                    <w:jc w:val="center"/>
                    <w:rPr>
                      <w:szCs w:val="24"/>
                    </w:rPr>
                  </w:pPr>
                  <w:r w:rsidRPr="00453443">
                    <w:rPr>
                      <w:szCs w:val="24"/>
                    </w:rPr>
                    <w:t>14</w:t>
                  </w:r>
                </w:p>
              </w:tc>
              <w:tc>
                <w:tcPr>
                  <w:tcW w:w="2005" w:type="dxa"/>
                </w:tcPr>
                <w:p w14:paraId="6A829F7A" w14:textId="77777777" w:rsidR="00127FBA" w:rsidRPr="00453443" w:rsidRDefault="00127FBA" w:rsidP="00971006">
                  <w:pPr>
                    <w:autoSpaceDE w:val="0"/>
                    <w:autoSpaceDN w:val="0"/>
                    <w:adjustRightInd w:val="0"/>
                    <w:jc w:val="center"/>
                    <w:rPr>
                      <w:szCs w:val="24"/>
                    </w:rPr>
                  </w:pPr>
                  <w:r w:rsidRPr="00453443">
                    <w:rPr>
                      <w:szCs w:val="24"/>
                    </w:rPr>
                    <w:t>11</w:t>
                  </w:r>
                </w:p>
              </w:tc>
              <w:tc>
                <w:tcPr>
                  <w:tcW w:w="2270" w:type="dxa"/>
                </w:tcPr>
                <w:p w14:paraId="302D0468" w14:textId="77777777" w:rsidR="00127FBA" w:rsidRPr="00453443" w:rsidRDefault="00127FBA" w:rsidP="00971006">
                  <w:pPr>
                    <w:autoSpaceDE w:val="0"/>
                    <w:autoSpaceDN w:val="0"/>
                    <w:adjustRightInd w:val="0"/>
                    <w:jc w:val="center"/>
                    <w:rPr>
                      <w:szCs w:val="24"/>
                    </w:rPr>
                  </w:pPr>
                  <w:r w:rsidRPr="00453443">
                    <w:rPr>
                      <w:szCs w:val="24"/>
                    </w:rPr>
                    <w:t>11</w:t>
                  </w:r>
                </w:p>
              </w:tc>
              <w:tc>
                <w:tcPr>
                  <w:tcW w:w="2270" w:type="dxa"/>
                </w:tcPr>
                <w:p w14:paraId="10C450FD" w14:textId="667A120F" w:rsidR="00127FBA" w:rsidRPr="00453443" w:rsidRDefault="00BC410B" w:rsidP="00971006">
                  <w:pPr>
                    <w:autoSpaceDE w:val="0"/>
                    <w:autoSpaceDN w:val="0"/>
                    <w:adjustRightInd w:val="0"/>
                    <w:jc w:val="center"/>
                    <w:rPr>
                      <w:szCs w:val="24"/>
                    </w:rPr>
                  </w:pPr>
                  <w:r>
                    <w:rPr>
                      <w:szCs w:val="24"/>
                    </w:rPr>
                    <w:t>14</w:t>
                  </w:r>
                </w:p>
              </w:tc>
            </w:tr>
            <w:tr w:rsidR="00127FBA" w:rsidRPr="00453443" w14:paraId="125F4DB5" w14:textId="5663BB06" w:rsidTr="006F7846">
              <w:trPr>
                <w:jc w:val="center"/>
              </w:trPr>
              <w:tc>
                <w:tcPr>
                  <w:tcW w:w="1725" w:type="dxa"/>
                  <w:shd w:val="clear" w:color="auto" w:fill="auto"/>
                </w:tcPr>
                <w:p w14:paraId="358D3B79" w14:textId="77777777" w:rsidR="00127FBA" w:rsidRPr="00453443" w:rsidRDefault="00127FBA" w:rsidP="00971006">
                  <w:pPr>
                    <w:autoSpaceDE w:val="0"/>
                    <w:autoSpaceDN w:val="0"/>
                    <w:adjustRightInd w:val="0"/>
                    <w:jc w:val="center"/>
                    <w:rPr>
                      <w:szCs w:val="24"/>
                    </w:rPr>
                  </w:pPr>
                  <w:r w:rsidRPr="00453443">
                    <w:rPr>
                      <w:szCs w:val="24"/>
                    </w:rPr>
                    <w:t>7 klasė</w:t>
                  </w:r>
                </w:p>
              </w:tc>
              <w:tc>
                <w:tcPr>
                  <w:tcW w:w="1533" w:type="dxa"/>
                </w:tcPr>
                <w:p w14:paraId="62CDB50A" w14:textId="77777777" w:rsidR="00127FBA" w:rsidRPr="00453443" w:rsidRDefault="00127FBA" w:rsidP="00971006">
                  <w:pPr>
                    <w:jc w:val="center"/>
                    <w:rPr>
                      <w:szCs w:val="24"/>
                    </w:rPr>
                  </w:pPr>
                  <w:r w:rsidRPr="00453443">
                    <w:rPr>
                      <w:szCs w:val="24"/>
                    </w:rPr>
                    <w:t>8</w:t>
                  </w:r>
                </w:p>
              </w:tc>
              <w:tc>
                <w:tcPr>
                  <w:tcW w:w="2005" w:type="dxa"/>
                </w:tcPr>
                <w:p w14:paraId="08A733F3" w14:textId="77777777" w:rsidR="00127FBA" w:rsidRPr="00453443" w:rsidRDefault="00127FBA" w:rsidP="00971006">
                  <w:pPr>
                    <w:autoSpaceDE w:val="0"/>
                    <w:autoSpaceDN w:val="0"/>
                    <w:adjustRightInd w:val="0"/>
                    <w:jc w:val="center"/>
                    <w:rPr>
                      <w:szCs w:val="24"/>
                    </w:rPr>
                  </w:pPr>
                  <w:r w:rsidRPr="00453443">
                    <w:rPr>
                      <w:szCs w:val="24"/>
                    </w:rPr>
                    <w:t>14</w:t>
                  </w:r>
                </w:p>
              </w:tc>
              <w:tc>
                <w:tcPr>
                  <w:tcW w:w="2270" w:type="dxa"/>
                </w:tcPr>
                <w:p w14:paraId="1180B9A9" w14:textId="77777777" w:rsidR="00127FBA" w:rsidRPr="00453443" w:rsidRDefault="00127FBA" w:rsidP="00971006">
                  <w:pPr>
                    <w:autoSpaceDE w:val="0"/>
                    <w:autoSpaceDN w:val="0"/>
                    <w:adjustRightInd w:val="0"/>
                    <w:jc w:val="center"/>
                    <w:rPr>
                      <w:szCs w:val="24"/>
                    </w:rPr>
                  </w:pPr>
                  <w:r w:rsidRPr="00453443">
                    <w:rPr>
                      <w:szCs w:val="24"/>
                    </w:rPr>
                    <w:t>12</w:t>
                  </w:r>
                </w:p>
              </w:tc>
              <w:tc>
                <w:tcPr>
                  <w:tcW w:w="2270" w:type="dxa"/>
                </w:tcPr>
                <w:p w14:paraId="4B0AA919" w14:textId="7413AF33" w:rsidR="00127FBA" w:rsidRPr="00453443" w:rsidRDefault="00BC410B" w:rsidP="00971006">
                  <w:pPr>
                    <w:autoSpaceDE w:val="0"/>
                    <w:autoSpaceDN w:val="0"/>
                    <w:adjustRightInd w:val="0"/>
                    <w:jc w:val="center"/>
                    <w:rPr>
                      <w:szCs w:val="24"/>
                    </w:rPr>
                  </w:pPr>
                  <w:r>
                    <w:rPr>
                      <w:szCs w:val="24"/>
                    </w:rPr>
                    <w:t>11</w:t>
                  </w:r>
                </w:p>
              </w:tc>
            </w:tr>
            <w:tr w:rsidR="00127FBA" w:rsidRPr="00453443" w14:paraId="173CC5CE" w14:textId="73060EB4" w:rsidTr="006F7846">
              <w:trPr>
                <w:jc w:val="center"/>
              </w:trPr>
              <w:tc>
                <w:tcPr>
                  <w:tcW w:w="1725" w:type="dxa"/>
                  <w:tcBorders>
                    <w:bottom w:val="single" w:sz="4" w:space="0" w:color="auto"/>
                  </w:tcBorders>
                  <w:shd w:val="clear" w:color="auto" w:fill="auto"/>
                </w:tcPr>
                <w:p w14:paraId="6D34CCE7" w14:textId="77777777" w:rsidR="00127FBA" w:rsidRPr="00453443" w:rsidRDefault="00127FBA" w:rsidP="00971006">
                  <w:pPr>
                    <w:autoSpaceDE w:val="0"/>
                    <w:autoSpaceDN w:val="0"/>
                    <w:adjustRightInd w:val="0"/>
                    <w:jc w:val="center"/>
                    <w:rPr>
                      <w:szCs w:val="24"/>
                    </w:rPr>
                  </w:pPr>
                  <w:r w:rsidRPr="00453443">
                    <w:rPr>
                      <w:szCs w:val="24"/>
                    </w:rPr>
                    <w:t>8 klasė</w:t>
                  </w:r>
                </w:p>
              </w:tc>
              <w:tc>
                <w:tcPr>
                  <w:tcW w:w="1533" w:type="dxa"/>
                  <w:tcBorders>
                    <w:bottom w:val="single" w:sz="4" w:space="0" w:color="auto"/>
                  </w:tcBorders>
                </w:tcPr>
                <w:p w14:paraId="768F2F49" w14:textId="77777777" w:rsidR="00127FBA" w:rsidRPr="00453443" w:rsidRDefault="00127FBA" w:rsidP="00971006">
                  <w:pPr>
                    <w:jc w:val="center"/>
                    <w:rPr>
                      <w:szCs w:val="24"/>
                    </w:rPr>
                  </w:pPr>
                  <w:r w:rsidRPr="00453443">
                    <w:rPr>
                      <w:szCs w:val="24"/>
                    </w:rPr>
                    <w:t>8</w:t>
                  </w:r>
                </w:p>
              </w:tc>
              <w:tc>
                <w:tcPr>
                  <w:tcW w:w="2005" w:type="dxa"/>
                  <w:tcBorders>
                    <w:bottom w:val="single" w:sz="4" w:space="0" w:color="auto"/>
                  </w:tcBorders>
                </w:tcPr>
                <w:p w14:paraId="6E160272" w14:textId="77777777" w:rsidR="00127FBA" w:rsidRPr="00453443" w:rsidRDefault="00127FBA" w:rsidP="00971006">
                  <w:pPr>
                    <w:autoSpaceDE w:val="0"/>
                    <w:autoSpaceDN w:val="0"/>
                    <w:adjustRightInd w:val="0"/>
                    <w:jc w:val="center"/>
                    <w:rPr>
                      <w:szCs w:val="24"/>
                    </w:rPr>
                  </w:pPr>
                  <w:r w:rsidRPr="00453443">
                    <w:rPr>
                      <w:szCs w:val="24"/>
                    </w:rPr>
                    <w:t>10</w:t>
                  </w:r>
                </w:p>
              </w:tc>
              <w:tc>
                <w:tcPr>
                  <w:tcW w:w="2270" w:type="dxa"/>
                  <w:tcBorders>
                    <w:bottom w:val="single" w:sz="4" w:space="0" w:color="auto"/>
                  </w:tcBorders>
                </w:tcPr>
                <w:p w14:paraId="5D68C43A" w14:textId="77777777" w:rsidR="00127FBA" w:rsidRPr="00453443" w:rsidRDefault="00127FBA" w:rsidP="00971006">
                  <w:pPr>
                    <w:autoSpaceDE w:val="0"/>
                    <w:autoSpaceDN w:val="0"/>
                    <w:adjustRightInd w:val="0"/>
                    <w:jc w:val="center"/>
                    <w:rPr>
                      <w:szCs w:val="24"/>
                    </w:rPr>
                  </w:pPr>
                  <w:r w:rsidRPr="00453443">
                    <w:rPr>
                      <w:szCs w:val="24"/>
                    </w:rPr>
                    <w:t>14</w:t>
                  </w:r>
                </w:p>
              </w:tc>
              <w:tc>
                <w:tcPr>
                  <w:tcW w:w="2270" w:type="dxa"/>
                  <w:tcBorders>
                    <w:bottom w:val="single" w:sz="4" w:space="0" w:color="auto"/>
                  </w:tcBorders>
                </w:tcPr>
                <w:p w14:paraId="4A6EFB70" w14:textId="4D3D50C4" w:rsidR="00127FBA" w:rsidRPr="00453443" w:rsidRDefault="00BC410B" w:rsidP="005E4CCF">
                  <w:pPr>
                    <w:autoSpaceDE w:val="0"/>
                    <w:autoSpaceDN w:val="0"/>
                    <w:adjustRightInd w:val="0"/>
                    <w:jc w:val="center"/>
                    <w:rPr>
                      <w:szCs w:val="24"/>
                    </w:rPr>
                  </w:pPr>
                  <w:r>
                    <w:rPr>
                      <w:szCs w:val="24"/>
                    </w:rPr>
                    <w:t>1</w:t>
                  </w:r>
                  <w:r w:rsidR="005E4CCF">
                    <w:rPr>
                      <w:szCs w:val="24"/>
                    </w:rPr>
                    <w:t>4</w:t>
                  </w:r>
                </w:p>
              </w:tc>
            </w:tr>
            <w:tr w:rsidR="00127FBA" w:rsidRPr="00453443" w14:paraId="62610B35" w14:textId="1EB0CED5" w:rsidTr="006F7846">
              <w:trPr>
                <w:jc w:val="center"/>
              </w:trPr>
              <w:tc>
                <w:tcPr>
                  <w:tcW w:w="1725" w:type="dxa"/>
                  <w:tcBorders>
                    <w:right w:val="single" w:sz="4" w:space="0" w:color="auto"/>
                  </w:tcBorders>
                  <w:shd w:val="clear" w:color="auto" w:fill="auto"/>
                </w:tcPr>
                <w:p w14:paraId="117D366C" w14:textId="77777777" w:rsidR="00127FBA" w:rsidRPr="00453443" w:rsidRDefault="00127FBA" w:rsidP="00971006">
                  <w:pPr>
                    <w:autoSpaceDE w:val="0"/>
                    <w:autoSpaceDN w:val="0"/>
                    <w:adjustRightInd w:val="0"/>
                    <w:jc w:val="center"/>
                    <w:rPr>
                      <w:szCs w:val="24"/>
                    </w:rPr>
                  </w:pPr>
                  <w:r w:rsidRPr="00453443">
                    <w:rPr>
                      <w:szCs w:val="24"/>
                    </w:rPr>
                    <w:t xml:space="preserve">          Iš viso</w:t>
                  </w:r>
                </w:p>
              </w:tc>
              <w:tc>
                <w:tcPr>
                  <w:tcW w:w="1533" w:type="dxa"/>
                </w:tcPr>
                <w:p w14:paraId="34FAD0CE" w14:textId="77777777" w:rsidR="00127FBA" w:rsidRPr="00453443" w:rsidRDefault="00127FBA" w:rsidP="00971006">
                  <w:pPr>
                    <w:autoSpaceDE w:val="0"/>
                    <w:autoSpaceDN w:val="0"/>
                    <w:adjustRightInd w:val="0"/>
                    <w:jc w:val="center"/>
                    <w:rPr>
                      <w:b/>
                      <w:szCs w:val="24"/>
                    </w:rPr>
                  </w:pPr>
                  <w:r w:rsidRPr="00453443">
                    <w:rPr>
                      <w:b/>
                      <w:szCs w:val="24"/>
                    </w:rPr>
                    <w:t>41</w:t>
                  </w:r>
                </w:p>
              </w:tc>
              <w:tc>
                <w:tcPr>
                  <w:tcW w:w="2005" w:type="dxa"/>
                </w:tcPr>
                <w:p w14:paraId="15294FDF" w14:textId="77777777" w:rsidR="00127FBA" w:rsidRPr="00453443" w:rsidRDefault="00127FBA" w:rsidP="00971006">
                  <w:pPr>
                    <w:autoSpaceDE w:val="0"/>
                    <w:autoSpaceDN w:val="0"/>
                    <w:adjustRightInd w:val="0"/>
                    <w:jc w:val="center"/>
                    <w:rPr>
                      <w:b/>
                      <w:szCs w:val="24"/>
                    </w:rPr>
                  </w:pPr>
                  <w:r w:rsidRPr="00453443">
                    <w:rPr>
                      <w:b/>
                      <w:szCs w:val="24"/>
                    </w:rPr>
                    <w:t>48</w:t>
                  </w:r>
                </w:p>
              </w:tc>
              <w:tc>
                <w:tcPr>
                  <w:tcW w:w="2270" w:type="dxa"/>
                  <w:tcBorders>
                    <w:right w:val="single" w:sz="4" w:space="0" w:color="auto"/>
                  </w:tcBorders>
                </w:tcPr>
                <w:p w14:paraId="6CE9DA1A" w14:textId="77777777" w:rsidR="00127FBA" w:rsidRPr="00453443" w:rsidRDefault="00127FBA" w:rsidP="00971006">
                  <w:pPr>
                    <w:autoSpaceDE w:val="0"/>
                    <w:autoSpaceDN w:val="0"/>
                    <w:adjustRightInd w:val="0"/>
                    <w:jc w:val="center"/>
                    <w:rPr>
                      <w:b/>
                      <w:szCs w:val="24"/>
                    </w:rPr>
                  </w:pPr>
                  <w:r w:rsidRPr="00453443">
                    <w:rPr>
                      <w:b/>
                      <w:szCs w:val="24"/>
                    </w:rPr>
                    <w:t>49</w:t>
                  </w:r>
                </w:p>
              </w:tc>
              <w:tc>
                <w:tcPr>
                  <w:tcW w:w="2270" w:type="dxa"/>
                  <w:tcBorders>
                    <w:right w:val="single" w:sz="4" w:space="0" w:color="auto"/>
                  </w:tcBorders>
                </w:tcPr>
                <w:p w14:paraId="7FFB7E5E" w14:textId="5956826A" w:rsidR="00127FBA" w:rsidRPr="00453443" w:rsidRDefault="00BC410B" w:rsidP="005E4CCF">
                  <w:pPr>
                    <w:autoSpaceDE w:val="0"/>
                    <w:autoSpaceDN w:val="0"/>
                    <w:adjustRightInd w:val="0"/>
                    <w:jc w:val="center"/>
                    <w:rPr>
                      <w:b/>
                      <w:szCs w:val="24"/>
                    </w:rPr>
                  </w:pPr>
                  <w:r>
                    <w:rPr>
                      <w:b/>
                      <w:szCs w:val="24"/>
                    </w:rPr>
                    <w:t>5</w:t>
                  </w:r>
                  <w:r w:rsidR="005E4CCF">
                    <w:rPr>
                      <w:b/>
                      <w:szCs w:val="24"/>
                    </w:rPr>
                    <w:t>8</w:t>
                  </w:r>
                </w:p>
              </w:tc>
            </w:tr>
            <w:tr w:rsidR="00127FBA" w:rsidRPr="00453443" w14:paraId="34B4E0B9" w14:textId="6E2BD6CE" w:rsidTr="006F7846">
              <w:trPr>
                <w:jc w:val="center"/>
              </w:trPr>
              <w:tc>
                <w:tcPr>
                  <w:tcW w:w="1725" w:type="dxa"/>
                  <w:shd w:val="clear" w:color="auto" w:fill="auto"/>
                </w:tcPr>
                <w:p w14:paraId="3FF7E285" w14:textId="4FF6F93C" w:rsidR="00127FBA" w:rsidRPr="00453443" w:rsidRDefault="00BC410B" w:rsidP="00971006">
                  <w:pPr>
                    <w:autoSpaceDE w:val="0"/>
                    <w:autoSpaceDN w:val="0"/>
                    <w:adjustRightInd w:val="0"/>
                    <w:jc w:val="center"/>
                    <w:rPr>
                      <w:szCs w:val="24"/>
                    </w:rPr>
                  </w:pPr>
                  <w:r>
                    <w:rPr>
                      <w:szCs w:val="24"/>
                    </w:rPr>
                    <w:t>I gimnazijos k</w:t>
                  </w:r>
                  <w:r w:rsidR="00127FBA" w:rsidRPr="00453443">
                    <w:rPr>
                      <w:szCs w:val="24"/>
                    </w:rPr>
                    <w:t>lasė</w:t>
                  </w:r>
                </w:p>
              </w:tc>
              <w:tc>
                <w:tcPr>
                  <w:tcW w:w="1533" w:type="dxa"/>
                </w:tcPr>
                <w:p w14:paraId="2D28CA13" w14:textId="77777777" w:rsidR="00127FBA" w:rsidRPr="00453443" w:rsidRDefault="00127FBA" w:rsidP="00971006">
                  <w:pPr>
                    <w:jc w:val="center"/>
                    <w:rPr>
                      <w:szCs w:val="24"/>
                    </w:rPr>
                  </w:pPr>
                  <w:r w:rsidRPr="00453443">
                    <w:rPr>
                      <w:szCs w:val="24"/>
                    </w:rPr>
                    <w:t>14</w:t>
                  </w:r>
                </w:p>
              </w:tc>
              <w:tc>
                <w:tcPr>
                  <w:tcW w:w="2005" w:type="dxa"/>
                </w:tcPr>
                <w:p w14:paraId="10DD102D" w14:textId="77777777" w:rsidR="00127FBA" w:rsidRPr="00453443" w:rsidRDefault="00127FBA" w:rsidP="00971006">
                  <w:pPr>
                    <w:autoSpaceDE w:val="0"/>
                    <w:autoSpaceDN w:val="0"/>
                    <w:adjustRightInd w:val="0"/>
                    <w:jc w:val="center"/>
                    <w:rPr>
                      <w:szCs w:val="24"/>
                    </w:rPr>
                  </w:pPr>
                  <w:r w:rsidRPr="00453443">
                    <w:rPr>
                      <w:szCs w:val="24"/>
                    </w:rPr>
                    <w:t>7</w:t>
                  </w:r>
                </w:p>
              </w:tc>
              <w:tc>
                <w:tcPr>
                  <w:tcW w:w="2270" w:type="dxa"/>
                </w:tcPr>
                <w:p w14:paraId="0BC23696" w14:textId="77777777" w:rsidR="00127FBA" w:rsidRPr="00453443" w:rsidRDefault="00127FBA" w:rsidP="00971006">
                  <w:pPr>
                    <w:autoSpaceDE w:val="0"/>
                    <w:autoSpaceDN w:val="0"/>
                    <w:adjustRightInd w:val="0"/>
                    <w:jc w:val="center"/>
                    <w:rPr>
                      <w:szCs w:val="24"/>
                    </w:rPr>
                  </w:pPr>
                  <w:r w:rsidRPr="00453443">
                    <w:rPr>
                      <w:szCs w:val="24"/>
                    </w:rPr>
                    <w:t>8</w:t>
                  </w:r>
                </w:p>
              </w:tc>
              <w:tc>
                <w:tcPr>
                  <w:tcW w:w="2270" w:type="dxa"/>
                </w:tcPr>
                <w:p w14:paraId="22DC8404" w14:textId="3A63D9FA" w:rsidR="00127FBA" w:rsidRPr="00453443" w:rsidRDefault="00BC410B" w:rsidP="005E4CCF">
                  <w:pPr>
                    <w:autoSpaceDE w:val="0"/>
                    <w:autoSpaceDN w:val="0"/>
                    <w:adjustRightInd w:val="0"/>
                    <w:jc w:val="center"/>
                    <w:rPr>
                      <w:szCs w:val="24"/>
                    </w:rPr>
                  </w:pPr>
                  <w:r>
                    <w:rPr>
                      <w:szCs w:val="24"/>
                    </w:rPr>
                    <w:t>1</w:t>
                  </w:r>
                  <w:r w:rsidR="005E4CCF">
                    <w:rPr>
                      <w:szCs w:val="24"/>
                    </w:rPr>
                    <w:t>4</w:t>
                  </w:r>
                </w:p>
              </w:tc>
            </w:tr>
            <w:tr w:rsidR="00127FBA" w:rsidRPr="00453443" w14:paraId="7C805E3F" w14:textId="00C14594" w:rsidTr="006F7846">
              <w:trPr>
                <w:jc w:val="center"/>
              </w:trPr>
              <w:tc>
                <w:tcPr>
                  <w:tcW w:w="1725" w:type="dxa"/>
                  <w:shd w:val="clear" w:color="auto" w:fill="auto"/>
                </w:tcPr>
                <w:p w14:paraId="1A1DF6F2" w14:textId="150AA2E8" w:rsidR="00127FBA" w:rsidRPr="00453443" w:rsidRDefault="00BC410B" w:rsidP="00971006">
                  <w:pPr>
                    <w:autoSpaceDE w:val="0"/>
                    <w:autoSpaceDN w:val="0"/>
                    <w:adjustRightInd w:val="0"/>
                    <w:jc w:val="center"/>
                    <w:rPr>
                      <w:szCs w:val="24"/>
                    </w:rPr>
                  </w:pPr>
                  <w:r>
                    <w:rPr>
                      <w:szCs w:val="24"/>
                    </w:rPr>
                    <w:t>II gimnazijos k</w:t>
                  </w:r>
                  <w:r w:rsidR="00127FBA" w:rsidRPr="00453443">
                    <w:rPr>
                      <w:szCs w:val="24"/>
                    </w:rPr>
                    <w:t>lasė</w:t>
                  </w:r>
                </w:p>
              </w:tc>
              <w:tc>
                <w:tcPr>
                  <w:tcW w:w="1533" w:type="dxa"/>
                </w:tcPr>
                <w:p w14:paraId="6C09BF9C" w14:textId="77777777" w:rsidR="00127FBA" w:rsidRPr="00453443" w:rsidRDefault="00127FBA" w:rsidP="00971006">
                  <w:pPr>
                    <w:jc w:val="center"/>
                    <w:rPr>
                      <w:szCs w:val="24"/>
                    </w:rPr>
                  </w:pPr>
                  <w:r w:rsidRPr="00453443">
                    <w:rPr>
                      <w:szCs w:val="24"/>
                    </w:rPr>
                    <w:t>4</w:t>
                  </w:r>
                </w:p>
              </w:tc>
              <w:tc>
                <w:tcPr>
                  <w:tcW w:w="2005" w:type="dxa"/>
                </w:tcPr>
                <w:p w14:paraId="4D08A561" w14:textId="77777777" w:rsidR="00127FBA" w:rsidRPr="00453443" w:rsidRDefault="00127FBA" w:rsidP="00971006">
                  <w:pPr>
                    <w:autoSpaceDE w:val="0"/>
                    <w:autoSpaceDN w:val="0"/>
                    <w:adjustRightInd w:val="0"/>
                    <w:jc w:val="center"/>
                    <w:rPr>
                      <w:szCs w:val="24"/>
                    </w:rPr>
                  </w:pPr>
                  <w:r w:rsidRPr="00453443">
                    <w:rPr>
                      <w:szCs w:val="24"/>
                    </w:rPr>
                    <w:t>14</w:t>
                  </w:r>
                </w:p>
              </w:tc>
              <w:tc>
                <w:tcPr>
                  <w:tcW w:w="2270" w:type="dxa"/>
                </w:tcPr>
                <w:p w14:paraId="5FBD4EAE" w14:textId="77777777" w:rsidR="00127FBA" w:rsidRPr="00453443" w:rsidRDefault="00127FBA" w:rsidP="00971006">
                  <w:pPr>
                    <w:autoSpaceDE w:val="0"/>
                    <w:autoSpaceDN w:val="0"/>
                    <w:adjustRightInd w:val="0"/>
                    <w:jc w:val="center"/>
                    <w:rPr>
                      <w:szCs w:val="24"/>
                    </w:rPr>
                  </w:pPr>
                  <w:r w:rsidRPr="00453443">
                    <w:rPr>
                      <w:szCs w:val="24"/>
                    </w:rPr>
                    <w:t>7</w:t>
                  </w:r>
                </w:p>
              </w:tc>
              <w:tc>
                <w:tcPr>
                  <w:tcW w:w="2270" w:type="dxa"/>
                </w:tcPr>
                <w:p w14:paraId="1196F41E" w14:textId="6AE4B632" w:rsidR="00127FBA" w:rsidRPr="00453443" w:rsidRDefault="00BC410B" w:rsidP="005E4CCF">
                  <w:pPr>
                    <w:autoSpaceDE w:val="0"/>
                    <w:autoSpaceDN w:val="0"/>
                    <w:adjustRightInd w:val="0"/>
                    <w:jc w:val="center"/>
                    <w:rPr>
                      <w:szCs w:val="24"/>
                    </w:rPr>
                  </w:pPr>
                  <w:r>
                    <w:rPr>
                      <w:szCs w:val="24"/>
                    </w:rPr>
                    <w:t>1</w:t>
                  </w:r>
                  <w:r w:rsidR="005E4CCF">
                    <w:rPr>
                      <w:szCs w:val="24"/>
                    </w:rPr>
                    <w:t>3</w:t>
                  </w:r>
                </w:p>
              </w:tc>
            </w:tr>
            <w:tr w:rsidR="00127FBA" w:rsidRPr="00453443" w14:paraId="49A273F4" w14:textId="671FE2F6" w:rsidTr="006F7846">
              <w:trPr>
                <w:jc w:val="center"/>
              </w:trPr>
              <w:tc>
                <w:tcPr>
                  <w:tcW w:w="1725" w:type="dxa"/>
                  <w:shd w:val="clear" w:color="auto" w:fill="auto"/>
                </w:tcPr>
                <w:p w14:paraId="63AC8C73" w14:textId="47BFA636" w:rsidR="00127FBA" w:rsidRPr="00453443" w:rsidRDefault="00BC410B" w:rsidP="00971006">
                  <w:pPr>
                    <w:autoSpaceDE w:val="0"/>
                    <w:autoSpaceDN w:val="0"/>
                    <w:adjustRightInd w:val="0"/>
                    <w:jc w:val="center"/>
                    <w:rPr>
                      <w:szCs w:val="24"/>
                    </w:rPr>
                  </w:pPr>
                  <w:r>
                    <w:rPr>
                      <w:szCs w:val="24"/>
                    </w:rPr>
                    <w:t>III gimnazijos klasė</w:t>
                  </w:r>
                </w:p>
              </w:tc>
              <w:tc>
                <w:tcPr>
                  <w:tcW w:w="1533" w:type="dxa"/>
                </w:tcPr>
                <w:p w14:paraId="06004C55" w14:textId="77777777" w:rsidR="00127FBA" w:rsidRPr="00453443" w:rsidRDefault="00127FBA" w:rsidP="00971006">
                  <w:pPr>
                    <w:jc w:val="center"/>
                    <w:rPr>
                      <w:szCs w:val="24"/>
                    </w:rPr>
                  </w:pPr>
                  <w:r w:rsidRPr="00453443">
                    <w:rPr>
                      <w:szCs w:val="24"/>
                    </w:rPr>
                    <w:t>17</w:t>
                  </w:r>
                </w:p>
              </w:tc>
              <w:tc>
                <w:tcPr>
                  <w:tcW w:w="2005" w:type="dxa"/>
                </w:tcPr>
                <w:p w14:paraId="547D1425" w14:textId="77777777" w:rsidR="00127FBA" w:rsidRPr="00453443" w:rsidRDefault="00127FBA" w:rsidP="00971006">
                  <w:pPr>
                    <w:autoSpaceDE w:val="0"/>
                    <w:autoSpaceDN w:val="0"/>
                    <w:adjustRightInd w:val="0"/>
                    <w:jc w:val="center"/>
                    <w:rPr>
                      <w:szCs w:val="24"/>
                    </w:rPr>
                  </w:pPr>
                  <w:r w:rsidRPr="00453443">
                    <w:rPr>
                      <w:szCs w:val="24"/>
                    </w:rPr>
                    <w:t>Nėra</w:t>
                  </w:r>
                </w:p>
              </w:tc>
              <w:tc>
                <w:tcPr>
                  <w:tcW w:w="2270" w:type="dxa"/>
                </w:tcPr>
                <w:p w14:paraId="5D7AC347" w14:textId="77777777" w:rsidR="00127FBA" w:rsidRPr="00453443" w:rsidRDefault="00127FBA" w:rsidP="00971006">
                  <w:pPr>
                    <w:autoSpaceDE w:val="0"/>
                    <w:autoSpaceDN w:val="0"/>
                    <w:adjustRightInd w:val="0"/>
                    <w:jc w:val="center"/>
                    <w:rPr>
                      <w:szCs w:val="24"/>
                    </w:rPr>
                  </w:pPr>
                  <w:r w:rsidRPr="00453443">
                    <w:rPr>
                      <w:szCs w:val="24"/>
                    </w:rPr>
                    <w:t>15</w:t>
                  </w:r>
                </w:p>
              </w:tc>
              <w:tc>
                <w:tcPr>
                  <w:tcW w:w="2270" w:type="dxa"/>
                </w:tcPr>
                <w:p w14:paraId="4D52E852" w14:textId="5553D79F" w:rsidR="00127FBA" w:rsidRPr="00453443" w:rsidRDefault="00BC410B" w:rsidP="00971006">
                  <w:pPr>
                    <w:autoSpaceDE w:val="0"/>
                    <w:autoSpaceDN w:val="0"/>
                    <w:adjustRightInd w:val="0"/>
                    <w:jc w:val="center"/>
                    <w:rPr>
                      <w:szCs w:val="24"/>
                    </w:rPr>
                  </w:pPr>
                  <w:r>
                    <w:rPr>
                      <w:szCs w:val="24"/>
                    </w:rPr>
                    <w:t>nėra</w:t>
                  </w:r>
                </w:p>
              </w:tc>
            </w:tr>
            <w:tr w:rsidR="00127FBA" w:rsidRPr="00453443" w14:paraId="4CC8FCE8" w14:textId="00A777FF" w:rsidTr="006F7846">
              <w:trPr>
                <w:jc w:val="center"/>
              </w:trPr>
              <w:tc>
                <w:tcPr>
                  <w:tcW w:w="1725" w:type="dxa"/>
                  <w:tcBorders>
                    <w:bottom w:val="single" w:sz="4" w:space="0" w:color="auto"/>
                  </w:tcBorders>
                  <w:shd w:val="clear" w:color="auto" w:fill="auto"/>
                </w:tcPr>
                <w:p w14:paraId="78472676" w14:textId="3C6467B5" w:rsidR="00127FBA" w:rsidRPr="00453443" w:rsidRDefault="00BC410B" w:rsidP="00971006">
                  <w:pPr>
                    <w:autoSpaceDE w:val="0"/>
                    <w:autoSpaceDN w:val="0"/>
                    <w:adjustRightInd w:val="0"/>
                    <w:jc w:val="center"/>
                    <w:rPr>
                      <w:szCs w:val="24"/>
                    </w:rPr>
                  </w:pPr>
                  <w:r>
                    <w:rPr>
                      <w:szCs w:val="24"/>
                    </w:rPr>
                    <w:t>IV gimnazijos k</w:t>
                  </w:r>
                  <w:r w:rsidR="00127FBA" w:rsidRPr="00453443">
                    <w:rPr>
                      <w:szCs w:val="24"/>
                    </w:rPr>
                    <w:t>lasė</w:t>
                  </w:r>
                </w:p>
              </w:tc>
              <w:tc>
                <w:tcPr>
                  <w:tcW w:w="1533" w:type="dxa"/>
                  <w:tcBorders>
                    <w:bottom w:val="single" w:sz="4" w:space="0" w:color="auto"/>
                  </w:tcBorders>
                </w:tcPr>
                <w:p w14:paraId="54986798" w14:textId="77777777" w:rsidR="00127FBA" w:rsidRPr="00453443" w:rsidRDefault="00127FBA" w:rsidP="00971006">
                  <w:pPr>
                    <w:jc w:val="center"/>
                    <w:rPr>
                      <w:szCs w:val="24"/>
                    </w:rPr>
                  </w:pPr>
                  <w:r w:rsidRPr="00453443">
                    <w:rPr>
                      <w:szCs w:val="24"/>
                    </w:rPr>
                    <w:t>9</w:t>
                  </w:r>
                </w:p>
              </w:tc>
              <w:tc>
                <w:tcPr>
                  <w:tcW w:w="2005" w:type="dxa"/>
                  <w:tcBorders>
                    <w:bottom w:val="single" w:sz="4" w:space="0" w:color="auto"/>
                  </w:tcBorders>
                </w:tcPr>
                <w:p w14:paraId="75CB1D10" w14:textId="77777777" w:rsidR="00127FBA" w:rsidRPr="00453443" w:rsidRDefault="00127FBA" w:rsidP="00971006">
                  <w:pPr>
                    <w:autoSpaceDE w:val="0"/>
                    <w:autoSpaceDN w:val="0"/>
                    <w:adjustRightInd w:val="0"/>
                    <w:jc w:val="center"/>
                    <w:rPr>
                      <w:szCs w:val="24"/>
                    </w:rPr>
                  </w:pPr>
                  <w:r w:rsidRPr="00453443">
                    <w:rPr>
                      <w:szCs w:val="24"/>
                    </w:rPr>
                    <w:t>17</w:t>
                  </w:r>
                </w:p>
              </w:tc>
              <w:tc>
                <w:tcPr>
                  <w:tcW w:w="2270" w:type="dxa"/>
                  <w:tcBorders>
                    <w:bottom w:val="single" w:sz="4" w:space="0" w:color="auto"/>
                  </w:tcBorders>
                </w:tcPr>
                <w:p w14:paraId="0C26EFC5" w14:textId="77777777" w:rsidR="00127FBA" w:rsidRPr="00453443" w:rsidRDefault="00127FBA" w:rsidP="00971006">
                  <w:pPr>
                    <w:autoSpaceDE w:val="0"/>
                    <w:autoSpaceDN w:val="0"/>
                    <w:adjustRightInd w:val="0"/>
                    <w:jc w:val="center"/>
                    <w:rPr>
                      <w:szCs w:val="24"/>
                    </w:rPr>
                  </w:pPr>
                  <w:r w:rsidRPr="00453443">
                    <w:rPr>
                      <w:szCs w:val="24"/>
                    </w:rPr>
                    <w:t>Nėra</w:t>
                  </w:r>
                </w:p>
              </w:tc>
              <w:tc>
                <w:tcPr>
                  <w:tcW w:w="2270" w:type="dxa"/>
                  <w:tcBorders>
                    <w:bottom w:val="single" w:sz="4" w:space="0" w:color="auto"/>
                  </w:tcBorders>
                </w:tcPr>
                <w:p w14:paraId="33B31BD3" w14:textId="0C83C289" w:rsidR="00127FBA" w:rsidRPr="00453443" w:rsidRDefault="00BC410B" w:rsidP="00971006">
                  <w:pPr>
                    <w:autoSpaceDE w:val="0"/>
                    <w:autoSpaceDN w:val="0"/>
                    <w:adjustRightInd w:val="0"/>
                    <w:jc w:val="center"/>
                    <w:rPr>
                      <w:szCs w:val="24"/>
                    </w:rPr>
                  </w:pPr>
                  <w:r>
                    <w:rPr>
                      <w:szCs w:val="24"/>
                    </w:rPr>
                    <w:t>16</w:t>
                  </w:r>
                </w:p>
              </w:tc>
            </w:tr>
            <w:tr w:rsidR="00127FBA" w:rsidRPr="00453443" w14:paraId="6C95861E" w14:textId="793F2B3E" w:rsidTr="006F7846">
              <w:trPr>
                <w:jc w:val="center"/>
              </w:trPr>
              <w:tc>
                <w:tcPr>
                  <w:tcW w:w="1725" w:type="dxa"/>
                  <w:tcBorders>
                    <w:right w:val="single" w:sz="4" w:space="0" w:color="auto"/>
                  </w:tcBorders>
                  <w:shd w:val="clear" w:color="auto" w:fill="auto"/>
                </w:tcPr>
                <w:p w14:paraId="559B2DCA" w14:textId="77777777" w:rsidR="00127FBA" w:rsidRPr="00453443" w:rsidRDefault="00127FBA" w:rsidP="00971006">
                  <w:pPr>
                    <w:autoSpaceDE w:val="0"/>
                    <w:autoSpaceDN w:val="0"/>
                    <w:adjustRightInd w:val="0"/>
                    <w:jc w:val="center"/>
                    <w:rPr>
                      <w:szCs w:val="24"/>
                    </w:rPr>
                  </w:pPr>
                  <w:r w:rsidRPr="00453443">
                    <w:rPr>
                      <w:szCs w:val="24"/>
                    </w:rPr>
                    <w:t xml:space="preserve">          Iš viso</w:t>
                  </w:r>
                </w:p>
              </w:tc>
              <w:tc>
                <w:tcPr>
                  <w:tcW w:w="1533" w:type="dxa"/>
                </w:tcPr>
                <w:p w14:paraId="3E5CC6DB" w14:textId="77777777" w:rsidR="00127FBA" w:rsidRPr="00453443" w:rsidRDefault="00127FBA" w:rsidP="00971006">
                  <w:pPr>
                    <w:autoSpaceDE w:val="0"/>
                    <w:autoSpaceDN w:val="0"/>
                    <w:adjustRightInd w:val="0"/>
                    <w:jc w:val="center"/>
                    <w:rPr>
                      <w:b/>
                      <w:szCs w:val="24"/>
                    </w:rPr>
                  </w:pPr>
                  <w:r w:rsidRPr="00453443">
                    <w:rPr>
                      <w:b/>
                      <w:szCs w:val="24"/>
                    </w:rPr>
                    <w:t>44</w:t>
                  </w:r>
                </w:p>
              </w:tc>
              <w:tc>
                <w:tcPr>
                  <w:tcW w:w="2005" w:type="dxa"/>
                </w:tcPr>
                <w:p w14:paraId="0845A025" w14:textId="77777777" w:rsidR="00127FBA" w:rsidRPr="00453443" w:rsidRDefault="00127FBA" w:rsidP="00971006">
                  <w:pPr>
                    <w:autoSpaceDE w:val="0"/>
                    <w:autoSpaceDN w:val="0"/>
                    <w:adjustRightInd w:val="0"/>
                    <w:jc w:val="center"/>
                    <w:rPr>
                      <w:b/>
                      <w:szCs w:val="24"/>
                    </w:rPr>
                  </w:pPr>
                  <w:r w:rsidRPr="00453443">
                    <w:rPr>
                      <w:b/>
                      <w:szCs w:val="24"/>
                    </w:rPr>
                    <w:t>28</w:t>
                  </w:r>
                </w:p>
              </w:tc>
              <w:tc>
                <w:tcPr>
                  <w:tcW w:w="2270" w:type="dxa"/>
                  <w:tcBorders>
                    <w:right w:val="single" w:sz="4" w:space="0" w:color="auto"/>
                  </w:tcBorders>
                </w:tcPr>
                <w:p w14:paraId="721D6416" w14:textId="77777777" w:rsidR="00127FBA" w:rsidRPr="00453443" w:rsidRDefault="00127FBA" w:rsidP="00971006">
                  <w:pPr>
                    <w:autoSpaceDE w:val="0"/>
                    <w:autoSpaceDN w:val="0"/>
                    <w:adjustRightInd w:val="0"/>
                    <w:jc w:val="center"/>
                    <w:rPr>
                      <w:b/>
                      <w:szCs w:val="24"/>
                    </w:rPr>
                  </w:pPr>
                  <w:r w:rsidRPr="00453443">
                    <w:rPr>
                      <w:b/>
                      <w:szCs w:val="24"/>
                    </w:rPr>
                    <w:t>30</w:t>
                  </w:r>
                </w:p>
              </w:tc>
              <w:tc>
                <w:tcPr>
                  <w:tcW w:w="2270" w:type="dxa"/>
                  <w:tcBorders>
                    <w:right w:val="single" w:sz="4" w:space="0" w:color="auto"/>
                  </w:tcBorders>
                </w:tcPr>
                <w:p w14:paraId="076ADAB5" w14:textId="35CAB818" w:rsidR="00127FBA" w:rsidRPr="00453443" w:rsidRDefault="00BC410B" w:rsidP="00971006">
                  <w:pPr>
                    <w:autoSpaceDE w:val="0"/>
                    <w:autoSpaceDN w:val="0"/>
                    <w:adjustRightInd w:val="0"/>
                    <w:jc w:val="center"/>
                    <w:rPr>
                      <w:b/>
                      <w:szCs w:val="24"/>
                    </w:rPr>
                  </w:pPr>
                  <w:r>
                    <w:rPr>
                      <w:b/>
                      <w:szCs w:val="24"/>
                    </w:rPr>
                    <w:t>43</w:t>
                  </w:r>
                </w:p>
              </w:tc>
            </w:tr>
            <w:tr w:rsidR="00127FBA" w:rsidRPr="00453443" w14:paraId="696431A7" w14:textId="29550049" w:rsidTr="006F7846">
              <w:trPr>
                <w:jc w:val="center"/>
              </w:trPr>
              <w:tc>
                <w:tcPr>
                  <w:tcW w:w="1725" w:type="dxa"/>
                  <w:tcBorders>
                    <w:right w:val="single" w:sz="4" w:space="0" w:color="auto"/>
                  </w:tcBorders>
                  <w:shd w:val="clear" w:color="auto" w:fill="auto"/>
                </w:tcPr>
                <w:p w14:paraId="3F471CEB" w14:textId="77777777" w:rsidR="00127FBA" w:rsidRPr="00453443" w:rsidRDefault="00127FBA" w:rsidP="00971006">
                  <w:pPr>
                    <w:autoSpaceDE w:val="0"/>
                    <w:autoSpaceDN w:val="0"/>
                    <w:adjustRightInd w:val="0"/>
                    <w:jc w:val="center"/>
                    <w:rPr>
                      <w:b/>
                      <w:szCs w:val="24"/>
                    </w:rPr>
                  </w:pPr>
                  <w:r w:rsidRPr="00453443">
                    <w:rPr>
                      <w:b/>
                      <w:szCs w:val="24"/>
                    </w:rPr>
                    <w:t xml:space="preserve">         Iš viso</w:t>
                  </w:r>
                </w:p>
              </w:tc>
              <w:tc>
                <w:tcPr>
                  <w:tcW w:w="1533" w:type="dxa"/>
                </w:tcPr>
                <w:p w14:paraId="2E02AFC7" w14:textId="77777777" w:rsidR="00127FBA" w:rsidRPr="00453443" w:rsidRDefault="00127FBA" w:rsidP="00971006">
                  <w:pPr>
                    <w:autoSpaceDE w:val="0"/>
                    <w:autoSpaceDN w:val="0"/>
                    <w:adjustRightInd w:val="0"/>
                    <w:jc w:val="center"/>
                    <w:rPr>
                      <w:b/>
                      <w:szCs w:val="24"/>
                    </w:rPr>
                  </w:pPr>
                  <w:r w:rsidRPr="00453443">
                    <w:rPr>
                      <w:b/>
                      <w:szCs w:val="24"/>
                    </w:rPr>
                    <w:t>157</w:t>
                  </w:r>
                </w:p>
              </w:tc>
              <w:tc>
                <w:tcPr>
                  <w:tcW w:w="2005" w:type="dxa"/>
                </w:tcPr>
                <w:p w14:paraId="381E2B34" w14:textId="77777777" w:rsidR="00127FBA" w:rsidRPr="00453443" w:rsidRDefault="00127FBA" w:rsidP="00971006">
                  <w:pPr>
                    <w:autoSpaceDE w:val="0"/>
                    <w:autoSpaceDN w:val="0"/>
                    <w:adjustRightInd w:val="0"/>
                    <w:jc w:val="center"/>
                    <w:rPr>
                      <w:b/>
                      <w:szCs w:val="24"/>
                    </w:rPr>
                  </w:pPr>
                  <w:r w:rsidRPr="00453443">
                    <w:rPr>
                      <w:b/>
                      <w:szCs w:val="24"/>
                    </w:rPr>
                    <w:t>161</w:t>
                  </w:r>
                </w:p>
              </w:tc>
              <w:tc>
                <w:tcPr>
                  <w:tcW w:w="2270" w:type="dxa"/>
                  <w:tcBorders>
                    <w:right w:val="single" w:sz="4" w:space="0" w:color="auto"/>
                  </w:tcBorders>
                </w:tcPr>
                <w:p w14:paraId="786C2F6C" w14:textId="77777777" w:rsidR="00127FBA" w:rsidRPr="00453443" w:rsidRDefault="00127FBA" w:rsidP="00971006">
                  <w:pPr>
                    <w:autoSpaceDE w:val="0"/>
                    <w:autoSpaceDN w:val="0"/>
                    <w:adjustRightInd w:val="0"/>
                    <w:jc w:val="center"/>
                    <w:rPr>
                      <w:b/>
                      <w:szCs w:val="24"/>
                    </w:rPr>
                  </w:pPr>
                  <w:r w:rsidRPr="00453443">
                    <w:rPr>
                      <w:b/>
                      <w:szCs w:val="24"/>
                    </w:rPr>
                    <w:t>153</w:t>
                  </w:r>
                </w:p>
              </w:tc>
              <w:tc>
                <w:tcPr>
                  <w:tcW w:w="2270" w:type="dxa"/>
                  <w:tcBorders>
                    <w:right w:val="single" w:sz="4" w:space="0" w:color="auto"/>
                  </w:tcBorders>
                </w:tcPr>
                <w:p w14:paraId="3CF8C2A4" w14:textId="3FF4AD82" w:rsidR="00127FBA" w:rsidRPr="00453443" w:rsidRDefault="00BC410B" w:rsidP="009568F0">
                  <w:pPr>
                    <w:autoSpaceDE w:val="0"/>
                    <w:autoSpaceDN w:val="0"/>
                    <w:adjustRightInd w:val="0"/>
                    <w:jc w:val="center"/>
                    <w:rPr>
                      <w:b/>
                      <w:szCs w:val="24"/>
                    </w:rPr>
                  </w:pPr>
                  <w:r>
                    <w:rPr>
                      <w:b/>
                      <w:szCs w:val="24"/>
                    </w:rPr>
                    <w:t>18</w:t>
                  </w:r>
                  <w:r w:rsidR="009568F0">
                    <w:rPr>
                      <w:b/>
                      <w:szCs w:val="24"/>
                    </w:rPr>
                    <w:t>0</w:t>
                  </w:r>
                </w:p>
              </w:tc>
            </w:tr>
          </w:tbl>
          <w:p w14:paraId="66940682" w14:textId="77777777" w:rsidR="0078561D" w:rsidRPr="00453443" w:rsidRDefault="0078561D" w:rsidP="0079232E">
            <w:pPr>
              <w:rPr>
                <w:b/>
                <w:szCs w:val="24"/>
                <w:lang w:eastAsia="lt-LT"/>
              </w:rPr>
            </w:pPr>
          </w:p>
          <w:p w14:paraId="320F0729" w14:textId="77777777" w:rsidR="00900615" w:rsidRDefault="00D41234" w:rsidP="00461217">
            <w:pPr>
              <w:ind w:firstLine="885"/>
              <w:jc w:val="both"/>
              <w:rPr>
                <w:szCs w:val="24"/>
                <w:lang w:eastAsia="lt-LT"/>
              </w:rPr>
            </w:pPr>
            <w:r w:rsidRPr="00453443">
              <w:rPr>
                <w:szCs w:val="24"/>
                <w:lang w:eastAsia="lt-LT"/>
              </w:rPr>
              <w:t>S</w:t>
            </w:r>
            <w:r w:rsidR="0076100B" w:rsidRPr="00453443">
              <w:rPr>
                <w:szCs w:val="24"/>
                <w:lang w:eastAsia="lt-LT"/>
              </w:rPr>
              <w:t>iekt</w:t>
            </w:r>
            <w:r w:rsidR="001E1F98" w:rsidRPr="00453443">
              <w:rPr>
                <w:szCs w:val="24"/>
                <w:lang w:eastAsia="lt-LT"/>
              </w:rPr>
              <w:t>a</w:t>
            </w:r>
            <w:r w:rsidR="0076100B" w:rsidRPr="00453443">
              <w:rPr>
                <w:szCs w:val="24"/>
                <w:lang w:eastAsia="lt-LT"/>
              </w:rPr>
              <w:t xml:space="preserve"> kokybiško ugdymo(si) ir kiekvieno mokinio pažangos. </w:t>
            </w:r>
            <w:r w:rsidR="00F63F61" w:rsidRPr="00453443">
              <w:rPr>
                <w:szCs w:val="24"/>
                <w:lang w:eastAsia="lt-LT"/>
              </w:rPr>
              <w:t xml:space="preserve">Ugdymo kokybei užtikrinti kasmet analizuojamas ir stebimas naujai atvykusių mokinių adaptacijos laikotarpis. Nuolat stebimi mokinių individualios pažangos pokyčiai. Sudaroma galimybė kiekvienam mokiniui dirbti aktyviai, stiprinti mokymosi motyvaciją, rinktis dalykų modulius aukštą pasiekimų lygį turintiems mokiniams (gilinti dalykų mokymąsi) bei žemesnių gebėjimų mokiniams (žinių, gebėjimų spragoms kompensuoti) formaliajame ir neformaliajame ugdyme. </w:t>
            </w:r>
            <w:r w:rsidR="0076100B" w:rsidRPr="00453443">
              <w:rPr>
                <w:szCs w:val="24"/>
                <w:lang w:eastAsia="lt-LT"/>
              </w:rPr>
              <w:t>Kokybiškai suplanuotas ugdymo turinys, numatant ugdymo metodų įvairovę, užtikrinant, kad mokomųjų dalykų ilgalaikiai planai būtų orientuoti į ugdymo kokybę.</w:t>
            </w:r>
          </w:p>
          <w:p w14:paraId="21572BC2" w14:textId="77777777" w:rsidR="00453443" w:rsidRPr="00453443" w:rsidRDefault="00453443" w:rsidP="00453443">
            <w:pPr>
              <w:tabs>
                <w:tab w:val="left" w:pos="426"/>
              </w:tabs>
              <w:autoSpaceDE w:val="0"/>
              <w:autoSpaceDN w:val="0"/>
              <w:adjustRightInd w:val="0"/>
              <w:ind w:left="1080"/>
              <w:jc w:val="center"/>
              <w:rPr>
                <w:b/>
              </w:rPr>
            </w:pPr>
          </w:p>
          <w:p w14:paraId="0D832B1C" w14:textId="77777777" w:rsidR="00EC1BC2" w:rsidRDefault="006E65A1" w:rsidP="00EC1BC2">
            <w:pPr>
              <w:tabs>
                <w:tab w:val="left" w:pos="426"/>
              </w:tabs>
              <w:autoSpaceDE w:val="0"/>
              <w:autoSpaceDN w:val="0"/>
              <w:adjustRightInd w:val="0"/>
              <w:ind w:left="1080" w:hanging="1047"/>
              <w:jc w:val="center"/>
              <w:rPr>
                <w:b/>
              </w:rPr>
            </w:pPr>
            <w:r>
              <w:rPr>
                <w:b/>
              </w:rPr>
              <w:t>I</w:t>
            </w:r>
            <w:r w:rsidR="00EC1BC2">
              <w:rPr>
                <w:b/>
              </w:rPr>
              <w:t>V SKYRIUS</w:t>
            </w:r>
          </w:p>
          <w:p w14:paraId="3B3E5EC3" w14:textId="1E4DC787" w:rsidR="001E1F98" w:rsidRDefault="001E1F98" w:rsidP="00EC1BC2">
            <w:pPr>
              <w:tabs>
                <w:tab w:val="left" w:pos="426"/>
              </w:tabs>
              <w:autoSpaceDE w:val="0"/>
              <w:autoSpaceDN w:val="0"/>
              <w:adjustRightInd w:val="0"/>
              <w:ind w:left="1080" w:hanging="1047"/>
              <w:jc w:val="center"/>
              <w:rPr>
                <w:b/>
              </w:rPr>
            </w:pPr>
            <w:r w:rsidRPr="00453443">
              <w:rPr>
                <w:b/>
              </w:rPr>
              <w:t>PAGRINDINIAI GIMNAZIJOS VEIKLOS REZULTATAI</w:t>
            </w:r>
          </w:p>
          <w:p w14:paraId="767B9B02" w14:textId="77777777" w:rsidR="00FD0175" w:rsidRPr="00453443" w:rsidRDefault="00FD0175" w:rsidP="00453443">
            <w:pPr>
              <w:tabs>
                <w:tab w:val="left" w:pos="426"/>
              </w:tabs>
              <w:autoSpaceDE w:val="0"/>
              <w:autoSpaceDN w:val="0"/>
              <w:adjustRightInd w:val="0"/>
              <w:ind w:left="1080"/>
              <w:jc w:val="center"/>
              <w:rPr>
                <w:b/>
              </w:rPr>
            </w:pPr>
          </w:p>
          <w:p w14:paraId="5F4EB241" w14:textId="77777777" w:rsidR="001E1F98" w:rsidRPr="00453443" w:rsidRDefault="001E1F98" w:rsidP="00461217">
            <w:pPr>
              <w:pStyle w:val="Sraopastraipa"/>
              <w:autoSpaceDE w:val="0"/>
              <w:autoSpaceDN w:val="0"/>
              <w:adjustRightInd w:val="0"/>
              <w:ind w:left="0"/>
              <w:jc w:val="center"/>
              <w:rPr>
                <w:b/>
              </w:rPr>
            </w:pPr>
            <w:r w:rsidRPr="00453443">
              <w:rPr>
                <w:b/>
              </w:rPr>
              <w:t>UGDYMO REZULTATAI</w:t>
            </w:r>
          </w:p>
          <w:p w14:paraId="11EE5178" w14:textId="77777777" w:rsidR="00C477D0" w:rsidRDefault="00C477D0" w:rsidP="00ED24B8">
            <w:pPr>
              <w:ind w:firstLine="567"/>
              <w:jc w:val="both"/>
              <w:rPr>
                <w:b/>
              </w:rPr>
            </w:pPr>
          </w:p>
          <w:p w14:paraId="4003BA42" w14:textId="77777777" w:rsidR="006F7846" w:rsidRDefault="006F7846" w:rsidP="006F7846">
            <w:pPr>
              <w:ind w:firstLine="567"/>
              <w:jc w:val="both"/>
              <w:rPr>
                <w:b/>
              </w:rPr>
            </w:pPr>
            <w:r w:rsidRPr="00AA69F6">
              <w:rPr>
                <w:b/>
              </w:rPr>
              <w:t>Pagrindinio ugdymo II dalies baigimas</w:t>
            </w:r>
          </w:p>
          <w:p w14:paraId="6A0D39DC" w14:textId="77777777" w:rsidR="006F7846" w:rsidRPr="00AA69F6" w:rsidRDefault="006F7846" w:rsidP="006F7846">
            <w:pPr>
              <w:ind w:firstLine="567"/>
              <w:jc w:val="both"/>
              <w:rPr>
                <w:b/>
              </w:rPr>
            </w:pPr>
          </w:p>
          <w:p w14:paraId="18719C7E" w14:textId="77777777" w:rsidR="006F7846" w:rsidRDefault="006F7846" w:rsidP="006F7846">
            <w:pPr>
              <w:ind w:firstLine="567"/>
              <w:jc w:val="both"/>
              <w:rPr>
                <w:b/>
              </w:rPr>
            </w:pPr>
            <w:r w:rsidRPr="002D3243">
              <w:t>Pagrindinį išsilavini</w:t>
            </w:r>
            <w:r>
              <w:t>mą 2021-2022 m. m. įgijo 7  II</w:t>
            </w:r>
            <w:r w:rsidRPr="002D3243">
              <w:t xml:space="preserve"> </w:t>
            </w:r>
            <w:r>
              <w:t xml:space="preserve">gimnazijos klasės mokinių </w:t>
            </w:r>
            <w:r w:rsidRPr="00E30E2B">
              <w:t>ir 1 mokinė, atvykusi mokytis į II gimnazijos klasę iš Ukrainos.</w:t>
            </w:r>
          </w:p>
          <w:p w14:paraId="598D5302" w14:textId="77777777" w:rsidR="006F7846" w:rsidRPr="002D3243" w:rsidRDefault="006F7846" w:rsidP="006F7846">
            <w:pPr>
              <w:ind w:firstLine="720"/>
              <w:jc w:val="right"/>
            </w:pPr>
          </w:p>
          <w:tbl>
            <w:tblPr>
              <w:tblW w:w="613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7"/>
              <w:gridCol w:w="1690"/>
              <w:gridCol w:w="1843"/>
            </w:tblGrid>
            <w:tr w:rsidR="006F7846" w:rsidRPr="002D3243" w14:paraId="7CCEB679" w14:textId="77777777" w:rsidTr="006F7846">
              <w:tc>
                <w:tcPr>
                  <w:tcW w:w="2597" w:type="dxa"/>
                  <w:tcBorders>
                    <w:top w:val="nil"/>
                    <w:left w:val="nil"/>
                    <w:bottom w:val="single" w:sz="4" w:space="0" w:color="auto"/>
                    <w:right w:val="single" w:sz="4" w:space="0" w:color="auto"/>
                    <w:tl2br w:val="nil"/>
                  </w:tcBorders>
                  <w:shd w:val="clear" w:color="auto" w:fill="auto"/>
                </w:tcPr>
                <w:p w14:paraId="1DB64746" w14:textId="77777777" w:rsidR="006F7846" w:rsidRPr="00900615" w:rsidRDefault="006F7846" w:rsidP="006F7846">
                  <w:pPr>
                    <w:jc w:val="both"/>
                    <w:rPr>
                      <w:b/>
                      <w:sz w:val="22"/>
                      <w:szCs w:val="22"/>
                    </w:rPr>
                  </w:pPr>
                </w:p>
              </w:tc>
              <w:tc>
                <w:tcPr>
                  <w:tcW w:w="1690" w:type="dxa"/>
                  <w:tcBorders>
                    <w:top w:val="single" w:sz="4" w:space="0" w:color="auto"/>
                    <w:left w:val="single" w:sz="4" w:space="0" w:color="auto"/>
                    <w:bottom w:val="single" w:sz="4" w:space="0" w:color="auto"/>
                    <w:right w:val="single" w:sz="4" w:space="0" w:color="auto"/>
                    <w:tl2br w:val="nil"/>
                  </w:tcBorders>
                </w:tcPr>
                <w:p w14:paraId="74D91035" w14:textId="77777777" w:rsidR="006F7846" w:rsidRPr="00900615" w:rsidRDefault="006F7846" w:rsidP="006F7846">
                  <w:pPr>
                    <w:jc w:val="center"/>
                    <w:rPr>
                      <w:b/>
                      <w:sz w:val="22"/>
                      <w:szCs w:val="22"/>
                    </w:rPr>
                  </w:pPr>
                  <w:r w:rsidRPr="00900615">
                    <w:rPr>
                      <w:b/>
                      <w:sz w:val="22"/>
                      <w:szCs w:val="22"/>
                    </w:rPr>
                    <w:t>Matematika</w:t>
                  </w:r>
                </w:p>
              </w:tc>
              <w:tc>
                <w:tcPr>
                  <w:tcW w:w="1843" w:type="dxa"/>
                  <w:tcBorders>
                    <w:top w:val="single" w:sz="4" w:space="0" w:color="auto"/>
                    <w:left w:val="single" w:sz="4" w:space="0" w:color="auto"/>
                    <w:bottom w:val="single" w:sz="4" w:space="0" w:color="auto"/>
                    <w:tl2br w:val="nil"/>
                  </w:tcBorders>
                </w:tcPr>
                <w:p w14:paraId="464FC1E8" w14:textId="77777777" w:rsidR="006F7846" w:rsidRPr="00900615" w:rsidRDefault="006F7846" w:rsidP="006F7846">
                  <w:pPr>
                    <w:jc w:val="center"/>
                    <w:rPr>
                      <w:b/>
                      <w:sz w:val="22"/>
                      <w:szCs w:val="22"/>
                    </w:rPr>
                  </w:pPr>
                  <w:r w:rsidRPr="00900615">
                    <w:rPr>
                      <w:b/>
                      <w:sz w:val="22"/>
                      <w:szCs w:val="22"/>
                    </w:rPr>
                    <w:t>Lietuvių kalba</w:t>
                  </w:r>
                </w:p>
              </w:tc>
            </w:tr>
            <w:tr w:rsidR="006F7846" w:rsidRPr="002D3243" w14:paraId="3F7D803F" w14:textId="77777777" w:rsidTr="006F7846">
              <w:tc>
                <w:tcPr>
                  <w:tcW w:w="2597" w:type="dxa"/>
                  <w:tcBorders>
                    <w:top w:val="single" w:sz="4" w:space="0" w:color="auto"/>
                    <w:tl2br w:val="single" w:sz="4" w:space="0" w:color="auto"/>
                  </w:tcBorders>
                  <w:shd w:val="clear" w:color="auto" w:fill="auto"/>
                </w:tcPr>
                <w:p w14:paraId="213B2DF4" w14:textId="77777777" w:rsidR="006F7846" w:rsidRPr="00900615" w:rsidRDefault="006F7846" w:rsidP="006F7846">
                  <w:pPr>
                    <w:jc w:val="both"/>
                    <w:rPr>
                      <w:b/>
                      <w:sz w:val="22"/>
                      <w:szCs w:val="22"/>
                    </w:rPr>
                  </w:pPr>
                  <w:r w:rsidRPr="00900615">
                    <w:rPr>
                      <w:b/>
                      <w:sz w:val="22"/>
                      <w:szCs w:val="22"/>
                    </w:rPr>
                    <w:t xml:space="preserve">                 Mokslo metai</w:t>
                  </w:r>
                </w:p>
                <w:p w14:paraId="765EB5FD" w14:textId="77777777" w:rsidR="006F7846" w:rsidRPr="00900615" w:rsidRDefault="006F7846" w:rsidP="006F7846">
                  <w:pPr>
                    <w:jc w:val="both"/>
                    <w:rPr>
                      <w:b/>
                      <w:sz w:val="22"/>
                      <w:szCs w:val="22"/>
                    </w:rPr>
                  </w:pPr>
                  <w:r w:rsidRPr="00900615">
                    <w:rPr>
                      <w:b/>
                      <w:sz w:val="22"/>
                      <w:szCs w:val="22"/>
                    </w:rPr>
                    <w:t>Įvertinimas</w:t>
                  </w:r>
                </w:p>
              </w:tc>
              <w:tc>
                <w:tcPr>
                  <w:tcW w:w="1690" w:type="dxa"/>
                  <w:tcBorders>
                    <w:top w:val="single" w:sz="4" w:space="0" w:color="auto"/>
                  </w:tcBorders>
                </w:tcPr>
                <w:p w14:paraId="2A78AEA3" w14:textId="77777777" w:rsidR="006F7846" w:rsidRPr="00900615" w:rsidRDefault="006F7846" w:rsidP="006F7846">
                  <w:pPr>
                    <w:jc w:val="center"/>
                    <w:rPr>
                      <w:b/>
                      <w:sz w:val="22"/>
                      <w:szCs w:val="22"/>
                    </w:rPr>
                  </w:pPr>
                </w:p>
              </w:tc>
              <w:tc>
                <w:tcPr>
                  <w:tcW w:w="1843" w:type="dxa"/>
                  <w:tcBorders>
                    <w:top w:val="single" w:sz="4" w:space="0" w:color="auto"/>
                  </w:tcBorders>
                </w:tcPr>
                <w:p w14:paraId="72D06347" w14:textId="77777777" w:rsidR="006F7846" w:rsidRPr="00900615" w:rsidRDefault="006F7846" w:rsidP="006F7846">
                  <w:pPr>
                    <w:jc w:val="center"/>
                    <w:rPr>
                      <w:b/>
                      <w:sz w:val="22"/>
                      <w:szCs w:val="22"/>
                    </w:rPr>
                  </w:pPr>
                </w:p>
              </w:tc>
            </w:tr>
            <w:tr w:rsidR="006F7846" w:rsidRPr="002D3243" w14:paraId="0EE8BB8F" w14:textId="77777777" w:rsidTr="006F7846">
              <w:tc>
                <w:tcPr>
                  <w:tcW w:w="2597" w:type="dxa"/>
                  <w:shd w:val="clear" w:color="auto" w:fill="auto"/>
                </w:tcPr>
                <w:p w14:paraId="4CADC8A1" w14:textId="77777777" w:rsidR="006F7846" w:rsidRPr="002D3243" w:rsidRDefault="006F7846" w:rsidP="006F7846">
                  <w:pPr>
                    <w:jc w:val="both"/>
                  </w:pPr>
                  <w:r w:rsidRPr="002D3243">
                    <w:t>10</w:t>
                  </w:r>
                </w:p>
              </w:tc>
              <w:tc>
                <w:tcPr>
                  <w:tcW w:w="1690" w:type="dxa"/>
                </w:tcPr>
                <w:p w14:paraId="41F696DD" w14:textId="77777777" w:rsidR="006F7846" w:rsidRPr="00584E6D" w:rsidRDefault="006F7846" w:rsidP="006F7846">
                  <w:pPr>
                    <w:jc w:val="center"/>
                  </w:pPr>
                  <w:r>
                    <w:t>-</w:t>
                  </w:r>
                </w:p>
              </w:tc>
              <w:tc>
                <w:tcPr>
                  <w:tcW w:w="1843" w:type="dxa"/>
                </w:tcPr>
                <w:p w14:paraId="2C0675FA" w14:textId="77777777" w:rsidR="006F7846" w:rsidRPr="00584E6D" w:rsidRDefault="006F7846" w:rsidP="006F7846">
                  <w:pPr>
                    <w:jc w:val="center"/>
                  </w:pPr>
                  <w:r>
                    <w:t>-</w:t>
                  </w:r>
                </w:p>
              </w:tc>
            </w:tr>
            <w:tr w:rsidR="006F7846" w:rsidRPr="002D3243" w14:paraId="370A4AD1" w14:textId="77777777" w:rsidTr="006F7846">
              <w:tc>
                <w:tcPr>
                  <w:tcW w:w="2597" w:type="dxa"/>
                  <w:shd w:val="clear" w:color="auto" w:fill="auto"/>
                </w:tcPr>
                <w:p w14:paraId="11701838" w14:textId="77777777" w:rsidR="006F7846" w:rsidRPr="002D3243" w:rsidRDefault="006F7846" w:rsidP="006F7846">
                  <w:pPr>
                    <w:jc w:val="both"/>
                  </w:pPr>
                  <w:r w:rsidRPr="002D3243">
                    <w:t>9</w:t>
                  </w:r>
                </w:p>
              </w:tc>
              <w:tc>
                <w:tcPr>
                  <w:tcW w:w="1690" w:type="dxa"/>
                </w:tcPr>
                <w:p w14:paraId="145DE9D3" w14:textId="77777777" w:rsidR="006F7846" w:rsidRPr="00584E6D" w:rsidRDefault="006F7846" w:rsidP="006F7846">
                  <w:pPr>
                    <w:jc w:val="center"/>
                  </w:pPr>
                  <w:r>
                    <w:t>-</w:t>
                  </w:r>
                </w:p>
              </w:tc>
              <w:tc>
                <w:tcPr>
                  <w:tcW w:w="1843" w:type="dxa"/>
                </w:tcPr>
                <w:p w14:paraId="71DFF015" w14:textId="77777777" w:rsidR="006F7846" w:rsidRPr="00584E6D" w:rsidRDefault="006F7846" w:rsidP="006F7846">
                  <w:pPr>
                    <w:jc w:val="center"/>
                  </w:pPr>
                  <w:r>
                    <w:t>-</w:t>
                  </w:r>
                </w:p>
              </w:tc>
            </w:tr>
            <w:tr w:rsidR="006F7846" w:rsidRPr="002D3243" w14:paraId="0711695B" w14:textId="77777777" w:rsidTr="006F7846">
              <w:tc>
                <w:tcPr>
                  <w:tcW w:w="2597" w:type="dxa"/>
                  <w:shd w:val="clear" w:color="auto" w:fill="auto"/>
                </w:tcPr>
                <w:p w14:paraId="20E51110" w14:textId="77777777" w:rsidR="006F7846" w:rsidRPr="002D3243" w:rsidRDefault="006F7846" w:rsidP="006F7846">
                  <w:pPr>
                    <w:jc w:val="both"/>
                  </w:pPr>
                  <w:r w:rsidRPr="002D3243">
                    <w:t>8</w:t>
                  </w:r>
                </w:p>
              </w:tc>
              <w:tc>
                <w:tcPr>
                  <w:tcW w:w="1690" w:type="dxa"/>
                </w:tcPr>
                <w:p w14:paraId="0ECC6430" w14:textId="77777777" w:rsidR="006F7846" w:rsidRPr="00584E6D" w:rsidRDefault="006F7846" w:rsidP="006F7846">
                  <w:pPr>
                    <w:jc w:val="center"/>
                  </w:pPr>
                  <w:r>
                    <w:t>-</w:t>
                  </w:r>
                </w:p>
              </w:tc>
              <w:tc>
                <w:tcPr>
                  <w:tcW w:w="1843" w:type="dxa"/>
                </w:tcPr>
                <w:p w14:paraId="522C42F4" w14:textId="77777777" w:rsidR="006F7846" w:rsidRPr="00584E6D" w:rsidRDefault="006F7846" w:rsidP="006F7846">
                  <w:pPr>
                    <w:jc w:val="center"/>
                  </w:pPr>
                  <w:r>
                    <w:t>1</w:t>
                  </w:r>
                </w:p>
              </w:tc>
            </w:tr>
            <w:tr w:rsidR="006F7846" w:rsidRPr="002D3243" w14:paraId="68AB8319" w14:textId="77777777" w:rsidTr="006F7846">
              <w:tc>
                <w:tcPr>
                  <w:tcW w:w="2597" w:type="dxa"/>
                  <w:shd w:val="clear" w:color="auto" w:fill="auto"/>
                </w:tcPr>
                <w:p w14:paraId="42036BF3" w14:textId="77777777" w:rsidR="006F7846" w:rsidRPr="002D3243" w:rsidRDefault="006F7846" w:rsidP="006F7846">
                  <w:pPr>
                    <w:jc w:val="both"/>
                  </w:pPr>
                  <w:r w:rsidRPr="002D3243">
                    <w:t>7</w:t>
                  </w:r>
                </w:p>
              </w:tc>
              <w:tc>
                <w:tcPr>
                  <w:tcW w:w="1690" w:type="dxa"/>
                </w:tcPr>
                <w:p w14:paraId="18512358" w14:textId="77777777" w:rsidR="006F7846" w:rsidRPr="00584E6D" w:rsidRDefault="006F7846" w:rsidP="006F7846">
                  <w:pPr>
                    <w:jc w:val="center"/>
                  </w:pPr>
                  <w:r>
                    <w:t>-</w:t>
                  </w:r>
                </w:p>
              </w:tc>
              <w:tc>
                <w:tcPr>
                  <w:tcW w:w="1843" w:type="dxa"/>
                </w:tcPr>
                <w:p w14:paraId="7BC5A72E" w14:textId="77777777" w:rsidR="006F7846" w:rsidRPr="00584E6D" w:rsidRDefault="006F7846" w:rsidP="006F7846">
                  <w:pPr>
                    <w:jc w:val="center"/>
                  </w:pPr>
                  <w:r>
                    <w:t>2</w:t>
                  </w:r>
                </w:p>
              </w:tc>
            </w:tr>
            <w:tr w:rsidR="006F7846" w:rsidRPr="002D3243" w14:paraId="101C16B8" w14:textId="77777777" w:rsidTr="006F7846">
              <w:tc>
                <w:tcPr>
                  <w:tcW w:w="2597" w:type="dxa"/>
                  <w:shd w:val="clear" w:color="auto" w:fill="auto"/>
                </w:tcPr>
                <w:p w14:paraId="16D14BCC" w14:textId="77777777" w:rsidR="006F7846" w:rsidRPr="002D3243" w:rsidRDefault="006F7846" w:rsidP="006F7846">
                  <w:pPr>
                    <w:jc w:val="both"/>
                  </w:pPr>
                  <w:r w:rsidRPr="002D3243">
                    <w:t>6</w:t>
                  </w:r>
                </w:p>
              </w:tc>
              <w:tc>
                <w:tcPr>
                  <w:tcW w:w="1690" w:type="dxa"/>
                </w:tcPr>
                <w:p w14:paraId="7655924B" w14:textId="77777777" w:rsidR="006F7846" w:rsidRPr="00584E6D" w:rsidRDefault="006F7846" w:rsidP="006F7846">
                  <w:pPr>
                    <w:jc w:val="center"/>
                  </w:pPr>
                  <w:r>
                    <w:t>-</w:t>
                  </w:r>
                </w:p>
              </w:tc>
              <w:tc>
                <w:tcPr>
                  <w:tcW w:w="1843" w:type="dxa"/>
                </w:tcPr>
                <w:p w14:paraId="4BDA487F" w14:textId="77777777" w:rsidR="006F7846" w:rsidRPr="00584E6D" w:rsidRDefault="006F7846" w:rsidP="006F7846">
                  <w:pPr>
                    <w:jc w:val="center"/>
                  </w:pPr>
                  <w:r>
                    <w:t>2</w:t>
                  </w:r>
                </w:p>
              </w:tc>
            </w:tr>
            <w:tr w:rsidR="006F7846" w:rsidRPr="002D3243" w14:paraId="224B0E88" w14:textId="77777777" w:rsidTr="006F7846">
              <w:tc>
                <w:tcPr>
                  <w:tcW w:w="2597" w:type="dxa"/>
                  <w:shd w:val="clear" w:color="auto" w:fill="auto"/>
                </w:tcPr>
                <w:p w14:paraId="20A03782" w14:textId="77777777" w:rsidR="006F7846" w:rsidRPr="002D3243" w:rsidRDefault="006F7846" w:rsidP="006F7846">
                  <w:pPr>
                    <w:jc w:val="both"/>
                  </w:pPr>
                  <w:r w:rsidRPr="002D3243">
                    <w:t>5</w:t>
                  </w:r>
                </w:p>
              </w:tc>
              <w:tc>
                <w:tcPr>
                  <w:tcW w:w="1690" w:type="dxa"/>
                </w:tcPr>
                <w:p w14:paraId="3D7E4593" w14:textId="77777777" w:rsidR="006F7846" w:rsidRPr="00584E6D" w:rsidRDefault="006F7846" w:rsidP="006F7846">
                  <w:pPr>
                    <w:jc w:val="center"/>
                  </w:pPr>
                  <w:r>
                    <w:t>2</w:t>
                  </w:r>
                </w:p>
              </w:tc>
              <w:tc>
                <w:tcPr>
                  <w:tcW w:w="1843" w:type="dxa"/>
                </w:tcPr>
                <w:p w14:paraId="303FFFF4" w14:textId="77777777" w:rsidR="006F7846" w:rsidRPr="00584E6D" w:rsidRDefault="006F7846" w:rsidP="006F7846">
                  <w:pPr>
                    <w:jc w:val="center"/>
                  </w:pPr>
                  <w:r>
                    <w:t>-</w:t>
                  </w:r>
                </w:p>
              </w:tc>
            </w:tr>
            <w:tr w:rsidR="006F7846" w:rsidRPr="002D3243" w14:paraId="23B29449" w14:textId="77777777" w:rsidTr="006F7846">
              <w:tc>
                <w:tcPr>
                  <w:tcW w:w="2597" w:type="dxa"/>
                  <w:shd w:val="clear" w:color="auto" w:fill="auto"/>
                </w:tcPr>
                <w:p w14:paraId="3479378C" w14:textId="77777777" w:rsidR="006F7846" w:rsidRPr="002D3243" w:rsidRDefault="006F7846" w:rsidP="006F7846">
                  <w:pPr>
                    <w:jc w:val="both"/>
                  </w:pPr>
                  <w:r w:rsidRPr="002D3243">
                    <w:t>4</w:t>
                  </w:r>
                </w:p>
              </w:tc>
              <w:tc>
                <w:tcPr>
                  <w:tcW w:w="1690" w:type="dxa"/>
                  <w:shd w:val="clear" w:color="auto" w:fill="FFFFFF" w:themeFill="background1"/>
                </w:tcPr>
                <w:p w14:paraId="2954BBEB" w14:textId="77777777" w:rsidR="006F7846" w:rsidRPr="00031650" w:rsidRDefault="006F7846" w:rsidP="006F7846">
                  <w:pPr>
                    <w:jc w:val="center"/>
                  </w:pPr>
                  <w:r w:rsidRPr="00031650">
                    <w:t>2</w:t>
                  </w:r>
                </w:p>
              </w:tc>
              <w:tc>
                <w:tcPr>
                  <w:tcW w:w="1843" w:type="dxa"/>
                  <w:shd w:val="clear" w:color="auto" w:fill="FFFFFF" w:themeFill="background1"/>
                </w:tcPr>
                <w:p w14:paraId="32B9F9D8" w14:textId="77777777" w:rsidR="006F7846" w:rsidRPr="00031650" w:rsidRDefault="006F7846" w:rsidP="006F7846">
                  <w:pPr>
                    <w:jc w:val="center"/>
                  </w:pPr>
                  <w:r>
                    <w:t>2</w:t>
                  </w:r>
                </w:p>
              </w:tc>
            </w:tr>
            <w:tr w:rsidR="006F7846" w:rsidRPr="002D3243" w14:paraId="3C7597F3" w14:textId="77777777" w:rsidTr="006F7846">
              <w:tc>
                <w:tcPr>
                  <w:tcW w:w="2597" w:type="dxa"/>
                  <w:shd w:val="clear" w:color="auto" w:fill="auto"/>
                </w:tcPr>
                <w:p w14:paraId="14EF6C92" w14:textId="77777777" w:rsidR="006F7846" w:rsidRPr="002D3243" w:rsidRDefault="006F7846" w:rsidP="006F7846">
                  <w:pPr>
                    <w:jc w:val="both"/>
                  </w:pPr>
                  <w:r w:rsidRPr="002D3243">
                    <w:t>Neišlaikė</w:t>
                  </w:r>
                </w:p>
              </w:tc>
              <w:tc>
                <w:tcPr>
                  <w:tcW w:w="1690" w:type="dxa"/>
                  <w:shd w:val="clear" w:color="auto" w:fill="FFFFFF" w:themeFill="background1"/>
                </w:tcPr>
                <w:p w14:paraId="4024CB6C" w14:textId="77777777" w:rsidR="006F7846" w:rsidRPr="00031650" w:rsidRDefault="006F7846" w:rsidP="006F7846">
                  <w:pPr>
                    <w:jc w:val="center"/>
                  </w:pPr>
                  <w:r w:rsidRPr="00031650">
                    <w:t>3</w:t>
                  </w:r>
                </w:p>
              </w:tc>
              <w:tc>
                <w:tcPr>
                  <w:tcW w:w="1843" w:type="dxa"/>
                  <w:shd w:val="clear" w:color="auto" w:fill="FFFFFF" w:themeFill="background1"/>
                </w:tcPr>
                <w:p w14:paraId="5E9CB26B" w14:textId="77777777" w:rsidR="006F7846" w:rsidRPr="00031650" w:rsidRDefault="006F7846" w:rsidP="006F7846">
                  <w:pPr>
                    <w:jc w:val="center"/>
                  </w:pPr>
                  <w:r>
                    <w:t>-</w:t>
                  </w:r>
                </w:p>
              </w:tc>
            </w:tr>
            <w:tr w:rsidR="006F7846" w:rsidRPr="002D3243" w14:paraId="2BE79AA2" w14:textId="77777777" w:rsidTr="006F7846">
              <w:tc>
                <w:tcPr>
                  <w:tcW w:w="2597" w:type="dxa"/>
                  <w:shd w:val="clear" w:color="auto" w:fill="auto"/>
                </w:tcPr>
                <w:p w14:paraId="06532065" w14:textId="77777777" w:rsidR="006F7846" w:rsidRPr="00C674C8" w:rsidRDefault="006F7846" w:rsidP="006F7846">
                  <w:pPr>
                    <w:jc w:val="both"/>
                    <w:rPr>
                      <w:b/>
                    </w:rPr>
                  </w:pPr>
                  <w:r w:rsidRPr="00C674C8">
                    <w:rPr>
                      <w:b/>
                    </w:rPr>
                    <w:t>Įvertinimo vidurkis</w:t>
                  </w:r>
                </w:p>
              </w:tc>
              <w:tc>
                <w:tcPr>
                  <w:tcW w:w="1690" w:type="dxa"/>
                  <w:shd w:val="clear" w:color="auto" w:fill="FFFFFF" w:themeFill="background1"/>
                </w:tcPr>
                <w:p w14:paraId="3E0E715F" w14:textId="77777777" w:rsidR="006F7846" w:rsidRPr="00C674C8" w:rsidRDefault="006F7846" w:rsidP="006F7846">
                  <w:pPr>
                    <w:jc w:val="center"/>
                    <w:rPr>
                      <w:b/>
                    </w:rPr>
                  </w:pPr>
                  <w:r w:rsidRPr="00C674C8">
                    <w:rPr>
                      <w:b/>
                    </w:rPr>
                    <w:t>3,43</w:t>
                  </w:r>
                </w:p>
              </w:tc>
              <w:tc>
                <w:tcPr>
                  <w:tcW w:w="1843" w:type="dxa"/>
                  <w:shd w:val="clear" w:color="auto" w:fill="FFFFFF" w:themeFill="background1"/>
                </w:tcPr>
                <w:p w14:paraId="4B202992" w14:textId="77777777" w:rsidR="006F7846" w:rsidRPr="00C674C8" w:rsidRDefault="006F7846" w:rsidP="006F7846">
                  <w:pPr>
                    <w:jc w:val="center"/>
                    <w:rPr>
                      <w:b/>
                    </w:rPr>
                  </w:pPr>
                  <w:r>
                    <w:rPr>
                      <w:b/>
                    </w:rPr>
                    <w:t>6</w:t>
                  </w:r>
                </w:p>
              </w:tc>
            </w:tr>
          </w:tbl>
          <w:p w14:paraId="6F241576" w14:textId="77777777" w:rsidR="006F7846" w:rsidRPr="00584E6D" w:rsidRDefault="006F7846" w:rsidP="006F7846">
            <w:pPr>
              <w:jc w:val="both"/>
              <w:rPr>
                <w:b/>
              </w:rPr>
            </w:pPr>
          </w:p>
          <w:p w14:paraId="56583D30" w14:textId="77777777" w:rsidR="006F7846" w:rsidRDefault="006F7846" w:rsidP="006F7846">
            <w:r>
              <w:t>Informacija apie PUPP testų rezultatus</w:t>
            </w:r>
          </w:p>
          <w:p w14:paraId="602E14D0" w14:textId="77777777" w:rsidR="00900615" w:rsidRDefault="00900615" w:rsidP="006F7846"/>
          <w:tbl>
            <w:tblPr>
              <w:tblStyle w:val="Lentelstinklelis"/>
              <w:tblW w:w="0" w:type="auto"/>
              <w:tblInd w:w="475" w:type="dxa"/>
              <w:tblLayout w:type="fixed"/>
              <w:tblLook w:val="04A0" w:firstRow="1" w:lastRow="0" w:firstColumn="1" w:lastColumn="0" w:noHBand="0" w:noVBand="1"/>
            </w:tblPr>
            <w:tblGrid>
              <w:gridCol w:w="3209"/>
              <w:gridCol w:w="2031"/>
              <w:gridCol w:w="1701"/>
            </w:tblGrid>
            <w:tr w:rsidR="006F7846" w14:paraId="5EDD3A9C" w14:textId="77777777" w:rsidTr="00900615">
              <w:tc>
                <w:tcPr>
                  <w:tcW w:w="3209" w:type="dxa"/>
                </w:tcPr>
                <w:p w14:paraId="123034E1" w14:textId="77777777" w:rsidR="006F7846" w:rsidRDefault="006F7846" w:rsidP="006F7846"/>
              </w:tc>
              <w:tc>
                <w:tcPr>
                  <w:tcW w:w="2031" w:type="dxa"/>
                </w:tcPr>
                <w:p w14:paraId="5E69586E" w14:textId="77777777" w:rsidR="006F7846" w:rsidRPr="00900615" w:rsidRDefault="006F7846" w:rsidP="006F7846">
                  <w:pPr>
                    <w:rPr>
                      <w:b/>
                      <w:sz w:val="22"/>
                      <w:szCs w:val="22"/>
                    </w:rPr>
                  </w:pPr>
                  <w:r w:rsidRPr="00900615">
                    <w:rPr>
                      <w:b/>
                      <w:sz w:val="22"/>
                      <w:szCs w:val="22"/>
                    </w:rPr>
                    <w:t>Mokinių skaičius, laikiusių PUPP</w:t>
                  </w:r>
                </w:p>
              </w:tc>
              <w:tc>
                <w:tcPr>
                  <w:tcW w:w="1701" w:type="dxa"/>
                </w:tcPr>
                <w:p w14:paraId="0A7252C0" w14:textId="77777777" w:rsidR="006F7846" w:rsidRPr="00900615" w:rsidRDefault="006F7846" w:rsidP="006F7846">
                  <w:pPr>
                    <w:rPr>
                      <w:b/>
                      <w:sz w:val="22"/>
                      <w:szCs w:val="22"/>
                    </w:rPr>
                  </w:pPr>
                  <w:r w:rsidRPr="00900615">
                    <w:rPr>
                      <w:b/>
                      <w:sz w:val="22"/>
                      <w:szCs w:val="22"/>
                    </w:rPr>
                    <w:t>Surinktų taškų procentais vidurkis</w:t>
                  </w:r>
                </w:p>
              </w:tc>
            </w:tr>
            <w:tr w:rsidR="006F7846" w14:paraId="1303C7B1" w14:textId="77777777" w:rsidTr="00900615">
              <w:tc>
                <w:tcPr>
                  <w:tcW w:w="3209" w:type="dxa"/>
                </w:tcPr>
                <w:p w14:paraId="681E489D" w14:textId="77777777" w:rsidR="006F7846" w:rsidRDefault="006F7846" w:rsidP="006F7846">
                  <w:r>
                    <w:t>Lietuvių kalba ir literatūra</w:t>
                  </w:r>
                </w:p>
              </w:tc>
              <w:tc>
                <w:tcPr>
                  <w:tcW w:w="2031" w:type="dxa"/>
                </w:tcPr>
                <w:p w14:paraId="6CD495FC" w14:textId="77777777" w:rsidR="006F7846" w:rsidRDefault="006F7846" w:rsidP="006F7846">
                  <w:r>
                    <w:t>7</w:t>
                  </w:r>
                </w:p>
              </w:tc>
              <w:tc>
                <w:tcPr>
                  <w:tcW w:w="1701" w:type="dxa"/>
                </w:tcPr>
                <w:p w14:paraId="328AD46A" w14:textId="77777777" w:rsidR="006F7846" w:rsidRDefault="006F7846" w:rsidP="006F7846">
                  <w:r>
                    <w:t>53,5</w:t>
                  </w:r>
                </w:p>
              </w:tc>
            </w:tr>
            <w:tr w:rsidR="006F7846" w14:paraId="41FA98AB" w14:textId="77777777" w:rsidTr="00900615">
              <w:tc>
                <w:tcPr>
                  <w:tcW w:w="3209" w:type="dxa"/>
                </w:tcPr>
                <w:p w14:paraId="13109B55" w14:textId="77777777" w:rsidR="006F7846" w:rsidRDefault="006F7846" w:rsidP="006F7846">
                  <w:r>
                    <w:t>Matematika</w:t>
                  </w:r>
                </w:p>
              </w:tc>
              <w:tc>
                <w:tcPr>
                  <w:tcW w:w="2031" w:type="dxa"/>
                </w:tcPr>
                <w:p w14:paraId="7F23D109" w14:textId="77777777" w:rsidR="006F7846" w:rsidRDefault="006F7846" w:rsidP="006F7846">
                  <w:r>
                    <w:t>7</w:t>
                  </w:r>
                </w:p>
              </w:tc>
              <w:tc>
                <w:tcPr>
                  <w:tcW w:w="1701" w:type="dxa"/>
                </w:tcPr>
                <w:p w14:paraId="1C173936" w14:textId="77777777" w:rsidR="006F7846" w:rsidRDefault="006F7846" w:rsidP="006F7846">
                  <w:r>
                    <w:t>29,2</w:t>
                  </w:r>
                </w:p>
              </w:tc>
            </w:tr>
          </w:tbl>
          <w:p w14:paraId="0EAC9CAF" w14:textId="77777777" w:rsidR="00C477D0" w:rsidRPr="002A11D8" w:rsidRDefault="00C477D0" w:rsidP="00C477D0">
            <w:pPr>
              <w:rPr>
                <w:szCs w:val="24"/>
              </w:rPr>
            </w:pPr>
          </w:p>
          <w:p w14:paraId="72E2C669" w14:textId="77777777" w:rsidR="00C477D0" w:rsidRPr="002A11D8" w:rsidRDefault="00C477D0" w:rsidP="00C477D0">
            <w:pPr>
              <w:ind w:firstLine="567"/>
              <w:jc w:val="both"/>
              <w:rPr>
                <w:szCs w:val="24"/>
              </w:rPr>
            </w:pPr>
            <w:r w:rsidRPr="002A11D8">
              <w:rPr>
                <w:b/>
                <w:szCs w:val="24"/>
              </w:rPr>
              <w:t>2021-2022  M.M. UGDYMO PLANO ĮGYVENDINIMO ANALIZĖ</w:t>
            </w:r>
            <w:r w:rsidRPr="002A11D8">
              <w:rPr>
                <w:szCs w:val="24"/>
              </w:rPr>
              <w:t>: mokslo metus baigė 66 pradinių klasių mokiniai, visi perkelti į aukštesnę klasę. Visi 5-8 klasių mokiniai (59 mokiniai) perkelti į aukštesnę klasę, 5-8 klasių pažangumas – 100 proc., bendras klasių metinis vidurkis –8,5. I-III gimnazijos klasėse mokėsi 39 mokiniai, I-III gimnazijos klasių mokinių pažangumas – 100 proc. 7 II gimnazijos klasės mokiniai laikė PUPP testus, lietuvių kalbos ir literatūros pagrindinio ugdymo pasiekimų patikrinimo vidurkis – 6, matematikos pagrindinio ugdymo pasiekimų patikrinimo vidurkis – 3,43. Paliktų kartoti kursą mokinių 2021-2022 m.m. nebuvo. Daugumos Neringos gimnazijos mokinių pasiekimai atitinka Bendrosiose programose keliamus tikslus, 2021-2022 m.m. patenkinti visų mokinių ugdymo(si) ir saviraiškos poreikiai. Vykdoma 11 neformalaus ugdymo užsiėmimų. Mokiniai dalyvavo tarptautinėse, respublikos ir miesto olimpiadose, konkursuose, varžybose. Sėkmingai įgyvendintas hibridinio mokymo būdas. 2022 m. pavasarį į ugdymo procesą sėkmingai integruoti 43 mokiniai iš Ukrainos. Mokiniams buvo teikiama švietimo pagalba, skiriamos lietuvių kalbos, matematikos, užsienio kalbų, fizikos, istorijos, biologijos dalykinės konsultacijos atsižvelgiant į iškylančius mokymosi sunkumus, pasirengimo PUPP ir mokinio galias specifiką.</w:t>
            </w:r>
          </w:p>
          <w:p w14:paraId="00E2B0F2" w14:textId="77777777" w:rsidR="00C477D0" w:rsidRDefault="00C477D0" w:rsidP="00C477D0">
            <w:pPr>
              <w:tabs>
                <w:tab w:val="left" w:pos="709"/>
                <w:tab w:val="left" w:pos="1418"/>
                <w:tab w:val="left" w:pos="1560"/>
              </w:tabs>
              <w:jc w:val="both"/>
              <w:rPr>
                <w:color w:val="70AD47" w:themeColor="accent6"/>
                <w:szCs w:val="24"/>
              </w:rPr>
            </w:pPr>
          </w:p>
          <w:p w14:paraId="7764220B" w14:textId="7EF68BF7" w:rsidR="00C477D0" w:rsidRPr="00FD0175" w:rsidRDefault="00C477D0" w:rsidP="00FD0175">
            <w:pPr>
              <w:pStyle w:val="Sraopastraipa"/>
              <w:autoSpaceDE w:val="0"/>
              <w:autoSpaceDN w:val="0"/>
              <w:adjustRightInd w:val="0"/>
              <w:spacing w:line="360" w:lineRule="auto"/>
              <w:ind w:left="0"/>
              <w:jc w:val="center"/>
              <w:rPr>
                <w:b/>
                <w:bCs/>
              </w:rPr>
            </w:pPr>
            <w:r w:rsidRPr="00ED24B8">
              <w:rPr>
                <w:b/>
                <w:bCs/>
              </w:rPr>
              <w:t>NEFORMALUSIS UGDYMAS</w:t>
            </w:r>
          </w:p>
          <w:p w14:paraId="13AADEB3" w14:textId="77777777" w:rsidR="00C477D0" w:rsidRPr="002A11D8" w:rsidRDefault="00C477D0" w:rsidP="00C477D0">
            <w:pPr>
              <w:tabs>
                <w:tab w:val="left" w:pos="426"/>
                <w:tab w:val="left" w:pos="1560"/>
              </w:tabs>
              <w:ind w:left="360"/>
              <w:contextualSpacing/>
              <w:jc w:val="both"/>
              <w:rPr>
                <w:szCs w:val="24"/>
              </w:rPr>
            </w:pPr>
            <w:r w:rsidRPr="002A11D8">
              <w:rPr>
                <w:szCs w:val="24"/>
              </w:rPr>
              <w:t xml:space="preserve">2022 m. rugsėjo mėn. mokiniams buvo sudarytos sąlygos </w:t>
            </w:r>
            <w:r w:rsidRPr="002A11D8">
              <w:rPr>
                <w:szCs w:val="24"/>
                <w:shd w:val="clear" w:color="auto" w:fill="FFFFFF"/>
              </w:rPr>
              <w:t>rinktis šias neformaliojo švietimo programas</w:t>
            </w:r>
            <w:r w:rsidRPr="002A11D8">
              <w:rPr>
                <w:szCs w:val="24"/>
              </w:rPr>
              <w:t>:</w:t>
            </w:r>
          </w:p>
          <w:tbl>
            <w:tblPr>
              <w:tblW w:w="9924" w:type="dxa"/>
              <w:tblLayout w:type="fixed"/>
              <w:tblLook w:val="0400" w:firstRow="0" w:lastRow="0" w:firstColumn="0" w:lastColumn="0" w:noHBand="0" w:noVBand="1"/>
            </w:tblPr>
            <w:tblGrid>
              <w:gridCol w:w="5530"/>
              <w:gridCol w:w="992"/>
              <w:gridCol w:w="992"/>
              <w:gridCol w:w="1418"/>
              <w:gridCol w:w="992"/>
            </w:tblGrid>
            <w:tr w:rsidR="00C477D0" w:rsidRPr="002A11D8" w14:paraId="0ECB5AC1" w14:textId="77777777" w:rsidTr="006F7846">
              <w:trPr>
                <w:trHeight w:val="233"/>
              </w:trPr>
              <w:tc>
                <w:tcPr>
                  <w:tcW w:w="5529" w:type="dxa"/>
                  <w:vMerge w:val="restart"/>
                  <w:tcBorders>
                    <w:top w:val="single" w:sz="4" w:space="0" w:color="000000"/>
                    <w:left w:val="single" w:sz="4" w:space="0" w:color="000000"/>
                    <w:bottom w:val="single" w:sz="4" w:space="0" w:color="000000"/>
                    <w:right w:val="single" w:sz="4" w:space="0" w:color="000000"/>
                  </w:tcBorders>
                  <w:shd w:val="clear" w:color="auto" w:fill="CCECFF"/>
                  <w:hideMark/>
                </w:tcPr>
                <w:p w14:paraId="1D2E4801" w14:textId="77777777" w:rsidR="00C477D0" w:rsidRPr="002A11D8" w:rsidRDefault="00C477D0" w:rsidP="00C477D0">
                  <w:pPr>
                    <w:spacing w:line="256" w:lineRule="auto"/>
                    <w:rPr>
                      <w:szCs w:val="24"/>
                    </w:rPr>
                  </w:pPr>
                  <w:r w:rsidRPr="002A11D8">
                    <w:rPr>
                      <w:szCs w:val="24"/>
                    </w:rPr>
                    <w:t>Neformaliojo švietimo programos pavadinimas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CCECFF"/>
                  <w:hideMark/>
                </w:tcPr>
                <w:p w14:paraId="138D1E94" w14:textId="77777777" w:rsidR="00C477D0" w:rsidRPr="002A11D8" w:rsidRDefault="00C477D0" w:rsidP="00C477D0">
                  <w:pPr>
                    <w:spacing w:line="256" w:lineRule="auto"/>
                    <w:rPr>
                      <w:szCs w:val="24"/>
                    </w:rPr>
                  </w:pPr>
                  <w:r w:rsidRPr="002A11D8">
                    <w:rPr>
                      <w:szCs w:val="24"/>
                    </w:rPr>
                    <w:t>Valandų skaičius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CCECFF"/>
                  <w:hideMark/>
                </w:tcPr>
                <w:p w14:paraId="27DAC52F" w14:textId="77777777" w:rsidR="00C477D0" w:rsidRPr="002A11D8" w:rsidRDefault="00C477D0" w:rsidP="00C477D0">
                  <w:pPr>
                    <w:spacing w:line="256" w:lineRule="auto"/>
                    <w:rPr>
                      <w:szCs w:val="24"/>
                    </w:rPr>
                  </w:pPr>
                  <w:r w:rsidRPr="002A11D8">
                    <w:rPr>
                      <w:szCs w:val="24"/>
                    </w:rPr>
                    <w:t xml:space="preserve">Dalyvių amžius </w:t>
                  </w:r>
                </w:p>
              </w:tc>
            </w:tr>
            <w:tr w:rsidR="00C477D0" w:rsidRPr="00C477D0" w14:paraId="5F31040A" w14:textId="77777777" w:rsidTr="006F7846">
              <w:trPr>
                <w:trHeight w:val="192"/>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14:paraId="2A656290" w14:textId="77777777" w:rsidR="00C477D0" w:rsidRPr="00C477D0" w:rsidRDefault="00C477D0" w:rsidP="00C477D0">
                  <w:pPr>
                    <w:spacing w:line="256" w:lineRule="auto"/>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CCECFF"/>
                  <w:hideMark/>
                </w:tcPr>
                <w:p w14:paraId="0E82F23D" w14:textId="77777777" w:rsidR="00C477D0" w:rsidRPr="00C477D0" w:rsidRDefault="00C477D0" w:rsidP="00C477D0">
                  <w:pPr>
                    <w:spacing w:line="256" w:lineRule="auto"/>
                    <w:rPr>
                      <w:szCs w:val="24"/>
                    </w:rPr>
                  </w:pPr>
                  <w:r w:rsidRPr="00C477D0">
                    <w:rPr>
                      <w:szCs w:val="24"/>
                    </w:rPr>
                    <w:t>Per savaitę</w:t>
                  </w:r>
                </w:p>
              </w:tc>
              <w:tc>
                <w:tcPr>
                  <w:tcW w:w="992" w:type="dxa"/>
                  <w:tcBorders>
                    <w:top w:val="single" w:sz="4" w:space="0" w:color="000000"/>
                    <w:left w:val="single" w:sz="4" w:space="0" w:color="000000"/>
                    <w:bottom w:val="single" w:sz="4" w:space="0" w:color="000000"/>
                    <w:right w:val="single" w:sz="4" w:space="0" w:color="000000"/>
                  </w:tcBorders>
                  <w:shd w:val="clear" w:color="auto" w:fill="CCECFF"/>
                  <w:hideMark/>
                </w:tcPr>
                <w:p w14:paraId="5093C7AB" w14:textId="77777777" w:rsidR="00C477D0" w:rsidRPr="00C477D0" w:rsidRDefault="00C477D0" w:rsidP="00C477D0">
                  <w:pPr>
                    <w:spacing w:line="256" w:lineRule="auto"/>
                    <w:rPr>
                      <w:szCs w:val="24"/>
                    </w:rPr>
                  </w:pPr>
                  <w:r w:rsidRPr="00C477D0">
                    <w:rPr>
                      <w:szCs w:val="24"/>
                    </w:rPr>
                    <w:t>Per metus</w:t>
                  </w:r>
                </w:p>
              </w:tc>
              <w:tc>
                <w:tcPr>
                  <w:tcW w:w="1418" w:type="dxa"/>
                  <w:tcBorders>
                    <w:top w:val="single" w:sz="4" w:space="0" w:color="000000"/>
                    <w:left w:val="single" w:sz="4" w:space="0" w:color="000000"/>
                    <w:bottom w:val="single" w:sz="4" w:space="0" w:color="000000"/>
                    <w:right w:val="single" w:sz="4" w:space="0" w:color="000000"/>
                  </w:tcBorders>
                  <w:shd w:val="clear" w:color="auto" w:fill="CCECFF"/>
                  <w:hideMark/>
                </w:tcPr>
                <w:p w14:paraId="505FC17A" w14:textId="77777777" w:rsidR="00C477D0" w:rsidRPr="00C477D0" w:rsidRDefault="00C477D0" w:rsidP="00C477D0">
                  <w:pPr>
                    <w:spacing w:line="256" w:lineRule="auto"/>
                    <w:rPr>
                      <w:szCs w:val="24"/>
                    </w:rPr>
                  </w:pPr>
                  <w:r w:rsidRPr="00C477D0">
                    <w:rPr>
                      <w:szCs w:val="24"/>
                    </w:rPr>
                    <w:t>Klasė</w:t>
                  </w:r>
                </w:p>
              </w:tc>
              <w:tc>
                <w:tcPr>
                  <w:tcW w:w="992" w:type="dxa"/>
                  <w:tcBorders>
                    <w:top w:val="single" w:sz="4" w:space="0" w:color="000000"/>
                    <w:left w:val="single" w:sz="4" w:space="0" w:color="000000"/>
                    <w:bottom w:val="single" w:sz="4" w:space="0" w:color="000000"/>
                    <w:right w:val="single" w:sz="4" w:space="0" w:color="000000"/>
                  </w:tcBorders>
                  <w:shd w:val="clear" w:color="auto" w:fill="CCECFF"/>
                  <w:hideMark/>
                </w:tcPr>
                <w:p w14:paraId="048E3918" w14:textId="77777777" w:rsidR="00C477D0" w:rsidRPr="00C477D0" w:rsidRDefault="00C477D0" w:rsidP="00C477D0">
                  <w:pPr>
                    <w:spacing w:line="256" w:lineRule="auto"/>
                    <w:rPr>
                      <w:szCs w:val="24"/>
                    </w:rPr>
                  </w:pPr>
                  <w:r w:rsidRPr="00C477D0">
                    <w:rPr>
                      <w:szCs w:val="24"/>
                    </w:rPr>
                    <w:t>Metai</w:t>
                  </w:r>
                </w:p>
              </w:tc>
            </w:tr>
            <w:tr w:rsidR="00C477D0" w:rsidRPr="00C477D0" w14:paraId="7636063D"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7674E7EB" w14:textId="77777777" w:rsidR="00C477D0" w:rsidRPr="00C477D0" w:rsidRDefault="00C477D0" w:rsidP="00C477D0">
                  <w:pPr>
                    <w:numPr>
                      <w:ilvl w:val="0"/>
                      <w:numId w:val="15"/>
                    </w:numPr>
                    <w:tabs>
                      <w:tab w:val="left" w:pos="464"/>
                    </w:tabs>
                    <w:spacing w:line="256" w:lineRule="auto"/>
                    <w:ind w:left="32" w:firstLine="0"/>
                    <w:rPr>
                      <w:szCs w:val="24"/>
                    </w:rPr>
                  </w:pPr>
                  <w:r w:rsidRPr="00C477D0">
                    <w:rPr>
                      <w:szCs w:val="24"/>
                    </w:rPr>
                    <w:t>Mažieji gamtininkai</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7DF21EF9" w14:textId="77777777" w:rsidR="00C477D0" w:rsidRPr="00C477D0" w:rsidRDefault="00C477D0" w:rsidP="00C477D0">
                  <w:pPr>
                    <w:spacing w:line="256" w:lineRule="auto"/>
                    <w:rPr>
                      <w:szCs w:val="24"/>
                    </w:rPr>
                  </w:pPr>
                  <w:r w:rsidRPr="00C477D0">
                    <w:rPr>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C9B395B" w14:textId="77777777" w:rsidR="00C477D0" w:rsidRPr="00C477D0" w:rsidRDefault="00C477D0" w:rsidP="00C477D0">
                  <w:pPr>
                    <w:spacing w:line="256" w:lineRule="auto"/>
                    <w:rPr>
                      <w:szCs w:val="24"/>
                    </w:rPr>
                  </w:pPr>
                  <w:r w:rsidRPr="00C477D0">
                    <w:rPr>
                      <w:szCs w:val="24"/>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79F43E7B" w14:textId="77777777" w:rsidR="00C477D0" w:rsidRPr="00C477D0" w:rsidRDefault="00C477D0" w:rsidP="00C477D0">
                  <w:pPr>
                    <w:spacing w:line="256" w:lineRule="auto"/>
                    <w:rPr>
                      <w:szCs w:val="24"/>
                    </w:rPr>
                  </w:pPr>
                  <w:r w:rsidRPr="00C477D0">
                    <w:rPr>
                      <w:szCs w:val="24"/>
                    </w:rPr>
                    <w:t>Prad.</w:t>
                  </w:r>
                </w:p>
              </w:tc>
              <w:tc>
                <w:tcPr>
                  <w:tcW w:w="992" w:type="dxa"/>
                  <w:tcBorders>
                    <w:top w:val="single" w:sz="4" w:space="0" w:color="000000"/>
                    <w:left w:val="single" w:sz="4" w:space="0" w:color="000000"/>
                    <w:bottom w:val="single" w:sz="4" w:space="0" w:color="000000"/>
                    <w:right w:val="single" w:sz="4" w:space="0" w:color="000000"/>
                  </w:tcBorders>
                  <w:hideMark/>
                </w:tcPr>
                <w:p w14:paraId="2A0E0080" w14:textId="77777777" w:rsidR="00C477D0" w:rsidRPr="00C477D0" w:rsidRDefault="00C477D0" w:rsidP="00C477D0">
                  <w:pPr>
                    <w:spacing w:line="256" w:lineRule="auto"/>
                    <w:rPr>
                      <w:szCs w:val="24"/>
                    </w:rPr>
                  </w:pPr>
                  <w:r w:rsidRPr="00C477D0">
                    <w:rPr>
                      <w:szCs w:val="24"/>
                    </w:rPr>
                    <w:t>8-10</w:t>
                  </w:r>
                </w:p>
              </w:tc>
            </w:tr>
            <w:tr w:rsidR="00C477D0" w:rsidRPr="00C477D0" w14:paraId="5E131306"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119A46E7" w14:textId="77777777" w:rsidR="00C477D0" w:rsidRPr="00C477D0" w:rsidRDefault="00C477D0" w:rsidP="00C477D0">
                  <w:pPr>
                    <w:numPr>
                      <w:ilvl w:val="0"/>
                      <w:numId w:val="15"/>
                    </w:numPr>
                    <w:tabs>
                      <w:tab w:val="left" w:pos="431"/>
                    </w:tabs>
                    <w:spacing w:line="256" w:lineRule="auto"/>
                    <w:ind w:left="782" w:hanging="782"/>
                    <w:rPr>
                      <w:color w:val="000000"/>
                      <w:szCs w:val="24"/>
                    </w:rPr>
                  </w:pPr>
                  <w:r w:rsidRPr="00C477D0">
                    <w:rPr>
                      <w:color w:val="000000"/>
                      <w:szCs w:val="24"/>
                    </w:rPr>
                    <w:t>Mažosios Lietuvos etninės kultūros ypatumai</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669EBF64" w14:textId="77777777" w:rsidR="00C477D0" w:rsidRPr="00C477D0" w:rsidRDefault="00C477D0" w:rsidP="00C477D0">
                  <w:pPr>
                    <w:spacing w:line="256" w:lineRule="auto"/>
                    <w:rPr>
                      <w:szCs w:val="24"/>
                    </w:rPr>
                  </w:pPr>
                  <w:r w:rsidRPr="00C477D0">
                    <w:rPr>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7321575C" w14:textId="77777777" w:rsidR="00C477D0" w:rsidRPr="00C477D0" w:rsidRDefault="00C477D0" w:rsidP="00C477D0">
                  <w:pPr>
                    <w:spacing w:line="256" w:lineRule="auto"/>
                    <w:rPr>
                      <w:szCs w:val="24"/>
                    </w:rPr>
                  </w:pPr>
                  <w:r w:rsidRPr="00C477D0">
                    <w:rPr>
                      <w:szCs w:val="24"/>
                    </w:rPr>
                    <w:t>37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121642C" w14:textId="77777777" w:rsidR="00C477D0" w:rsidRPr="00C477D0" w:rsidRDefault="00C477D0" w:rsidP="00C477D0">
                  <w:pPr>
                    <w:spacing w:line="256" w:lineRule="auto"/>
                    <w:rPr>
                      <w:szCs w:val="24"/>
                    </w:rPr>
                  </w:pPr>
                  <w:r w:rsidRPr="00C477D0">
                    <w:rPr>
                      <w:szCs w:val="24"/>
                    </w:rPr>
                    <w:t>Pagr.</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590CE0A6" w14:textId="77777777" w:rsidR="00C477D0" w:rsidRPr="00C477D0" w:rsidRDefault="00C477D0" w:rsidP="00C477D0">
                  <w:pPr>
                    <w:spacing w:line="256" w:lineRule="auto"/>
                    <w:rPr>
                      <w:szCs w:val="24"/>
                    </w:rPr>
                  </w:pPr>
                  <w:r w:rsidRPr="00C477D0">
                    <w:rPr>
                      <w:szCs w:val="24"/>
                    </w:rPr>
                    <w:t>12-15</w:t>
                  </w:r>
                </w:p>
              </w:tc>
            </w:tr>
            <w:tr w:rsidR="00C477D0" w:rsidRPr="00C477D0" w14:paraId="0F735F78"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1CCDBB67" w14:textId="77777777" w:rsidR="00C477D0" w:rsidRPr="00C477D0" w:rsidRDefault="00C477D0" w:rsidP="00C477D0">
                  <w:pPr>
                    <w:numPr>
                      <w:ilvl w:val="0"/>
                      <w:numId w:val="15"/>
                    </w:numPr>
                    <w:tabs>
                      <w:tab w:val="left" w:pos="464"/>
                    </w:tabs>
                    <w:spacing w:line="256" w:lineRule="auto"/>
                    <w:ind w:left="38" w:firstLine="0"/>
                    <w:rPr>
                      <w:szCs w:val="24"/>
                    </w:rPr>
                  </w:pPr>
                  <w:r w:rsidRPr="00C477D0">
                    <w:rPr>
                      <w:szCs w:val="24"/>
                    </w:rPr>
                    <w:t>Jaunieji keramikai</w:t>
                  </w:r>
                </w:p>
                <w:p w14:paraId="1B9B1950" w14:textId="77777777" w:rsidR="00C477D0" w:rsidRPr="00C477D0" w:rsidRDefault="00C477D0" w:rsidP="00C477D0">
                  <w:pPr>
                    <w:tabs>
                      <w:tab w:val="left" w:pos="464"/>
                    </w:tabs>
                    <w:spacing w:line="256" w:lineRule="auto"/>
                    <w:ind w:left="38"/>
                    <w:rPr>
                      <w:szCs w:val="24"/>
                    </w:rPr>
                  </w:pPr>
                  <w:r w:rsidRPr="00C477D0">
                    <w:rPr>
                      <w:szCs w:val="24"/>
                    </w:rPr>
                    <w:t xml:space="preserve">        Keramikai </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2826E310" w14:textId="77777777" w:rsidR="00C477D0" w:rsidRPr="00C477D0" w:rsidRDefault="00C477D0" w:rsidP="00C477D0">
                  <w:pPr>
                    <w:spacing w:line="256" w:lineRule="auto"/>
                    <w:rPr>
                      <w:szCs w:val="24"/>
                    </w:rPr>
                  </w:pPr>
                  <w:r w:rsidRPr="00C477D0">
                    <w:rPr>
                      <w:szCs w:val="24"/>
                    </w:rPr>
                    <w:t>2</w:t>
                  </w:r>
                </w:p>
                <w:p w14:paraId="76E19DD9" w14:textId="77777777" w:rsidR="00C477D0" w:rsidRPr="00C477D0" w:rsidRDefault="00C477D0" w:rsidP="00C477D0">
                  <w:pPr>
                    <w:spacing w:line="256" w:lineRule="auto"/>
                    <w:rPr>
                      <w:szCs w:val="24"/>
                    </w:rPr>
                  </w:pPr>
                  <w:r w:rsidRPr="00C477D0">
                    <w:rPr>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8718126" w14:textId="77777777" w:rsidR="00C477D0" w:rsidRPr="00C477D0" w:rsidRDefault="00C477D0" w:rsidP="00C477D0">
                  <w:pPr>
                    <w:spacing w:line="256" w:lineRule="auto"/>
                    <w:rPr>
                      <w:szCs w:val="24"/>
                    </w:rPr>
                  </w:pPr>
                  <w:r w:rsidRPr="00C477D0">
                    <w:rPr>
                      <w:szCs w:val="24"/>
                    </w:rPr>
                    <w:t>70</w:t>
                  </w:r>
                </w:p>
                <w:p w14:paraId="45745743" w14:textId="77777777" w:rsidR="00C477D0" w:rsidRPr="00C477D0" w:rsidRDefault="00C477D0" w:rsidP="00C477D0">
                  <w:pPr>
                    <w:spacing w:line="256" w:lineRule="auto"/>
                    <w:rPr>
                      <w:szCs w:val="24"/>
                    </w:rPr>
                  </w:pPr>
                  <w:r w:rsidRPr="00C477D0">
                    <w:rPr>
                      <w:szCs w:val="24"/>
                    </w:rPr>
                    <w:t>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1B44719F" w14:textId="77777777" w:rsidR="00C477D0" w:rsidRPr="00C477D0" w:rsidRDefault="00C477D0" w:rsidP="00C477D0">
                  <w:pPr>
                    <w:spacing w:line="256" w:lineRule="auto"/>
                    <w:rPr>
                      <w:szCs w:val="24"/>
                    </w:rPr>
                  </w:pPr>
                  <w:r w:rsidRPr="00C477D0">
                    <w:rPr>
                      <w:szCs w:val="24"/>
                    </w:rPr>
                    <w:t xml:space="preserve">Prad. </w:t>
                  </w:r>
                </w:p>
                <w:p w14:paraId="2BC790CB" w14:textId="77777777" w:rsidR="00C477D0" w:rsidRPr="00C477D0" w:rsidRDefault="00C477D0" w:rsidP="00C477D0">
                  <w:pPr>
                    <w:spacing w:line="256" w:lineRule="auto"/>
                    <w:rPr>
                      <w:szCs w:val="24"/>
                    </w:rPr>
                  </w:pPr>
                  <w:r w:rsidRPr="00C477D0">
                    <w:rPr>
                      <w:szCs w:val="24"/>
                    </w:rPr>
                    <w:t>pagr.</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220A7FC8" w14:textId="77777777" w:rsidR="00C477D0" w:rsidRPr="00C477D0" w:rsidRDefault="00C477D0" w:rsidP="00C477D0">
                  <w:pPr>
                    <w:spacing w:line="256" w:lineRule="auto"/>
                    <w:rPr>
                      <w:szCs w:val="24"/>
                    </w:rPr>
                  </w:pPr>
                  <w:r w:rsidRPr="00C477D0">
                    <w:rPr>
                      <w:szCs w:val="24"/>
                    </w:rPr>
                    <w:t>7-10</w:t>
                  </w:r>
                </w:p>
                <w:p w14:paraId="07D4F2CD" w14:textId="77777777" w:rsidR="00C477D0" w:rsidRPr="00C477D0" w:rsidRDefault="00C477D0" w:rsidP="00C477D0">
                  <w:pPr>
                    <w:spacing w:line="256" w:lineRule="auto"/>
                    <w:rPr>
                      <w:szCs w:val="24"/>
                    </w:rPr>
                  </w:pPr>
                  <w:r w:rsidRPr="00C477D0">
                    <w:rPr>
                      <w:szCs w:val="24"/>
                    </w:rPr>
                    <w:t>11-14</w:t>
                  </w:r>
                </w:p>
              </w:tc>
            </w:tr>
            <w:tr w:rsidR="00C477D0" w:rsidRPr="00C477D0" w14:paraId="3E7630AB"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58222C86" w14:textId="77777777" w:rsidR="00C477D0" w:rsidRPr="00C477D0" w:rsidRDefault="00C477D0" w:rsidP="00C477D0">
                  <w:pPr>
                    <w:numPr>
                      <w:ilvl w:val="0"/>
                      <w:numId w:val="15"/>
                    </w:numPr>
                    <w:tabs>
                      <w:tab w:val="left" w:pos="464"/>
                    </w:tabs>
                    <w:spacing w:line="256" w:lineRule="auto"/>
                    <w:ind w:left="38" w:firstLine="0"/>
                    <w:rPr>
                      <w:szCs w:val="24"/>
                    </w:rPr>
                  </w:pPr>
                  <w:r w:rsidRPr="00C477D0">
                    <w:rPr>
                      <w:szCs w:val="24"/>
                    </w:rPr>
                    <w:t>Lauko tenisas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3212F7C8" w14:textId="77777777" w:rsidR="00C477D0" w:rsidRPr="00C477D0" w:rsidRDefault="00C477D0" w:rsidP="00C477D0">
                  <w:pPr>
                    <w:spacing w:line="256" w:lineRule="auto"/>
                    <w:rPr>
                      <w:szCs w:val="24"/>
                    </w:rPr>
                  </w:pPr>
                  <w:r w:rsidRPr="00C477D0">
                    <w:rPr>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1CB88B1A" w14:textId="77777777" w:rsidR="00C477D0" w:rsidRPr="00C477D0" w:rsidRDefault="00C477D0" w:rsidP="00C477D0">
                  <w:pPr>
                    <w:spacing w:line="256" w:lineRule="auto"/>
                    <w:rPr>
                      <w:szCs w:val="24"/>
                    </w:rPr>
                  </w:pPr>
                  <w:r w:rsidRPr="00C477D0">
                    <w:rPr>
                      <w:szCs w:val="24"/>
                    </w:rPr>
                    <w:t>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EBD16F2" w14:textId="77777777" w:rsidR="00C477D0" w:rsidRPr="00C477D0" w:rsidRDefault="00C477D0" w:rsidP="00C477D0">
                  <w:pPr>
                    <w:spacing w:line="256" w:lineRule="auto"/>
                    <w:rPr>
                      <w:szCs w:val="24"/>
                    </w:rPr>
                  </w:pPr>
                  <w:r w:rsidRPr="00C477D0">
                    <w:rPr>
                      <w:szCs w:val="24"/>
                    </w:rPr>
                    <w:t>Prad.-pagr.</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67262C16" w14:textId="77777777" w:rsidR="00C477D0" w:rsidRPr="00C477D0" w:rsidRDefault="00C477D0" w:rsidP="00C477D0">
                  <w:pPr>
                    <w:spacing w:line="256" w:lineRule="auto"/>
                    <w:rPr>
                      <w:szCs w:val="24"/>
                    </w:rPr>
                  </w:pPr>
                  <w:r w:rsidRPr="00C477D0">
                    <w:rPr>
                      <w:szCs w:val="24"/>
                    </w:rPr>
                    <w:t>7-15</w:t>
                  </w:r>
                </w:p>
              </w:tc>
            </w:tr>
            <w:tr w:rsidR="00C477D0" w:rsidRPr="00C477D0" w14:paraId="428F04A1"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5735E071" w14:textId="77777777" w:rsidR="00C477D0" w:rsidRPr="00C477D0" w:rsidRDefault="00C477D0" w:rsidP="00C477D0">
                  <w:pPr>
                    <w:numPr>
                      <w:ilvl w:val="0"/>
                      <w:numId w:val="15"/>
                    </w:numPr>
                    <w:tabs>
                      <w:tab w:val="left" w:pos="464"/>
                    </w:tabs>
                    <w:spacing w:line="256" w:lineRule="auto"/>
                    <w:ind w:left="38" w:firstLine="0"/>
                    <w:rPr>
                      <w:szCs w:val="24"/>
                    </w:rPr>
                  </w:pPr>
                  <w:r w:rsidRPr="00C477D0">
                    <w:rPr>
                      <w:szCs w:val="24"/>
                    </w:rPr>
                    <w:t>ECO Guides</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8F04477" w14:textId="77777777" w:rsidR="00C477D0" w:rsidRPr="00C477D0" w:rsidRDefault="00C477D0" w:rsidP="00C477D0">
                  <w:pPr>
                    <w:spacing w:line="256" w:lineRule="auto"/>
                    <w:rPr>
                      <w:szCs w:val="24"/>
                    </w:rPr>
                  </w:pPr>
                  <w:r w:rsidRPr="00C477D0">
                    <w:rPr>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47F54E8" w14:textId="77777777" w:rsidR="00C477D0" w:rsidRPr="00C477D0" w:rsidRDefault="00C477D0" w:rsidP="00C477D0">
                  <w:pPr>
                    <w:spacing w:line="256" w:lineRule="auto"/>
                    <w:rPr>
                      <w:szCs w:val="24"/>
                    </w:rPr>
                  </w:pPr>
                  <w:r w:rsidRPr="00C477D0">
                    <w:rPr>
                      <w:szCs w:val="24"/>
                    </w:rPr>
                    <w:t>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63E933A7" w14:textId="77777777" w:rsidR="00C477D0" w:rsidRPr="00C477D0" w:rsidRDefault="00C477D0" w:rsidP="00C477D0">
                  <w:pPr>
                    <w:spacing w:line="256" w:lineRule="auto"/>
                    <w:rPr>
                      <w:szCs w:val="24"/>
                    </w:rPr>
                  </w:pPr>
                  <w:r w:rsidRPr="00C477D0">
                    <w:rPr>
                      <w:szCs w:val="24"/>
                    </w:rPr>
                    <w:t xml:space="preserve">Pagr. </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046F72AD" w14:textId="77777777" w:rsidR="00C477D0" w:rsidRPr="00C477D0" w:rsidRDefault="00C477D0" w:rsidP="00C477D0">
                  <w:pPr>
                    <w:spacing w:line="256" w:lineRule="auto"/>
                    <w:rPr>
                      <w:szCs w:val="24"/>
                    </w:rPr>
                  </w:pPr>
                  <w:r w:rsidRPr="00C477D0">
                    <w:rPr>
                      <w:szCs w:val="24"/>
                    </w:rPr>
                    <w:t>11-15</w:t>
                  </w:r>
                </w:p>
              </w:tc>
            </w:tr>
            <w:tr w:rsidR="00C477D0" w:rsidRPr="00C477D0" w14:paraId="5B246E9C"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03B16DA8" w14:textId="77777777" w:rsidR="00C477D0" w:rsidRPr="00C477D0" w:rsidRDefault="00C477D0" w:rsidP="00C477D0">
                  <w:pPr>
                    <w:numPr>
                      <w:ilvl w:val="0"/>
                      <w:numId w:val="15"/>
                    </w:numPr>
                    <w:tabs>
                      <w:tab w:val="left" w:pos="464"/>
                    </w:tabs>
                    <w:spacing w:line="256" w:lineRule="auto"/>
                    <w:ind w:left="38" w:firstLine="0"/>
                    <w:rPr>
                      <w:szCs w:val="24"/>
                    </w:rPr>
                  </w:pPr>
                  <w:r w:rsidRPr="00C477D0">
                    <w:rPr>
                      <w:szCs w:val="24"/>
                    </w:rPr>
                    <w:t>Frankofonai</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8C87F5A" w14:textId="77777777" w:rsidR="00C477D0" w:rsidRPr="00C477D0" w:rsidRDefault="00C477D0" w:rsidP="00C477D0">
                  <w:pPr>
                    <w:spacing w:line="256" w:lineRule="auto"/>
                    <w:rPr>
                      <w:szCs w:val="24"/>
                    </w:rPr>
                  </w:pPr>
                  <w:r w:rsidRPr="00C477D0">
                    <w:rPr>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ECA77CF" w14:textId="77777777" w:rsidR="00C477D0" w:rsidRPr="00C477D0" w:rsidRDefault="00C477D0" w:rsidP="00C477D0">
                  <w:pPr>
                    <w:spacing w:line="256" w:lineRule="auto"/>
                    <w:rPr>
                      <w:szCs w:val="24"/>
                    </w:rPr>
                  </w:pPr>
                  <w:r w:rsidRPr="00C477D0">
                    <w:rPr>
                      <w:szCs w:val="24"/>
                    </w:rPr>
                    <w:t>37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863316A" w14:textId="77777777" w:rsidR="00C477D0" w:rsidRPr="00C477D0" w:rsidRDefault="00C477D0" w:rsidP="00C477D0">
                  <w:pPr>
                    <w:spacing w:line="256" w:lineRule="auto"/>
                    <w:rPr>
                      <w:szCs w:val="24"/>
                    </w:rPr>
                  </w:pPr>
                  <w:r w:rsidRPr="00C477D0">
                    <w:rPr>
                      <w:szCs w:val="24"/>
                    </w:rPr>
                    <w:t>Pagr.</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206B9AF5" w14:textId="77777777" w:rsidR="00C477D0" w:rsidRPr="00C477D0" w:rsidRDefault="00C477D0" w:rsidP="00C477D0">
                  <w:pPr>
                    <w:spacing w:line="256" w:lineRule="auto"/>
                    <w:rPr>
                      <w:szCs w:val="24"/>
                    </w:rPr>
                  </w:pPr>
                  <w:r w:rsidRPr="00C477D0">
                    <w:rPr>
                      <w:szCs w:val="24"/>
                    </w:rPr>
                    <w:t>10-16</w:t>
                  </w:r>
                </w:p>
              </w:tc>
            </w:tr>
            <w:tr w:rsidR="00C477D0" w:rsidRPr="00C477D0" w14:paraId="0708A5A4" w14:textId="77777777" w:rsidTr="006F7846">
              <w:trPr>
                <w:trHeight w:val="221"/>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1FB44D10" w14:textId="77777777" w:rsidR="00C477D0" w:rsidRPr="00C477D0" w:rsidRDefault="00C477D0" w:rsidP="00C477D0">
                  <w:pPr>
                    <w:numPr>
                      <w:ilvl w:val="0"/>
                      <w:numId w:val="15"/>
                    </w:numPr>
                    <w:tabs>
                      <w:tab w:val="left" w:pos="464"/>
                    </w:tabs>
                    <w:spacing w:line="256" w:lineRule="auto"/>
                    <w:ind w:left="38" w:firstLine="0"/>
                    <w:rPr>
                      <w:szCs w:val="24"/>
                    </w:rPr>
                  </w:pPr>
                  <w:r w:rsidRPr="00C477D0">
                    <w:rPr>
                      <w:szCs w:val="24"/>
                    </w:rPr>
                    <w:t>Vokalinis ansamblis „Inspire“</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62FD11FD" w14:textId="77777777" w:rsidR="00C477D0" w:rsidRPr="00C477D0" w:rsidRDefault="00C477D0" w:rsidP="00C477D0">
                  <w:pPr>
                    <w:spacing w:line="256" w:lineRule="auto"/>
                    <w:rPr>
                      <w:szCs w:val="24"/>
                    </w:rPr>
                  </w:pPr>
                  <w:r w:rsidRPr="00C477D0">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21A7F313" w14:textId="77777777" w:rsidR="00C477D0" w:rsidRPr="00C477D0" w:rsidRDefault="00C477D0" w:rsidP="00C477D0">
                  <w:pPr>
                    <w:spacing w:line="256" w:lineRule="auto"/>
                    <w:rPr>
                      <w:szCs w:val="24"/>
                    </w:rPr>
                  </w:pPr>
                  <w:r w:rsidRPr="00C477D0">
                    <w:rPr>
                      <w:szCs w:val="24"/>
                    </w:rPr>
                    <w:t>111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4324E36A" w14:textId="77777777" w:rsidR="00C477D0" w:rsidRPr="00C477D0" w:rsidRDefault="00C477D0" w:rsidP="00C477D0">
                  <w:pPr>
                    <w:spacing w:line="256" w:lineRule="auto"/>
                    <w:rPr>
                      <w:szCs w:val="24"/>
                    </w:rPr>
                  </w:pPr>
                  <w:r w:rsidRPr="00C477D0">
                    <w:rPr>
                      <w:szCs w:val="24"/>
                    </w:rPr>
                    <w:t>Pagr.-vid.</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7935263B" w14:textId="77777777" w:rsidR="00C477D0" w:rsidRPr="00C477D0" w:rsidRDefault="00C477D0" w:rsidP="00C477D0">
                  <w:pPr>
                    <w:spacing w:line="256" w:lineRule="auto"/>
                    <w:rPr>
                      <w:szCs w:val="24"/>
                    </w:rPr>
                  </w:pPr>
                  <w:r w:rsidRPr="00C477D0">
                    <w:rPr>
                      <w:szCs w:val="24"/>
                    </w:rPr>
                    <w:t>12-17</w:t>
                  </w:r>
                </w:p>
              </w:tc>
            </w:tr>
            <w:tr w:rsidR="00C477D0" w:rsidRPr="00C477D0" w14:paraId="24A554B1"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71C72FF5" w14:textId="77777777" w:rsidR="00C477D0" w:rsidRPr="00C477D0" w:rsidRDefault="00C477D0" w:rsidP="00C477D0">
                  <w:pPr>
                    <w:numPr>
                      <w:ilvl w:val="0"/>
                      <w:numId w:val="15"/>
                    </w:numPr>
                    <w:tabs>
                      <w:tab w:val="left" w:pos="464"/>
                    </w:tabs>
                    <w:spacing w:line="256" w:lineRule="auto"/>
                    <w:ind w:left="0" w:firstLine="38"/>
                    <w:rPr>
                      <w:szCs w:val="24"/>
                    </w:rPr>
                  </w:pPr>
                  <w:r w:rsidRPr="00C477D0">
                    <w:rPr>
                      <w:szCs w:val="24"/>
                    </w:rPr>
                    <w:t>Instrumentinis ansamblis  „Inspire“</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0187D0BB" w14:textId="77777777" w:rsidR="00C477D0" w:rsidRPr="00C477D0" w:rsidRDefault="00C477D0" w:rsidP="00C477D0">
                  <w:pPr>
                    <w:spacing w:line="256" w:lineRule="auto"/>
                    <w:rPr>
                      <w:szCs w:val="24"/>
                    </w:rPr>
                  </w:pPr>
                  <w:r w:rsidRPr="00C477D0">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525F39D3" w14:textId="77777777" w:rsidR="00C477D0" w:rsidRPr="00C477D0" w:rsidRDefault="00C477D0" w:rsidP="00C477D0">
                  <w:pPr>
                    <w:spacing w:line="256" w:lineRule="auto"/>
                    <w:rPr>
                      <w:szCs w:val="24"/>
                    </w:rPr>
                  </w:pPr>
                  <w:r w:rsidRPr="00C477D0">
                    <w:rPr>
                      <w:szCs w:val="24"/>
                    </w:rPr>
                    <w:t>111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2A3A2DB8" w14:textId="77777777" w:rsidR="00C477D0" w:rsidRPr="00C477D0" w:rsidRDefault="00C477D0" w:rsidP="00C477D0">
                  <w:pPr>
                    <w:spacing w:line="256" w:lineRule="auto"/>
                    <w:rPr>
                      <w:szCs w:val="24"/>
                    </w:rPr>
                  </w:pPr>
                  <w:r w:rsidRPr="00C477D0">
                    <w:rPr>
                      <w:szCs w:val="24"/>
                    </w:rPr>
                    <w:t>Pagr.-vid.</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14F8B786" w14:textId="77777777" w:rsidR="00C477D0" w:rsidRPr="00C477D0" w:rsidRDefault="00C477D0" w:rsidP="00C477D0">
                  <w:pPr>
                    <w:spacing w:line="256" w:lineRule="auto"/>
                    <w:rPr>
                      <w:szCs w:val="24"/>
                    </w:rPr>
                  </w:pPr>
                  <w:r w:rsidRPr="00C477D0">
                    <w:rPr>
                      <w:szCs w:val="24"/>
                    </w:rPr>
                    <w:t>12-17</w:t>
                  </w:r>
                </w:p>
              </w:tc>
            </w:tr>
            <w:tr w:rsidR="00C477D0" w:rsidRPr="00C477D0" w14:paraId="4E930B7F"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75AEC8F0" w14:textId="77777777" w:rsidR="00C477D0" w:rsidRPr="00C477D0" w:rsidRDefault="00C477D0" w:rsidP="00C477D0">
                  <w:pPr>
                    <w:numPr>
                      <w:ilvl w:val="0"/>
                      <w:numId w:val="15"/>
                    </w:numPr>
                    <w:tabs>
                      <w:tab w:val="left" w:pos="464"/>
                    </w:tabs>
                    <w:spacing w:line="256" w:lineRule="auto"/>
                    <w:ind w:left="318" w:hanging="284"/>
                    <w:rPr>
                      <w:szCs w:val="24"/>
                    </w:rPr>
                  </w:pPr>
                  <w:r w:rsidRPr="00C477D0">
                    <w:rPr>
                      <w:szCs w:val="24"/>
                    </w:rPr>
                    <w:t>Šachmatai ir šaškės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4D5F99B2" w14:textId="77777777" w:rsidR="00C477D0" w:rsidRPr="00C477D0" w:rsidRDefault="00C477D0" w:rsidP="00C477D0">
                  <w:pPr>
                    <w:spacing w:line="256" w:lineRule="auto"/>
                    <w:rPr>
                      <w:szCs w:val="24"/>
                    </w:rPr>
                  </w:pPr>
                  <w:r w:rsidRPr="00C477D0">
                    <w:rPr>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67981AE7" w14:textId="77777777" w:rsidR="00C477D0" w:rsidRPr="00C477D0" w:rsidRDefault="00C477D0" w:rsidP="00C477D0">
                  <w:pPr>
                    <w:spacing w:line="256" w:lineRule="auto"/>
                    <w:rPr>
                      <w:szCs w:val="24"/>
                    </w:rPr>
                  </w:pPr>
                  <w:r w:rsidRPr="00C477D0">
                    <w:rPr>
                      <w:szCs w:val="24"/>
                    </w:rPr>
                    <w:t>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514CF692" w14:textId="77777777" w:rsidR="00C477D0" w:rsidRPr="00C477D0" w:rsidRDefault="00C477D0" w:rsidP="00C477D0">
                  <w:pPr>
                    <w:spacing w:line="256" w:lineRule="auto"/>
                    <w:rPr>
                      <w:szCs w:val="24"/>
                    </w:rPr>
                  </w:pPr>
                  <w:r w:rsidRPr="00C477D0">
                    <w:rPr>
                      <w:szCs w:val="24"/>
                    </w:rPr>
                    <w:t>Prad.-pagr.</w:t>
                  </w:r>
                </w:p>
              </w:tc>
              <w:tc>
                <w:tcPr>
                  <w:tcW w:w="992" w:type="dxa"/>
                  <w:tcBorders>
                    <w:top w:val="single" w:sz="4" w:space="0" w:color="000000"/>
                    <w:left w:val="single" w:sz="4" w:space="0" w:color="000000"/>
                    <w:bottom w:val="single" w:sz="4" w:space="0" w:color="000000"/>
                    <w:right w:val="single" w:sz="4" w:space="0" w:color="000000"/>
                  </w:tcBorders>
                  <w:hideMark/>
                </w:tcPr>
                <w:p w14:paraId="109C1309" w14:textId="77777777" w:rsidR="00C477D0" w:rsidRPr="00C477D0" w:rsidRDefault="00C477D0" w:rsidP="00C477D0">
                  <w:pPr>
                    <w:spacing w:line="256" w:lineRule="auto"/>
                    <w:rPr>
                      <w:szCs w:val="24"/>
                    </w:rPr>
                  </w:pPr>
                  <w:r w:rsidRPr="00C477D0">
                    <w:rPr>
                      <w:szCs w:val="24"/>
                    </w:rPr>
                    <w:t>7-14</w:t>
                  </w:r>
                </w:p>
              </w:tc>
            </w:tr>
            <w:tr w:rsidR="00C477D0" w:rsidRPr="00C477D0" w14:paraId="03BD9745" w14:textId="77777777" w:rsidTr="006F7846">
              <w:trPr>
                <w:trHeight w:val="209"/>
              </w:trPr>
              <w:tc>
                <w:tcPr>
                  <w:tcW w:w="5529" w:type="dxa"/>
                  <w:tcBorders>
                    <w:top w:val="single" w:sz="4" w:space="0" w:color="000000"/>
                    <w:left w:val="single" w:sz="4" w:space="0" w:color="000000"/>
                    <w:bottom w:val="single" w:sz="4" w:space="0" w:color="000000"/>
                    <w:right w:val="single" w:sz="4" w:space="0" w:color="000000"/>
                  </w:tcBorders>
                  <w:shd w:val="clear" w:color="auto" w:fill="FFFFFF"/>
                  <w:hideMark/>
                </w:tcPr>
                <w:p w14:paraId="7A2CEF0F" w14:textId="77777777" w:rsidR="00C477D0" w:rsidRPr="00C477D0" w:rsidRDefault="00C477D0" w:rsidP="00C477D0">
                  <w:pPr>
                    <w:numPr>
                      <w:ilvl w:val="0"/>
                      <w:numId w:val="15"/>
                    </w:numPr>
                    <w:tabs>
                      <w:tab w:val="left" w:pos="464"/>
                    </w:tabs>
                    <w:spacing w:line="256" w:lineRule="auto"/>
                    <w:ind w:left="318" w:hanging="284"/>
                    <w:rPr>
                      <w:szCs w:val="24"/>
                    </w:rPr>
                  </w:pPr>
                  <w:r w:rsidRPr="00C477D0">
                    <w:rPr>
                      <w:szCs w:val="24"/>
                    </w:rPr>
                    <w:t>Teatriukas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28DC102E" w14:textId="77777777" w:rsidR="00C477D0" w:rsidRPr="00C477D0" w:rsidRDefault="00C477D0" w:rsidP="00C477D0">
                  <w:pPr>
                    <w:spacing w:line="256" w:lineRule="auto"/>
                    <w:rPr>
                      <w:szCs w:val="24"/>
                    </w:rPr>
                  </w:pPr>
                  <w:r w:rsidRPr="00C477D0">
                    <w:rPr>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1D6586C3" w14:textId="77777777" w:rsidR="00C477D0" w:rsidRPr="00C477D0" w:rsidRDefault="00C477D0" w:rsidP="00C477D0">
                  <w:pPr>
                    <w:spacing w:line="256" w:lineRule="auto"/>
                    <w:rPr>
                      <w:szCs w:val="24"/>
                    </w:rPr>
                  </w:pPr>
                  <w:r w:rsidRPr="00C477D0">
                    <w:rPr>
                      <w:szCs w:val="24"/>
                    </w:rPr>
                    <w:t>74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14:paraId="5AEF9658" w14:textId="77777777" w:rsidR="00C477D0" w:rsidRPr="00C477D0" w:rsidRDefault="00C477D0" w:rsidP="00C477D0">
                  <w:pPr>
                    <w:spacing w:line="256" w:lineRule="auto"/>
                    <w:rPr>
                      <w:szCs w:val="24"/>
                    </w:rPr>
                  </w:pPr>
                  <w:r w:rsidRPr="00C477D0">
                    <w:rPr>
                      <w:szCs w:val="24"/>
                    </w:rPr>
                    <w:t>Prad.-pagr.</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14:paraId="34678DF4" w14:textId="77777777" w:rsidR="00C477D0" w:rsidRPr="00C477D0" w:rsidRDefault="00C477D0" w:rsidP="00C477D0">
                  <w:pPr>
                    <w:spacing w:line="256" w:lineRule="auto"/>
                    <w:rPr>
                      <w:szCs w:val="24"/>
                    </w:rPr>
                  </w:pPr>
                  <w:r w:rsidRPr="00C477D0">
                    <w:rPr>
                      <w:szCs w:val="24"/>
                    </w:rPr>
                    <w:t>7-14</w:t>
                  </w:r>
                </w:p>
              </w:tc>
            </w:tr>
          </w:tbl>
          <w:p w14:paraId="1B60EC70" w14:textId="77777777" w:rsidR="00C477D0" w:rsidRPr="00C477D0" w:rsidRDefault="00C477D0" w:rsidP="00C477D0">
            <w:pPr>
              <w:jc w:val="both"/>
              <w:rPr>
                <w:szCs w:val="24"/>
              </w:rPr>
            </w:pPr>
          </w:p>
          <w:p w14:paraId="30E841E3" w14:textId="536486D4" w:rsidR="00C477D0" w:rsidRPr="00FD0175" w:rsidRDefault="00005103" w:rsidP="001E1F98">
            <w:pPr>
              <w:jc w:val="both"/>
              <w:rPr>
                <w:rFonts w:eastAsia="Calibri"/>
                <w:szCs w:val="24"/>
              </w:rPr>
            </w:pPr>
            <w:r>
              <w:rPr>
                <w:szCs w:val="24"/>
              </w:rPr>
              <w:t xml:space="preserve">          </w:t>
            </w:r>
            <w:r w:rsidR="00C477D0" w:rsidRPr="00C477D0">
              <w:rPr>
                <w:szCs w:val="24"/>
              </w:rPr>
              <w:t xml:space="preserve">Neformalaus ugdymo užsiėmimai vykdomi </w:t>
            </w:r>
            <w:r w:rsidR="00C477D0" w:rsidRPr="00C477D0">
              <w:rPr>
                <w:rFonts w:eastAsia="Calibri"/>
                <w:szCs w:val="24"/>
              </w:rPr>
              <w:t>siekiant sudaryti sąlygas kiekvienam mokiniui patirti sėkmę pasirinktoje popamokinės veiklos srityje, padėti formuotis kūrybingai, atsakingai ir atvirai asmenybei, siekiama užtikrinti kiekvieno asmens individualių gebėjimų ugdymą, pritaikymą ir pripažinimą, mokinys rengiamas tapti aktyviu visuomenės nariu.</w:t>
            </w:r>
          </w:p>
          <w:p w14:paraId="2777D54B" w14:textId="77777777" w:rsidR="001E1F98" w:rsidRPr="00453443" w:rsidRDefault="001E1F98" w:rsidP="00C2596D">
            <w:pPr>
              <w:rPr>
                <w:szCs w:val="24"/>
              </w:rPr>
            </w:pPr>
          </w:p>
          <w:p w14:paraId="62073DEF" w14:textId="77777777" w:rsidR="00EC1BC2" w:rsidRDefault="00EC1BC2" w:rsidP="00F5584E">
            <w:pPr>
              <w:ind w:firstLine="34"/>
              <w:jc w:val="center"/>
              <w:rPr>
                <w:b/>
                <w:bCs/>
                <w:caps/>
                <w:szCs w:val="24"/>
              </w:rPr>
            </w:pPr>
            <w:r>
              <w:rPr>
                <w:b/>
                <w:bCs/>
                <w:caps/>
                <w:szCs w:val="24"/>
              </w:rPr>
              <w:t>V SKYRIUS</w:t>
            </w:r>
          </w:p>
          <w:p w14:paraId="19E0211C" w14:textId="0D317419" w:rsidR="00FC3B80" w:rsidRPr="00F5584E" w:rsidRDefault="00FC3B80" w:rsidP="00F5584E">
            <w:pPr>
              <w:ind w:firstLine="34"/>
              <w:jc w:val="center"/>
              <w:rPr>
                <w:b/>
                <w:bCs/>
                <w:caps/>
                <w:szCs w:val="24"/>
              </w:rPr>
            </w:pPr>
            <w:r w:rsidRPr="00F5584E">
              <w:rPr>
                <w:b/>
                <w:bCs/>
                <w:caps/>
                <w:szCs w:val="24"/>
              </w:rPr>
              <w:t>Mokinių pasiek</w:t>
            </w:r>
            <w:r w:rsidR="008B513C" w:rsidRPr="00F5584E">
              <w:rPr>
                <w:b/>
                <w:bCs/>
                <w:caps/>
                <w:szCs w:val="24"/>
              </w:rPr>
              <w:t>imai bei laimėjimai respublikiniuose, tarptautiniuose</w:t>
            </w:r>
            <w:r w:rsidR="00F5584E" w:rsidRPr="00F5584E">
              <w:rPr>
                <w:b/>
                <w:bCs/>
                <w:caps/>
                <w:szCs w:val="24"/>
              </w:rPr>
              <w:t xml:space="preserve"> konkursuose ir olimpiadose</w:t>
            </w:r>
          </w:p>
          <w:p w14:paraId="634C9057" w14:textId="77777777" w:rsidR="00FC3B80" w:rsidRPr="00453443" w:rsidRDefault="00FC3B80" w:rsidP="00F63F61">
            <w:pPr>
              <w:ind w:firstLine="34"/>
              <w:jc w:val="both"/>
              <w:rPr>
                <w:b/>
                <w:bCs/>
                <w:szCs w:val="24"/>
              </w:rPr>
            </w:pPr>
          </w:p>
          <w:p w14:paraId="6ACBB6C3" w14:textId="77777777" w:rsidR="002A11D8" w:rsidRPr="00706142" w:rsidRDefault="002A11D8" w:rsidP="002A11D8">
            <w:pPr>
              <w:ind w:firstLine="709"/>
              <w:jc w:val="both"/>
              <w:rPr>
                <w:rFonts w:eastAsia="Calibri"/>
                <w:lang w:bidi="en-US"/>
              </w:rPr>
            </w:pPr>
            <w:r w:rsidRPr="00706142">
              <w:rPr>
                <w:b/>
                <w:bCs/>
              </w:rPr>
              <w:t>Tarptautiniai projektai</w:t>
            </w:r>
          </w:p>
          <w:p w14:paraId="242F56D2" w14:textId="77777777" w:rsidR="002A11D8" w:rsidRPr="00706142" w:rsidRDefault="002A11D8" w:rsidP="002A11D8">
            <w:pPr>
              <w:ind w:firstLine="567"/>
              <w:jc w:val="both"/>
              <w:rPr>
                <w:b/>
                <w:bCs/>
                <w:sz w:val="16"/>
                <w:szCs w:val="16"/>
              </w:rPr>
            </w:pPr>
          </w:p>
          <w:p w14:paraId="4722730E" w14:textId="77777777" w:rsidR="002A11D8" w:rsidRPr="00706142" w:rsidRDefault="002A11D8" w:rsidP="002A11D8">
            <w:pPr>
              <w:ind w:firstLine="567"/>
              <w:jc w:val="both"/>
              <w:rPr>
                <w:rFonts w:ascii="Calibri" w:hAnsi="Calibri" w:cs="Calibri"/>
                <w:sz w:val="22"/>
                <w:szCs w:val="22"/>
              </w:rPr>
            </w:pPr>
            <w:r w:rsidRPr="00706142">
              <w:t xml:space="preserve">Nuo 2019 m. lapkričio mėnesio vykdomas Erasmus+ projektas UMBRELLA </w:t>
            </w:r>
            <w:r w:rsidRPr="00706142">
              <w:br/>
              <w:t>(</w:t>
            </w:r>
            <w:r w:rsidRPr="00706142">
              <w:rPr>
                <w:color w:val="000000"/>
              </w:rPr>
              <w:t xml:space="preserve">2019-1-HR01-KA229-060805_2) apie meteorologiją, išmaniųjų technologijų taikymą ugdymo(si) procese. </w:t>
            </w:r>
            <w:r w:rsidRPr="00706142">
              <w:t>Dėl COVID-19 pandeminės situacijos, projekto vykdymas</w:t>
            </w:r>
            <w:r>
              <w:t xml:space="preserve"> buvo</w:t>
            </w:r>
            <w:r w:rsidRPr="00706142">
              <w:t xml:space="preserve"> pratęstas iki 2022 m. </w:t>
            </w:r>
            <w:r w:rsidRPr="00706142">
              <w:br/>
              <w:t xml:space="preserve">spalio 30 d. </w:t>
            </w:r>
            <w:r>
              <w:t xml:space="preserve"> </w:t>
            </w:r>
            <w:r w:rsidRPr="00706142">
              <w:t xml:space="preserve">Veiklos vykdomos </w:t>
            </w:r>
            <w:r>
              <w:t xml:space="preserve">ir </w:t>
            </w:r>
            <w:r w:rsidRPr="00706142">
              <w:t xml:space="preserve">nuotoliniu būdu, integruojamos į ugdymo procesą, įtraukiant įvairias suinteresuotas šalis. </w:t>
            </w:r>
          </w:p>
          <w:p w14:paraId="0FA4C5D8" w14:textId="77777777" w:rsidR="002A11D8" w:rsidRPr="00706142" w:rsidRDefault="002A11D8" w:rsidP="002A11D8">
            <w:pPr>
              <w:ind w:firstLine="567"/>
              <w:jc w:val="both"/>
            </w:pPr>
            <w:r w:rsidRPr="00706142">
              <w:t xml:space="preserve">Nuo 2022 m. sausio mėn. pradedamas vykdyti naujas dvejų metų Erasmus+ projektas „Let‘s go green“ ekologijos tema, atliepiantis Europos Sąjungos žaliosios sutarties strategiją iki 2050 m. Tobulinami užsienio kalbos (anglų), geografijos, IT raštingumo įgūdžiai, kūrybiškumas, bendrosios kompetencijos. </w:t>
            </w:r>
          </w:p>
          <w:p w14:paraId="3F469635" w14:textId="77777777" w:rsidR="002A11D8" w:rsidRPr="00706142" w:rsidRDefault="002A11D8" w:rsidP="002A11D8">
            <w:pPr>
              <w:ind w:firstLine="567"/>
              <w:jc w:val="both"/>
            </w:pPr>
            <w:r w:rsidRPr="00706142">
              <w:t>Neringos gimnazija vykd</w:t>
            </w:r>
            <w:r>
              <w:t>ė</w:t>
            </w:r>
            <w:r w:rsidRPr="00706142">
              <w:t xml:space="preserve"> </w:t>
            </w:r>
            <w:r w:rsidRPr="00706142">
              <w:rPr>
                <w:i/>
              </w:rPr>
              <w:t>The Duke of Edinburgh's International Award</w:t>
            </w:r>
            <w:r w:rsidRPr="00706142">
              <w:t xml:space="preserve"> (DofE) išskirtinę neformalaus ugdymo programą jauniems žmonėms nuo 14 metų. Programa padeda mokiniams ugdyti savo talentus, mokytis iš patirties įveikiant iššūkius, taip įprasminant savo laisvalaikį.  </w:t>
            </w:r>
            <w:r w:rsidRPr="00706142">
              <w:br/>
              <w:t>202</w:t>
            </w:r>
            <w:r>
              <w:t>2</w:t>
            </w:r>
            <w:r w:rsidRPr="00706142">
              <w:t>–202</w:t>
            </w:r>
            <w:r>
              <w:t>3</w:t>
            </w:r>
            <w:r w:rsidRPr="00706142">
              <w:t xml:space="preserve"> m. m. programoje dalyvauja 1 mokinys (I gim. kl.), kuris siekia bronzos ženkliuko apdovanojimo.</w:t>
            </w:r>
          </w:p>
          <w:p w14:paraId="224AFFCA" w14:textId="77777777" w:rsidR="0081734D" w:rsidRPr="000A703E" w:rsidRDefault="0081734D" w:rsidP="0081734D">
            <w:pPr>
              <w:ind w:firstLine="567"/>
              <w:jc w:val="both"/>
            </w:pPr>
          </w:p>
          <w:p w14:paraId="32439A83" w14:textId="77777777" w:rsidR="0081734D" w:rsidRDefault="0081734D" w:rsidP="0081734D">
            <w:pPr>
              <w:shd w:val="clear" w:color="auto" w:fill="FFFFFF"/>
              <w:tabs>
                <w:tab w:val="left" w:pos="0"/>
              </w:tabs>
              <w:ind w:firstLine="709"/>
              <w:rPr>
                <w:b/>
              </w:rPr>
            </w:pPr>
            <w:r w:rsidRPr="00E052DC">
              <w:rPr>
                <w:b/>
              </w:rPr>
              <w:t>Dalyvavimas regiono ir šalies olimpiadose, sporto varžybose ir konkursuose</w:t>
            </w:r>
          </w:p>
          <w:p w14:paraId="668B5AEB" w14:textId="77777777" w:rsidR="0081734D" w:rsidRPr="004E6F59" w:rsidRDefault="0081734D" w:rsidP="0081734D">
            <w:pPr>
              <w:shd w:val="clear" w:color="auto" w:fill="FFFFFF"/>
              <w:tabs>
                <w:tab w:val="left" w:pos="0"/>
              </w:tabs>
              <w:rPr>
                <w:b/>
                <w:sz w:val="16"/>
                <w:szCs w:val="16"/>
              </w:rPr>
            </w:pPr>
          </w:p>
          <w:p w14:paraId="19D3D562" w14:textId="77777777" w:rsidR="00C477D0" w:rsidRDefault="00C477D0" w:rsidP="002A11D8">
            <w:pPr>
              <w:jc w:val="center"/>
              <w:rPr>
                <w:b/>
              </w:rPr>
            </w:pPr>
            <w:r w:rsidRPr="002A11D8">
              <w:rPr>
                <w:b/>
              </w:rPr>
              <w:t>MOKINIŲ PASIEKIMAI KONKURSUOSE, OLIMPIADOSE, VARŽYBOSE 2021-2022 M.M.</w:t>
            </w:r>
          </w:p>
          <w:p w14:paraId="399B6468" w14:textId="77777777" w:rsidR="002A11D8" w:rsidRPr="002A11D8" w:rsidRDefault="002A11D8" w:rsidP="002A11D8">
            <w:pPr>
              <w:jc w:val="center"/>
              <w:rPr>
                <w:b/>
              </w:rPr>
            </w:pPr>
          </w:p>
          <w:tbl>
            <w:tblP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2"/>
              <w:gridCol w:w="3402"/>
            </w:tblGrid>
            <w:tr w:rsidR="00C477D0" w14:paraId="0EDD85CE" w14:textId="77777777" w:rsidTr="006F7846">
              <w:trPr>
                <w:trHeight w:val="180"/>
              </w:trPr>
              <w:tc>
                <w:tcPr>
                  <w:tcW w:w="6692" w:type="dxa"/>
                  <w:tcBorders>
                    <w:top w:val="single" w:sz="4" w:space="0" w:color="000000"/>
                    <w:left w:val="single" w:sz="4" w:space="0" w:color="000000"/>
                    <w:bottom w:val="single" w:sz="4" w:space="0" w:color="000000"/>
                    <w:right w:val="single" w:sz="4" w:space="0" w:color="000000"/>
                  </w:tcBorders>
                  <w:shd w:val="clear" w:color="auto" w:fill="FFF2CC"/>
                  <w:hideMark/>
                </w:tcPr>
                <w:p w14:paraId="6EADDEC0" w14:textId="77777777" w:rsidR="00C477D0" w:rsidRPr="002A11D8" w:rsidRDefault="00C477D0" w:rsidP="002A11D8">
                  <w:pPr>
                    <w:spacing w:line="256" w:lineRule="auto"/>
                    <w:jc w:val="center"/>
                    <w:rPr>
                      <w:b/>
                      <w:sz w:val="20"/>
                    </w:rPr>
                  </w:pPr>
                  <w:r w:rsidRPr="002A11D8">
                    <w:rPr>
                      <w:b/>
                      <w:sz w:val="20"/>
                    </w:rPr>
                    <w:t>PAVADINIMAS</w:t>
                  </w:r>
                </w:p>
              </w:tc>
              <w:tc>
                <w:tcPr>
                  <w:tcW w:w="3402" w:type="dxa"/>
                  <w:tcBorders>
                    <w:top w:val="single" w:sz="4" w:space="0" w:color="000000"/>
                    <w:left w:val="single" w:sz="4" w:space="0" w:color="000000"/>
                    <w:bottom w:val="single" w:sz="4" w:space="0" w:color="000000"/>
                    <w:right w:val="single" w:sz="4" w:space="0" w:color="000000"/>
                  </w:tcBorders>
                  <w:shd w:val="clear" w:color="auto" w:fill="FFF2CC"/>
                  <w:hideMark/>
                </w:tcPr>
                <w:p w14:paraId="1F4756E6" w14:textId="77777777" w:rsidR="00C477D0" w:rsidRPr="002A11D8" w:rsidRDefault="00C477D0" w:rsidP="002A11D8">
                  <w:pPr>
                    <w:spacing w:line="256" w:lineRule="auto"/>
                    <w:jc w:val="center"/>
                    <w:rPr>
                      <w:b/>
                      <w:sz w:val="20"/>
                    </w:rPr>
                  </w:pPr>
                  <w:r w:rsidRPr="002A11D8">
                    <w:rPr>
                      <w:b/>
                      <w:sz w:val="20"/>
                    </w:rPr>
                    <w:t>PASIEKIMAI</w:t>
                  </w:r>
                </w:p>
              </w:tc>
            </w:tr>
            <w:tr w:rsidR="00B21401" w14:paraId="7E9ED69D" w14:textId="77777777" w:rsidTr="006F7846">
              <w:trPr>
                <w:trHeight w:val="101"/>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6CDC22B" w14:textId="4CD3EC97" w:rsidR="00B21401" w:rsidRPr="002A11D8" w:rsidRDefault="00B21401" w:rsidP="002A11D8">
                  <w:pPr>
                    <w:spacing w:line="256" w:lineRule="auto"/>
                    <w:jc w:val="center"/>
                    <w:rPr>
                      <w:b/>
                      <w:sz w:val="20"/>
                    </w:rPr>
                  </w:pPr>
                  <w:bookmarkStart w:id="0" w:name="_Hlk123819245"/>
                  <w:r w:rsidRPr="002A11D8">
                    <w:rPr>
                      <w:b/>
                      <w:sz w:val="20"/>
                    </w:rPr>
                    <w:t>TARPTAUTINIAI KONKURSAI</w:t>
                  </w:r>
                </w:p>
              </w:tc>
              <w:bookmarkEnd w:id="0"/>
            </w:tr>
            <w:tr w:rsidR="00C477D0" w14:paraId="1513E536" w14:textId="77777777" w:rsidTr="006F7846">
              <w:trPr>
                <w:trHeight w:val="585"/>
              </w:trPr>
              <w:tc>
                <w:tcPr>
                  <w:tcW w:w="6692" w:type="dxa"/>
                  <w:tcBorders>
                    <w:top w:val="single" w:sz="4" w:space="0" w:color="000000"/>
                    <w:left w:val="single" w:sz="4" w:space="0" w:color="000000"/>
                    <w:bottom w:val="single" w:sz="4" w:space="0" w:color="000000"/>
                    <w:right w:val="single" w:sz="4" w:space="0" w:color="000000"/>
                  </w:tcBorders>
                  <w:hideMark/>
                </w:tcPr>
                <w:p w14:paraId="2E9C53ED" w14:textId="78F06AF0" w:rsidR="00C477D0" w:rsidRDefault="00C477D0" w:rsidP="00C477D0">
                  <w:pPr>
                    <w:shd w:val="clear" w:color="auto" w:fill="FFFFFF"/>
                    <w:spacing w:line="256" w:lineRule="auto"/>
                  </w:pPr>
                  <w:r>
                    <w:t xml:space="preserve">Tarptautinė mokytojų ir mokinių dalykinė-metodinė konferencija „Ieva Simonaitytė </w:t>
                  </w:r>
                  <w:r w:rsidR="00353C96">
                    <w:t>–</w:t>
                  </w:r>
                  <w:r>
                    <w:t xml:space="preserve"> paskutinė Mažosios Lietuvos metraštininkė</w:t>
                  </w:r>
                  <w:r w:rsidR="00353C96">
                    <w:t>“</w:t>
                  </w:r>
                </w:p>
              </w:tc>
              <w:tc>
                <w:tcPr>
                  <w:tcW w:w="3402" w:type="dxa"/>
                  <w:tcBorders>
                    <w:top w:val="single" w:sz="4" w:space="0" w:color="000000"/>
                    <w:left w:val="single" w:sz="4" w:space="0" w:color="000000"/>
                    <w:bottom w:val="single" w:sz="4" w:space="0" w:color="000000"/>
                    <w:right w:val="single" w:sz="4" w:space="0" w:color="000000"/>
                  </w:tcBorders>
                  <w:hideMark/>
                </w:tcPr>
                <w:p w14:paraId="3E4C6D8F" w14:textId="77777777" w:rsidR="00C477D0" w:rsidRDefault="00C477D0" w:rsidP="00C477D0">
                  <w:pPr>
                    <w:spacing w:line="256" w:lineRule="auto"/>
                  </w:pPr>
                  <w:r>
                    <w:t>Padėka</w:t>
                  </w:r>
                </w:p>
              </w:tc>
            </w:tr>
            <w:tr w:rsidR="00C477D0" w14:paraId="4842EB82"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374D0F6D" w14:textId="40F4FD32" w:rsidR="00C477D0" w:rsidRDefault="00C477D0" w:rsidP="00C477D0">
                  <w:pPr>
                    <w:spacing w:line="256" w:lineRule="auto"/>
                    <w:rPr>
                      <w:sz w:val="26"/>
                      <w:szCs w:val="26"/>
                    </w:rPr>
                  </w:pPr>
                  <w:r>
                    <w:rPr>
                      <w:color w:val="222222"/>
                      <w:highlight w:val="white"/>
                    </w:rPr>
                    <w:t xml:space="preserve">Tarptautinis projektas </w:t>
                  </w:r>
                  <w:r w:rsidR="00353C96">
                    <w:rPr>
                      <w:color w:val="222222"/>
                      <w:highlight w:val="white"/>
                    </w:rPr>
                    <w:t>–</w:t>
                  </w:r>
                  <w:r>
                    <w:rPr>
                      <w:color w:val="222222"/>
                      <w:highlight w:val="white"/>
                    </w:rPr>
                    <w:t xml:space="preserve"> lietuvių eilėraščių maratonas „Lietuvos balsas</w:t>
                  </w:r>
                  <w:r w:rsidR="00353C96">
                    <w:rPr>
                      <w:color w:val="222222"/>
                      <w:highlight w:val="white"/>
                    </w:rPr>
                    <w:t>“</w:t>
                  </w:r>
                </w:p>
              </w:tc>
              <w:tc>
                <w:tcPr>
                  <w:tcW w:w="3402" w:type="dxa"/>
                  <w:tcBorders>
                    <w:top w:val="single" w:sz="4" w:space="0" w:color="000000"/>
                    <w:left w:val="single" w:sz="4" w:space="0" w:color="000000"/>
                    <w:bottom w:val="single" w:sz="4" w:space="0" w:color="000000"/>
                    <w:right w:val="single" w:sz="4" w:space="0" w:color="000000"/>
                  </w:tcBorders>
                  <w:hideMark/>
                </w:tcPr>
                <w:p w14:paraId="22559507" w14:textId="77777777" w:rsidR="00C477D0" w:rsidRDefault="00C477D0" w:rsidP="00C477D0">
                  <w:pPr>
                    <w:spacing w:line="256" w:lineRule="auto"/>
                    <w:rPr>
                      <w:szCs w:val="24"/>
                    </w:rPr>
                  </w:pPr>
                  <w:r>
                    <w:t>2 padėkos</w:t>
                  </w:r>
                </w:p>
              </w:tc>
            </w:tr>
            <w:tr w:rsidR="00C477D0" w14:paraId="00226517"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4A51BC62" w14:textId="6E4C3F01" w:rsidR="00C477D0" w:rsidRDefault="00C477D0" w:rsidP="00C477D0">
                  <w:pPr>
                    <w:spacing w:line="256" w:lineRule="auto"/>
                    <w:jc w:val="both"/>
                    <w:rPr>
                      <w:color w:val="222222"/>
                      <w:highlight w:val="white"/>
                    </w:rPr>
                  </w:pPr>
                  <w:r>
                    <w:rPr>
                      <w:color w:val="222222"/>
                      <w:highlight w:val="white"/>
                    </w:rPr>
                    <w:t xml:space="preserve">Projekto  </w:t>
                  </w:r>
                  <w:r w:rsidR="00353C96">
                    <w:rPr>
                      <w:color w:val="222222"/>
                      <w:highlight w:val="white"/>
                    </w:rPr>
                    <w:t>„</w:t>
                  </w:r>
                  <w:r>
                    <w:rPr>
                      <w:color w:val="222222"/>
                      <w:highlight w:val="white"/>
                    </w:rPr>
                    <w:t>Pasaulinė sniego diena</w:t>
                  </w:r>
                  <w:r w:rsidR="00353C96">
                    <w:rPr>
                      <w:color w:val="222222"/>
                      <w:highlight w:val="white"/>
                    </w:rPr>
                    <w:t xml:space="preserve"> </w:t>
                  </w:r>
                  <w:r>
                    <w:rPr>
                      <w:color w:val="222222"/>
                      <w:highlight w:val="white"/>
                    </w:rPr>
                    <w:t>2022</w:t>
                  </w:r>
                  <w:r w:rsidR="00353C96">
                    <w:rPr>
                      <w:color w:val="222222"/>
                      <w:highlight w:val="white"/>
                    </w:rPr>
                    <w:t>““</w:t>
                  </w:r>
                  <w:r>
                    <w:rPr>
                      <w:color w:val="222222"/>
                      <w:highlight w:val="white"/>
                    </w:rPr>
                    <w:t xml:space="preserve">ir renginio </w:t>
                  </w:r>
                  <w:r w:rsidR="00353C96">
                    <w:rPr>
                      <w:color w:val="222222"/>
                      <w:highlight w:val="white"/>
                    </w:rPr>
                    <w:t>„</w:t>
                  </w:r>
                  <w:r>
                    <w:rPr>
                      <w:color w:val="222222"/>
                      <w:highlight w:val="white"/>
                    </w:rPr>
                    <w:t>Ledo ritulys mokykloje</w:t>
                  </w:r>
                  <w:r w:rsidR="00353C96">
                    <w:rPr>
                      <w:color w:val="222222"/>
                      <w:highlight w:val="white"/>
                    </w:rPr>
                    <w:t>“</w:t>
                  </w:r>
                  <w:r>
                    <w:rPr>
                      <w:color w:val="222222"/>
                      <w:highlight w:val="white"/>
                    </w:rPr>
                    <w:t xml:space="preserve"> organizavimas. Asociacija </w:t>
                  </w:r>
                  <w:r w:rsidR="00353C96">
                    <w:rPr>
                      <w:color w:val="222222"/>
                      <w:highlight w:val="white"/>
                    </w:rPr>
                    <w:t>„</w:t>
                  </w:r>
                  <w:r>
                    <w:rPr>
                      <w:color w:val="222222"/>
                      <w:highlight w:val="white"/>
                    </w:rPr>
                    <w:t>Sportas visiems</w:t>
                  </w:r>
                  <w:r w:rsidR="00353C96">
                    <w:rPr>
                      <w:color w:val="222222"/>
                      <w:highlight w:val="white"/>
                    </w:rPr>
                    <w:t>“</w:t>
                  </w:r>
                </w:p>
              </w:tc>
              <w:tc>
                <w:tcPr>
                  <w:tcW w:w="3402" w:type="dxa"/>
                  <w:tcBorders>
                    <w:top w:val="single" w:sz="4" w:space="0" w:color="000000"/>
                    <w:left w:val="single" w:sz="4" w:space="0" w:color="000000"/>
                    <w:bottom w:val="single" w:sz="4" w:space="0" w:color="000000"/>
                    <w:right w:val="single" w:sz="4" w:space="0" w:color="000000"/>
                  </w:tcBorders>
                  <w:hideMark/>
                </w:tcPr>
                <w:p w14:paraId="3CB4D37E" w14:textId="77777777" w:rsidR="00C477D0" w:rsidRDefault="00C477D0" w:rsidP="00C477D0">
                  <w:pPr>
                    <w:spacing w:line="256" w:lineRule="auto"/>
                  </w:pPr>
                  <w:r>
                    <w:t>Padėka</w:t>
                  </w:r>
                </w:p>
              </w:tc>
            </w:tr>
            <w:tr w:rsidR="00C477D0" w14:paraId="2B509746"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428CCE70" w14:textId="77777777" w:rsidR="00C477D0" w:rsidRDefault="00C477D0" w:rsidP="00C477D0">
                  <w:pPr>
                    <w:spacing w:line="256" w:lineRule="auto"/>
                  </w:pPr>
                  <w:r>
                    <w:rPr>
                      <w:color w:val="222222"/>
                      <w:highlight w:val="white"/>
                    </w:rPr>
                    <w:t>Kalbų Kengūra 2022</w:t>
                  </w:r>
                </w:p>
              </w:tc>
              <w:tc>
                <w:tcPr>
                  <w:tcW w:w="3402" w:type="dxa"/>
                  <w:tcBorders>
                    <w:top w:val="single" w:sz="4" w:space="0" w:color="000000"/>
                    <w:left w:val="single" w:sz="4" w:space="0" w:color="000000"/>
                    <w:bottom w:val="single" w:sz="4" w:space="0" w:color="000000"/>
                    <w:right w:val="single" w:sz="4" w:space="0" w:color="000000"/>
                  </w:tcBorders>
                  <w:hideMark/>
                </w:tcPr>
                <w:p w14:paraId="2ED8898A" w14:textId="77777777" w:rsidR="00C477D0" w:rsidRDefault="00C477D0" w:rsidP="00C477D0">
                  <w:pPr>
                    <w:spacing w:line="256" w:lineRule="auto"/>
                  </w:pPr>
                  <w:r>
                    <w:t>4 Auksinės Kengūros diplomai</w:t>
                  </w:r>
                </w:p>
                <w:p w14:paraId="442135BE" w14:textId="77777777" w:rsidR="00C477D0" w:rsidRDefault="00C477D0" w:rsidP="00C477D0">
                  <w:pPr>
                    <w:spacing w:line="256" w:lineRule="auto"/>
                  </w:pPr>
                  <w:r>
                    <w:t>4 Sidabrinės Kengūros diplomai</w:t>
                  </w:r>
                </w:p>
                <w:p w14:paraId="4917A638" w14:textId="77777777" w:rsidR="00C477D0" w:rsidRDefault="00C477D0" w:rsidP="00C477D0">
                  <w:pPr>
                    <w:spacing w:line="256" w:lineRule="auto"/>
                  </w:pPr>
                  <w:r>
                    <w:t>3 padėkos</w:t>
                  </w:r>
                </w:p>
              </w:tc>
            </w:tr>
            <w:tr w:rsidR="00B21401" w14:paraId="43200E87" w14:textId="77777777" w:rsidTr="006F7846">
              <w:trPr>
                <w:trHeight w:val="309"/>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hideMark/>
                </w:tcPr>
                <w:p w14:paraId="12578899" w14:textId="00BEA3B4" w:rsidR="00B21401" w:rsidRDefault="00B21401" w:rsidP="00B21401">
                  <w:pPr>
                    <w:spacing w:line="256" w:lineRule="auto"/>
                    <w:jc w:val="center"/>
                  </w:pPr>
                  <w:r w:rsidRPr="002A11D8">
                    <w:rPr>
                      <w:b/>
                      <w:sz w:val="20"/>
                    </w:rPr>
                    <w:t>RESPUBLIKINIAI KONKURSAI</w:t>
                  </w:r>
                </w:p>
              </w:tc>
            </w:tr>
            <w:tr w:rsidR="00C477D0" w14:paraId="4900FFB2"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3FDA2CAE" w14:textId="77777777" w:rsidR="00C477D0" w:rsidRDefault="00C477D0" w:rsidP="00C477D0">
                  <w:pPr>
                    <w:shd w:val="clear" w:color="auto" w:fill="FFFFFF"/>
                    <w:spacing w:line="256" w:lineRule="auto"/>
                  </w:pPr>
                  <w:r>
                    <w:t>Piešinių konkursas „Bitučių gyvenimo spalvos“</w:t>
                  </w:r>
                </w:p>
              </w:tc>
              <w:tc>
                <w:tcPr>
                  <w:tcW w:w="3402" w:type="dxa"/>
                  <w:tcBorders>
                    <w:top w:val="single" w:sz="4" w:space="0" w:color="000000"/>
                    <w:left w:val="single" w:sz="4" w:space="0" w:color="000000"/>
                    <w:bottom w:val="single" w:sz="4" w:space="0" w:color="000000"/>
                    <w:right w:val="single" w:sz="4" w:space="0" w:color="000000"/>
                  </w:tcBorders>
                  <w:hideMark/>
                </w:tcPr>
                <w:p w14:paraId="2FF0EEAC" w14:textId="77777777" w:rsidR="00C477D0" w:rsidRDefault="00C477D0" w:rsidP="00C477D0">
                  <w:pPr>
                    <w:spacing w:line="256" w:lineRule="auto"/>
                  </w:pPr>
                  <w:r>
                    <w:t>2 diplomai (II ir III vietos)</w:t>
                  </w:r>
                </w:p>
              </w:tc>
            </w:tr>
            <w:tr w:rsidR="00C477D0" w14:paraId="0305E5FD"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465E26E1" w14:textId="1F260C40" w:rsidR="00C477D0" w:rsidRDefault="00C477D0" w:rsidP="00C477D0">
                  <w:pPr>
                    <w:shd w:val="clear" w:color="auto" w:fill="FFFFFF"/>
                    <w:spacing w:line="256" w:lineRule="auto"/>
                  </w:pPr>
                  <w:r>
                    <w:t>Knygos viršelio iliustracijos konkursas  „Lietuva. Švietimas šalyje ir regionuose 2022. Įtraukusis ugdymas</w:t>
                  </w:r>
                  <w:r w:rsidR="00353C96">
                    <w:t>“</w:t>
                  </w:r>
                  <w: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14:paraId="25067010" w14:textId="77777777" w:rsidR="00C477D0" w:rsidRDefault="00C477D0" w:rsidP="00C477D0">
                  <w:pPr>
                    <w:spacing w:line="256" w:lineRule="auto"/>
                  </w:pPr>
                  <w:r>
                    <w:t>Padėka</w:t>
                  </w:r>
                </w:p>
              </w:tc>
            </w:tr>
            <w:tr w:rsidR="00C477D0" w14:paraId="39B60EB5"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1454DC07" w14:textId="315D67A6" w:rsidR="00C477D0" w:rsidRPr="00353C96" w:rsidRDefault="00C477D0" w:rsidP="00C477D0">
                  <w:pPr>
                    <w:shd w:val="clear" w:color="auto" w:fill="FFFFFF"/>
                    <w:spacing w:line="256" w:lineRule="auto"/>
                    <w:rPr>
                      <w:rFonts w:ascii="Microsoft Yi Baiti" w:eastAsia="Microsoft Yi Baiti" w:hAnsi="Microsoft Yi Baiti" w:cs="Microsoft Yi Baiti"/>
                    </w:rPr>
                  </w:pPr>
                  <w:r>
                    <w:t>Meninio skaitymo festivalis „Žodžio kelias</w:t>
                  </w:r>
                  <w:r w:rsidR="00353C96">
                    <w:t>“</w:t>
                  </w:r>
                </w:p>
              </w:tc>
              <w:tc>
                <w:tcPr>
                  <w:tcW w:w="3402" w:type="dxa"/>
                  <w:tcBorders>
                    <w:top w:val="single" w:sz="4" w:space="0" w:color="000000"/>
                    <w:left w:val="single" w:sz="4" w:space="0" w:color="000000"/>
                    <w:bottom w:val="single" w:sz="4" w:space="0" w:color="000000"/>
                    <w:right w:val="single" w:sz="4" w:space="0" w:color="000000"/>
                  </w:tcBorders>
                  <w:hideMark/>
                </w:tcPr>
                <w:p w14:paraId="1689A61B" w14:textId="77777777" w:rsidR="00C477D0" w:rsidRDefault="00C477D0" w:rsidP="00C477D0">
                  <w:pPr>
                    <w:spacing w:line="256" w:lineRule="auto"/>
                  </w:pPr>
                  <w:r>
                    <w:t>2 padėkos</w:t>
                  </w:r>
                </w:p>
              </w:tc>
            </w:tr>
            <w:tr w:rsidR="00C477D0" w14:paraId="4EF179E1"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5F18BD" w14:textId="323EA966" w:rsidR="00C477D0" w:rsidRDefault="00C477D0" w:rsidP="00C477D0">
                  <w:pPr>
                    <w:shd w:val="clear" w:color="auto" w:fill="FFFFFF"/>
                    <w:spacing w:line="256" w:lineRule="auto"/>
                  </w:pPr>
                  <w:r>
                    <w:t>Eilėraščių ir esė konkursas „Švenčiu Lietuvą</w:t>
                  </w:r>
                  <w:r w:rsidR="00353C96">
                    <w:t>“</w:t>
                  </w:r>
                </w:p>
              </w:tc>
              <w:tc>
                <w:tcPr>
                  <w:tcW w:w="3402" w:type="dxa"/>
                  <w:tcBorders>
                    <w:top w:val="single" w:sz="4" w:space="0" w:color="000000"/>
                    <w:left w:val="single" w:sz="4" w:space="0" w:color="000000"/>
                    <w:bottom w:val="single" w:sz="4" w:space="0" w:color="000000"/>
                    <w:right w:val="single" w:sz="4" w:space="0" w:color="000000"/>
                  </w:tcBorders>
                  <w:hideMark/>
                </w:tcPr>
                <w:p w14:paraId="1344BC1E" w14:textId="77777777" w:rsidR="00C477D0" w:rsidRDefault="00C477D0" w:rsidP="00C477D0">
                  <w:pPr>
                    <w:spacing w:line="256" w:lineRule="auto"/>
                  </w:pPr>
                  <w:r>
                    <w:t>Diplomas</w:t>
                  </w:r>
                </w:p>
              </w:tc>
            </w:tr>
            <w:tr w:rsidR="00C477D0" w14:paraId="6EDCE74E"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20DD824F" w14:textId="77777777" w:rsidR="00C477D0" w:rsidRDefault="00C477D0" w:rsidP="00C477D0">
                  <w:pPr>
                    <w:shd w:val="clear" w:color="auto" w:fill="FFFFFF"/>
                    <w:spacing w:line="256" w:lineRule="auto"/>
                  </w:pPr>
                  <w:r>
                    <w:t>Etninės kultūros olimpiada</w:t>
                  </w:r>
                </w:p>
              </w:tc>
              <w:tc>
                <w:tcPr>
                  <w:tcW w:w="3402" w:type="dxa"/>
                  <w:tcBorders>
                    <w:top w:val="single" w:sz="4" w:space="0" w:color="000000"/>
                    <w:left w:val="single" w:sz="4" w:space="0" w:color="000000"/>
                    <w:bottom w:val="single" w:sz="4" w:space="0" w:color="000000"/>
                    <w:right w:val="single" w:sz="4" w:space="0" w:color="000000"/>
                  </w:tcBorders>
                  <w:hideMark/>
                </w:tcPr>
                <w:p w14:paraId="6CDCD4CE" w14:textId="77777777" w:rsidR="00C477D0" w:rsidRDefault="00C477D0" w:rsidP="00C477D0">
                  <w:pPr>
                    <w:spacing w:line="256" w:lineRule="auto"/>
                  </w:pPr>
                  <w:r>
                    <w:t>Padėka</w:t>
                  </w:r>
                </w:p>
              </w:tc>
            </w:tr>
            <w:tr w:rsidR="00C477D0" w14:paraId="671C3639"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2BA2A0EF" w14:textId="77777777" w:rsidR="00C477D0" w:rsidRDefault="00C477D0" w:rsidP="00C477D0">
                  <w:pPr>
                    <w:shd w:val="clear" w:color="auto" w:fill="FFFFFF"/>
                    <w:spacing w:line="256" w:lineRule="auto"/>
                  </w:pPr>
                  <w:r>
                    <w:t xml:space="preserve">Europos Kalbų dienai minėti skirtas </w:t>
                  </w:r>
                  <w:r>
                    <w:rPr>
                      <w:color w:val="222222"/>
                      <w:highlight w:val="white"/>
                    </w:rPr>
                    <w:t>trumpo fantastinio apsakymo kūrimo bei vertimo konkursas „Kalbos fantazija“</w:t>
                  </w:r>
                </w:p>
              </w:tc>
              <w:tc>
                <w:tcPr>
                  <w:tcW w:w="3402" w:type="dxa"/>
                  <w:tcBorders>
                    <w:top w:val="single" w:sz="4" w:space="0" w:color="000000"/>
                    <w:left w:val="single" w:sz="4" w:space="0" w:color="000000"/>
                    <w:bottom w:val="single" w:sz="4" w:space="0" w:color="000000"/>
                    <w:right w:val="single" w:sz="4" w:space="0" w:color="000000"/>
                  </w:tcBorders>
                  <w:hideMark/>
                </w:tcPr>
                <w:p w14:paraId="1904C592" w14:textId="77777777" w:rsidR="00C477D0" w:rsidRDefault="00C477D0" w:rsidP="00C477D0">
                  <w:pPr>
                    <w:spacing w:line="256" w:lineRule="auto"/>
                  </w:pPr>
                  <w:r>
                    <w:t>Padėka (II vieta)</w:t>
                  </w:r>
                </w:p>
              </w:tc>
            </w:tr>
            <w:tr w:rsidR="00C477D0" w14:paraId="524EF465"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40590DC9" w14:textId="77777777" w:rsidR="00C477D0" w:rsidRDefault="00C477D0" w:rsidP="00C477D0">
                  <w:pPr>
                    <w:shd w:val="clear" w:color="auto" w:fill="FFFFFF"/>
                    <w:spacing w:line="256" w:lineRule="auto"/>
                  </w:pPr>
                  <w:r>
                    <w:rPr>
                      <w:color w:val="222222"/>
                      <w:highlight w:val="white"/>
                    </w:rPr>
                    <w:t>EKD konferencija ir protmūšis</w:t>
                  </w:r>
                </w:p>
              </w:tc>
              <w:tc>
                <w:tcPr>
                  <w:tcW w:w="3402" w:type="dxa"/>
                  <w:tcBorders>
                    <w:top w:val="single" w:sz="4" w:space="0" w:color="000000"/>
                    <w:left w:val="single" w:sz="4" w:space="0" w:color="000000"/>
                    <w:bottom w:val="single" w:sz="4" w:space="0" w:color="000000"/>
                    <w:right w:val="single" w:sz="4" w:space="0" w:color="000000"/>
                  </w:tcBorders>
                  <w:hideMark/>
                </w:tcPr>
                <w:p w14:paraId="3372B322" w14:textId="77777777" w:rsidR="00C477D0" w:rsidRDefault="00C477D0" w:rsidP="00C477D0">
                  <w:pPr>
                    <w:spacing w:line="256" w:lineRule="auto"/>
                  </w:pPr>
                  <w:r>
                    <w:t>Padėka (V vieta)</w:t>
                  </w:r>
                </w:p>
              </w:tc>
            </w:tr>
            <w:tr w:rsidR="00C477D0" w14:paraId="00B55496"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3A02A6C0" w14:textId="77777777" w:rsidR="00C477D0" w:rsidRDefault="00C477D0" w:rsidP="00C477D0">
                  <w:pPr>
                    <w:spacing w:line="256" w:lineRule="auto"/>
                  </w:pPr>
                  <w:r>
                    <w:rPr>
                      <w:color w:val="222222"/>
                      <w:highlight w:val="white"/>
                    </w:rPr>
                    <w:t xml:space="preserve">Dainų vertimo konkursas </w:t>
                  </w:r>
                </w:p>
              </w:tc>
              <w:tc>
                <w:tcPr>
                  <w:tcW w:w="3402" w:type="dxa"/>
                  <w:tcBorders>
                    <w:top w:val="single" w:sz="4" w:space="0" w:color="000000"/>
                    <w:left w:val="single" w:sz="4" w:space="0" w:color="000000"/>
                    <w:bottom w:val="single" w:sz="4" w:space="0" w:color="000000"/>
                    <w:right w:val="single" w:sz="4" w:space="0" w:color="000000"/>
                  </w:tcBorders>
                  <w:hideMark/>
                </w:tcPr>
                <w:p w14:paraId="12C3E859" w14:textId="77777777" w:rsidR="00C477D0" w:rsidRDefault="00C477D0" w:rsidP="00C477D0">
                  <w:pPr>
                    <w:spacing w:line="256" w:lineRule="auto"/>
                  </w:pPr>
                  <w:r>
                    <w:t>3 padėkos</w:t>
                  </w:r>
                </w:p>
              </w:tc>
            </w:tr>
            <w:tr w:rsidR="00C477D0" w14:paraId="1D462F9D"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477A9F16" w14:textId="5455A9EC" w:rsidR="00C477D0" w:rsidRDefault="00C477D0" w:rsidP="00C477D0">
                  <w:pPr>
                    <w:spacing w:line="256" w:lineRule="auto"/>
                  </w:pPr>
                  <w:r>
                    <w:rPr>
                      <w:color w:val="222222"/>
                      <w:highlight w:val="white"/>
                    </w:rPr>
                    <w:t xml:space="preserve">Geografijos olimpiada </w:t>
                  </w:r>
                  <w:r w:rsidR="00353C96">
                    <w:rPr>
                      <w:color w:val="222222"/>
                      <w:highlight w:val="white"/>
                    </w:rPr>
                    <w:t>„</w:t>
                  </w:r>
                  <w:r>
                    <w:rPr>
                      <w:color w:val="222222"/>
                      <w:highlight w:val="white"/>
                    </w:rPr>
                    <w:t>Mano gaublys</w:t>
                  </w:r>
                  <w:r w:rsidR="00353C96">
                    <w:rPr>
                      <w:color w:val="222222"/>
                      <w:highlight w:val="white"/>
                    </w:rPr>
                    <w:t>“</w:t>
                  </w:r>
                </w:p>
              </w:tc>
              <w:tc>
                <w:tcPr>
                  <w:tcW w:w="3402" w:type="dxa"/>
                  <w:tcBorders>
                    <w:top w:val="single" w:sz="4" w:space="0" w:color="000000"/>
                    <w:left w:val="single" w:sz="4" w:space="0" w:color="000000"/>
                    <w:bottom w:val="single" w:sz="4" w:space="0" w:color="000000"/>
                    <w:right w:val="single" w:sz="4" w:space="0" w:color="000000"/>
                  </w:tcBorders>
                  <w:hideMark/>
                </w:tcPr>
                <w:p w14:paraId="4635E95B" w14:textId="77777777" w:rsidR="00C477D0" w:rsidRDefault="00C477D0" w:rsidP="00C477D0">
                  <w:pPr>
                    <w:spacing w:line="256" w:lineRule="auto"/>
                  </w:pPr>
                  <w:r>
                    <w:t>Padėka</w:t>
                  </w:r>
                </w:p>
              </w:tc>
            </w:tr>
            <w:tr w:rsidR="00C477D0" w14:paraId="3AF37A00"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289D4E90" w14:textId="77777777" w:rsidR="00C477D0" w:rsidRDefault="00C477D0" w:rsidP="00C477D0">
                  <w:pPr>
                    <w:spacing w:line="256" w:lineRule="auto"/>
                    <w:rPr>
                      <w:color w:val="222222"/>
                      <w:highlight w:val="white"/>
                    </w:rPr>
                  </w:pPr>
                  <w:r>
                    <w:rPr>
                      <w:color w:val="222222"/>
                      <w:highlight w:val="white"/>
                    </w:rPr>
                    <w:t>Geografinių žinių konkursas ADVENTUR „Pažink Lietuvą ir pasaulį“</w:t>
                  </w:r>
                </w:p>
              </w:tc>
              <w:tc>
                <w:tcPr>
                  <w:tcW w:w="3402" w:type="dxa"/>
                  <w:tcBorders>
                    <w:top w:val="single" w:sz="4" w:space="0" w:color="000000"/>
                    <w:left w:val="single" w:sz="4" w:space="0" w:color="000000"/>
                    <w:bottom w:val="single" w:sz="4" w:space="0" w:color="000000"/>
                    <w:right w:val="single" w:sz="4" w:space="0" w:color="000000"/>
                  </w:tcBorders>
                </w:tcPr>
                <w:p w14:paraId="35DBAA74" w14:textId="77777777" w:rsidR="00C477D0" w:rsidRDefault="00C477D0" w:rsidP="00C477D0">
                  <w:pPr>
                    <w:spacing w:line="256" w:lineRule="auto"/>
                  </w:pPr>
                  <w:r>
                    <w:t>Padėka</w:t>
                  </w:r>
                </w:p>
                <w:p w14:paraId="4726EA33" w14:textId="77777777" w:rsidR="00C477D0" w:rsidRDefault="00C477D0" w:rsidP="00C477D0">
                  <w:pPr>
                    <w:spacing w:line="256" w:lineRule="auto"/>
                  </w:pPr>
                </w:p>
              </w:tc>
            </w:tr>
            <w:tr w:rsidR="00C477D0" w14:paraId="565B8C33"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299C12D1" w14:textId="491494AE" w:rsidR="00C477D0" w:rsidRPr="00353C96" w:rsidRDefault="00C477D0" w:rsidP="00C477D0">
                  <w:pPr>
                    <w:spacing w:line="256" w:lineRule="auto"/>
                    <w:rPr>
                      <w:iCs/>
                    </w:rPr>
                  </w:pPr>
                  <w:r>
                    <w:t>Iliustracijų ir vertimų konkursas</w:t>
                  </w:r>
                  <w:r>
                    <w:rPr>
                      <w:i/>
                    </w:rPr>
                    <w:t xml:space="preserve"> </w:t>
                  </w:r>
                  <w:r w:rsidRPr="00353C96">
                    <w:rPr>
                      <w:iCs/>
                    </w:rPr>
                    <w:t>„</w:t>
                  </w:r>
                  <w:r>
                    <w:t>Tavo žvilgsnis 2022</w:t>
                  </w:r>
                  <w:r w:rsidR="00353C96">
                    <w:rPr>
                      <w:i/>
                    </w:rPr>
                    <w:t>“</w:t>
                  </w:r>
                </w:p>
              </w:tc>
              <w:tc>
                <w:tcPr>
                  <w:tcW w:w="3402" w:type="dxa"/>
                  <w:tcBorders>
                    <w:top w:val="single" w:sz="4" w:space="0" w:color="000000"/>
                    <w:left w:val="single" w:sz="4" w:space="0" w:color="000000"/>
                    <w:bottom w:val="single" w:sz="4" w:space="0" w:color="000000"/>
                    <w:right w:val="single" w:sz="4" w:space="0" w:color="000000"/>
                  </w:tcBorders>
                  <w:hideMark/>
                </w:tcPr>
                <w:p w14:paraId="638A93F8" w14:textId="77777777" w:rsidR="00C477D0" w:rsidRDefault="00C477D0" w:rsidP="00C477D0">
                  <w:pPr>
                    <w:spacing w:line="256" w:lineRule="auto"/>
                  </w:pPr>
                  <w:r>
                    <w:t xml:space="preserve">2 diplomai </w:t>
                  </w:r>
                </w:p>
              </w:tc>
            </w:tr>
            <w:tr w:rsidR="00C477D0" w14:paraId="00D9244D"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111E6B14" w14:textId="3FC3F8BA" w:rsidR="00C477D0" w:rsidRDefault="00C477D0" w:rsidP="00C477D0">
                  <w:pPr>
                    <w:spacing w:line="256" w:lineRule="auto"/>
                    <w:rPr>
                      <w:color w:val="222222"/>
                      <w:sz w:val="14"/>
                      <w:szCs w:val="14"/>
                      <w:highlight w:val="white"/>
                    </w:rPr>
                  </w:pPr>
                  <w:r>
                    <w:t xml:space="preserve"> Lietuvių kalbos instituto konkursas</w:t>
                  </w:r>
                  <w:r w:rsidR="00353C96">
                    <w:t xml:space="preserve"> </w:t>
                  </w:r>
                  <w:r>
                    <w:t>,,Mano kalbinis kraštovaizdis</w:t>
                  </w:r>
                  <w:r w:rsidR="00353C96">
                    <w:t>“</w:t>
                  </w:r>
                </w:p>
              </w:tc>
              <w:tc>
                <w:tcPr>
                  <w:tcW w:w="3402" w:type="dxa"/>
                  <w:tcBorders>
                    <w:top w:val="single" w:sz="4" w:space="0" w:color="000000"/>
                    <w:left w:val="single" w:sz="4" w:space="0" w:color="000000"/>
                    <w:bottom w:val="single" w:sz="4" w:space="0" w:color="000000"/>
                    <w:right w:val="single" w:sz="4" w:space="0" w:color="000000"/>
                  </w:tcBorders>
                  <w:hideMark/>
                </w:tcPr>
                <w:p w14:paraId="56FE9CFB" w14:textId="77777777" w:rsidR="00C477D0" w:rsidRDefault="00C477D0" w:rsidP="00C477D0">
                  <w:pPr>
                    <w:spacing w:line="256" w:lineRule="auto"/>
                    <w:rPr>
                      <w:szCs w:val="24"/>
                    </w:rPr>
                  </w:pPr>
                  <w:r>
                    <w:t>Padėkos</w:t>
                  </w:r>
                </w:p>
              </w:tc>
            </w:tr>
            <w:tr w:rsidR="00C477D0" w14:paraId="5BCAF9AA"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25524CA8" w14:textId="0ADD6418" w:rsidR="00C477D0" w:rsidRDefault="00C477D0" w:rsidP="00C477D0">
                  <w:pPr>
                    <w:spacing w:line="256" w:lineRule="auto"/>
                    <w:rPr>
                      <w:color w:val="222222"/>
                      <w:sz w:val="14"/>
                      <w:szCs w:val="14"/>
                      <w:highlight w:val="white"/>
                    </w:rPr>
                  </w:pPr>
                  <w:r>
                    <w:rPr>
                      <w:color w:val="222222"/>
                      <w:highlight w:val="white"/>
                    </w:rPr>
                    <w:t>Tarmių varžytuvės ,,Tarmių lobynai</w:t>
                  </w:r>
                  <w:r w:rsidR="00353C96">
                    <w:rPr>
                      <w:color w:val="222222"/>
                      <w:highlight w:val="white"/>
                    </w:rPr>
                    <w:t>“</w:t>
                  </w:r>
                </w:p>
              </w:tc>
              <w:tc>
                <w:tcPr>
                  <w:tcW w:w="3402" w:type="dxa"/>
                  <w:tcBorders>
                    <w:top w:val="single" w:sz="4" w:space="0" w:color="000000"/>
                    <w:left w:val="single" w:sz="4" w:space="0" w:color="000000"/>
                    <w:bottom w:val="single" w:sz="4" w:space="0" w:color="000000"/>
                    <w:right w:val="single" w:sz="4" w:space="0" w:color="000000"/>
                  </w:tcBorders>
                  <w:hideMark/>
                </w:tcPr>
                <w:p w14:paraId="615382BA" w14:textId="77777777" w:rsidR="00C477D0" w:rsidRDefault="00C477D0" w:rsidP="00C477D0">
                  <w:pPr>
                    <w:spacing w:line="256" w:lineRule="auto"/>
                    <w:rPr>
                      <w:szCs w:val="24"/>
                    </w:rPr>
                  </w:pPr>
                  <w:r>
                    <w:t>Diplomas (III vieta)</w:t>
                  </w:r>
                </w:p>
              </w:tc>
            </w:tr>
            <w:tr w:rsidR="00C477D0" w14:paraId="45606287"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14D8DA0F" w14:textId="2A469442" w:rsidR="00C477D0" w:rsidRDefault="00C477D0" w:rsidP="00C477D0">
                  <w:pPr>
                    <w:spacing w:line="256" w:lineRule="auto"/>
                    <w:rPr>
                      <w:color w:val="222222"/>
                      <w:highlight w:val="white"/>
                    </w:rPr>
                  </w:pPr>
                  <w:r>
                    <w:rPr>
                      <w:color w:val="222222"/>
                      <w:highlight w:val="white"/>
                    </w:rPr>
                    <w:t>Rašinių konkursas ,,Medžio kelias</w:t>
                  </w:r>
                  <w:r w:rsidR="00353C96">
                    <w:rPr>
                      <w:color w:val="222222"/>
                      <w:highlight w:val="white"/>
                    </w:rPr>
                    <w:t>“</w:t>
                  </w:r>
                </w:p>
              </w:tc>
              <w:tc>
                <w:tcPr>
                  <w:tcW w:w="3402" w:type="dxa"/>
                  <w:tcBorders>
                    <w:top w:val="single" w:sz="4" w:space="0" w:color="000000"/>
                    <w:left w:val="single" w:sz="4" w:space="0" w:color="000000"/>
                    <w:bottom w:val="single" w:sz="4" w:space="0" w:color="000000"/>
                    <w:right w:val="single" w:sz="4" w:space="0" w:color="000000"/>
                  </w:tcBorders>
                  <w:hideMark/>
                </w:tcPr>
                <w:p w14:paraId="5E32291F" w14:textId="77777777" w:rsidR="00C477D0" w:rsidRDefault="00C477D0" w:rsidP="00C477D0">
                  <w:pPr>
                    <w:spacing w:line="256" w:lineRule="auto"/>
                  </w:pPr>
                  <w:r>
                    <w:t>Padėka</w:t>
                  </w:r>
                </w:p>
              </w:tc>
            </w:tr>
            <w:tr w:rsidR="00C477D0" w14:paraId="736EEBD9" w14:textId="77777777" w:rsidTr="006F7846">
              <w:trPr>
                <w:trHeight w:val="240"/>
              </w:trPr>
              <w:tc>
                <w:tcPr>
                  <w:tcW w:w="6692" w:type="dxa"/>
                  <w:tcBorders>
                    <w:top w:val="single" w:sz="4" w:space="0" w:color="000000"/>
                    <w:left w:val="single" w:sz="4" w:space="0" w:color="000000"/>
                    <w:bottom w:val="single" w:sz="4" w:space="0" w:color="000000"/>
                    <w:right w:val="single" w:sz="4" w:space="0" w:color="000000"/>
                  </w:tcBorders>
                  <w:hideMark/>
                </w:tcPr>
                <w:p w14:paraId="1DB0ADD6" w14:textId="286E9070" w:rsidR="00C477D0" w:rsidRDefault="00C477D0" w:rsidP="00C477D0">
                  <w:pPr>
                    <w:spacing w:line="256" w:lineRule="auto"/>
                    <w:rPr>
                      <w:color w:val="222222"/>
                      <w:highlight w:val="white"/>
                    </w:rPr>
                  </w:pPr>
                  <w:r>
                    <w:t>Konkursas</w:t>
                  </w:r>
                  <w:r>
                    <w:rPr>
                      <w:b/>
                      <w:i/>
                    </w:rPr>
                    <w:t xml:space="preserve"> </w:t>
                  </w:r>
                  <w:r w:rsidR="00353C96">
                    <w:t>„</w:t>
                  </w:r>
                  <w:r>
                    <w:t>Skambėk, Dzūkija“</w:t>
                  </w:r>
                </w:p>
              </w:tc>
              <w:tc>
                <w:tcPr>
                  <w:tcW w:w="3402" w:type="dxa"/>
                  <w:tcBorders>
                    <w:top w:val="single" w:sz="4" w:space="0" w:color="000000"/>
                    <w:left w:val="single" w:sz="4" w:space="0" w:color="000000"/>
                    <w:bottom w:val="single" w:sz="4" w:space="0" w:color="000000"/>
                    <w:right w:val="single" w:sz="4" w:space="0" w:color="000000"/>
                  </w:tcBorders>
                  <w:hideMark/>
                </w:tcPr>
                <w:p w14:paraId="1E09A796" w14:textId="77777777" w:rsidR="00C477D0" w:rsidRDefault="00C477D0" w:rsidP="00C477D0">
                  <w:pPr>
                    <w:spacing w:line="256" w:lineRule="auto"/>
                  </w:pPr>
                  <w:r>
                    <w:t xml:space="preserve">Grand Prix laimėjimas </w:t>
                  </w:r>
                </w:p>
              </w:tc>
            </w:tr>
            <w:tr w:rsidR="00C477D0" w14:paraId="6465EB48"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015AD32E" w14:textId="5471B486" w:rsidR="00C477D0" w:rsidRDefault="00353C96" w:rsidP="00C477D0">
                  <w:pPr>
                    <w:spacing w:line="256" w:lineRule="auto"/>
                  </w:pPr>
                  <w:r>
                    <w:t>„</w:t>
                  </w:r>
                  <w:r w:rsidR="00C477D0">
                    <w:t>Olympis 2021 - Rudens sesija</w:t>
                  </w:r>
                  <w:r>
                    <w:t>“</w:t>
                  </w:r>
                </w:p>
              </w:tc>
              <w:tc>
                <w:tcPr>
                  <w:tcW w:w="3402" w:type="dxa"/>
                  <w:tcBorders>
                    <w:top w:val="single" w:sz="4" w:space="0" w:color="000000"/>
                    <w:left w:val="single" w:sz="4" w:space="0" w:color="000000"/>
                    <w:bottom w:val="single" w:sz="4" w:space="0" w:color="000000"/>
                    <w:right w:val="single" w:sz="4" w:space="0" w:color="000000"/>
                  </w:tcBorders>
                  <w:hideMark/>
                </w:tcPr>
                <w:p w14:paraId="14643C31" w14:textId="77777777" w:rsidR="00C477D0" w:rsidRDefault="00C477D0" w:rsidP="00C477D0">
                  <w:pPr>
                    <w:spacing w:line="256" w:lineRule="auto"/>
                  </w:pPr>
                  <w:r>
                    <w:t>124 dalyviai (98 diplomai)</w:t>
                  </w:r>
                </w:p>
              </w:tc>
            </w:tr>
            <w:tr w:rsidR="00C477D0" w14:paraId="2FB07C47"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35001970" w14:textId="665E956C" w:rsidR="00C477D0" w:rsidRDefault="00353C96" w:rsidP="00C477D0">
                  <w:pPr>
                    <w:spacing w:line="256" w:lineRule="auto"/>
                  </w:pPr>
                  <w:r>
                    <w:t>„</w:t>
                  </w:r>
                  <w:r w:rsidR="00C477D0">
                    <w:t>Olympis 2022 - Pavasario sesija</w:t>
                  </w:r>
                  <w:r>
                    <w:t>“</w:t>
                  </w:r>
                </w:p>
              </w:tc>
              <w:tc>
                <w:tcPr>
                  <w:tcW w:w="3402" w:type="dxa"/>
                  <w:tcBorders>
                    <w:top w:val="single" w:sz="4" w:space="0" w:color="000000"/>
                    <w:left w:val="single" w:sz="4" w:space="0" w:color="000000"/>
                    <w:bottom w:val="single" w:sz="4" w:space="0" w:color="000000"/>
                    <w:right w:val="single" w:sz="4" w:space="0" w:color="000000"/>
                  </w:tcBorders>
                  <w:hideMark/>
                </w:tcPr>
                <w:p w14:paraId="5FDCAB9C" w14:textId="77777777" w:rsidR="00C477D0" w:rsidRDefault="00C477D0" w:rsidP="00C477D0">
                  <w:pPr>
                    <w:spacing w:line="256" w:lineRule="auto"/>
                  </w:pPr>
                  <w:r>
                    <w:t>141 dalyvis (103 diplomai)</w:t>
                  </w:r>
                </w:p>
              </w:tc>
            </w:tr>
            <w:tr w:rsidR="00B21401" w14:paraId="6FD7B13D" w14:textId="77777777" w:rsidTr="006F7846">
              <w:trPr>
                <w:trHeight w:val="288"/>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30BD7900" w14:textId="7125B233" w:rsidR="00B21401" w:rsidRDefault="00B21401" w:rsidP="00B21401">
                  <w:pPr>
                    <w:spacing w:line="256" w:lineRule="auto"/>
                    <w:jc w:val="center"/>
                  </w:pPr>
                  <w:r w:rsidRPr="00B21401">
                    <w:rPr>
                      <w:b/>
                      <w:sz w:val="20"/>
                    </w:rPr>
                    <w:t>REGIONINIAI, SAVIVALDYBĖS KONKURSAI</w:t>
                  </w:r>
                </w:p>
              </w:tc>
            </w:tr>
            <w:tr w:rsidR="00C477D0" w14:paraId="17745D95"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40B772DC" w14:textId="77777777" w:rsidR="00C477D0" w:rsidRDefault="00C477D0" w:rsidP="00C477D0">
                  <w:pPr>
                    <w:spacing w:line="256" w:lineRule="auto"/>
                    <w:rPr>
                      <w:color w:val="222222"/>
                      <w:highlight w:val="white"/>
                    </w:rPr>
                  </w:pPr>
                  <w:r>
                    <w:rPr>
                      <w:color w:val="222222"/>
                      <w:highlight w:val="white"/>
                    </w:rPr>
                    <w:t>Anglų kalbos olimpiada (Neringos savivaldybės etapas)</w:t>
                  </w:r>
                </w:p>
              </w:tc>
              <w:tc>
                <w:tcPr>
                  <w:tcW w:w="3402" w:type="dxa"/>
                  <w:tcBorders>
                    <w:top w:val="single" w:sz="4" w:space="0" w:color="000000"/>
                    <w:left w:val="single" w:sz="4" w:space="0" w:color="000000"/>
                    <w:bottom w:val="single" w:sz="4" w:space="0" w:color="000000"/>
                    <w:right w:val="single" w:sz="4" w:space="0" w:color="000000"/>
                  </w:tcBorders>
                  <w:hideMark/>
                </w:tcPr>
                <w:p w14:paraId="58BE4BF2" w14:textId="77777777" w:rsidR="00C477D0" w:rsidRDefault="00C477D0" w:rsidP="00C477D0">
                  <w:pPr>
                    <w:spacing w:line="256" w:lineRule="auto"/>
                  </w:pPr>
                  <w:r>
                    <w:t>3 diplomai</w:t>
                  </w:r>
                </w:p>
              </w:tc>
            </w:tr>
            <w:tr w:rsidR="00C477D0" w14:paraId="57444599"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6636C85C" w14:textId="77777777" w:rsidR="00C477D0" w:rsidRDefault="00C477D0" w:rsidP="00C477D0">
                  <w:pPr>
                    <w:spacing w:line="256" w:lineRule="auto"/>
                    <w:rPr>
                      <w:color w:val="222222"/>
                      <w:highlight w:val="white"/>
                    </w:rPr>
                  </w:pPr>
                  <w:r>
                    <w:rPr>
                      <w:color w:val="202124"/>
                      <w:highlight w:val="white"/>
                    </w:rPr>
                    <w:t>60-osios Lietuvos chemijos olimpiada (Neringos savivaldybės etapas)</w:t>
                  </w:r>
                </w:p>
              </w:tc>
              <w:tc>
                <w:tcPr>
                  <w:tcW w:w="3402" w:type="dxa"/>
                  <w:tcBorders>
                    <w:top w:val="single" w:sz="4" w:space="0" w:color="000000"/>
                    <w:left w:val="single" w:sz="4" w:space="0" w:color="000000"/>
                    <w:bottom w:val="single" w:sz="4" w:space="0" w:color="000000"/>
                    <w:right w:val="single" w:sz="4" w:space="0" w:color="000000"/>
                  </w:tcBorders>
                  <w:hideMark/>
                </w:tcPr>
                <w:p w14:paraId="5EB16A34" w14:textId="77777777" w:rsidR="00C477D0" w:rsidRDefault="00C477D0" w:rsidP="00C477D0">
                  <w:pPr>
                    <w:spacing w:line="256" w:lineRule="auto"/>
                  </w:pPr>
                  <w:r>
                    <w:t>Padėka</w:t>
                  </w:r>
                </w:p>
              </w:tc>
            </w:tr>
            <w:tr w:rsidR="00C477D0" w14:paraId="47B628DE"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712EF052" w14:textId="77777777" w:rsidR="00C477D0" w:rsidRDefault="00C477D0" w:rsidP="00C477D0">
                  <w:pPr>
                    <w:spacing w:line="256" w:lineRule="auto"/>
                    <w:rPr>
                      <w:color w:val="222222"/>
                      <w:highlight w:val="white"/>
                    </w:rPr>
                  </w:pPr>
                  <w:r>
                    <w:rPr>
                      <w:color w:val="222222"/>
                      <w:sz w:val="14"/>
                      <w:szCs w:val="14"/>
                      <w:highlight w:val="white"/>
                    </w:rPr>
                    <w:t xml:space="preserve"> </w:t>
                  </w:r>
                  <w:r>
                    <w:rPr>
                      <w:color w:val="222222"/>
                      <w:highlight w:val="white"/>
                    </w:rPr>
                    <w:t>Klaipėdos krašto Geografijos olimpiada prof. Stasio Vaitekūno prizui laimėti.</w:t>
                  </w:r>
                </w:p>
              </w:tc>
              <w:tc>
                <w:tcPr>
                  <w:tcW w:w="3402" w:type="dxa"/>
                  <w:tcBorders>
                    <w:top w:val="single" w:sz="4" w:space="0" w:color="000000"/>
                    <w:left w:val="single" w:sz="4" w:space="0" w:color="000000"/>
                    <w:bottom w:val="single" w:sz="4" w:space="0" w:color="000000"/>
                    <w:right w:val="single" w:sz="4" w:space="0" w:color="000000"/>
                  </w:tcBorders>
                  <w:hideMark/>
                </w:tcPr>
                <w:p w14:paraId="30C66FA7" w14:textId="77777777" w:rsidR="00C477D0" w:rsidRDefault="00C477D0" w:rsidP="00C477D0">
                  <w:pPr>
                    <w:spacing w:line="256" w:lineRule="auto"/>
                  </w:pPr>
                  <w:r>
                    <w:t>Padėka</w:t>
                  </w:r>
                </w:p>
              </w:tc>
            </w:tr>
            <w:tr w:rsidR="00C477D0" w14:paraId="4CCB5059" w14:textId="77777777" w:rsidTr="006F7846">
              <w:trPr>
                <w:trHeight w:val="288"/>
              </w:trPr>
              <w:tc>
                <w:tcPr>
                  <w:tcW w:w="6692" w:type="dxa"/>
                  <w:tcBorders>
                    <w:top w:val="single" w:sz="4" w:space="0" w:color="000000"/>
                    <w:left w:val="single" w:sz="4" w:space="0" w:color="000000"/>
                    <w:bottom w:val="single" w:sz="4" w:space="0" w:color="000000"/>
                    <w:right w:val="single" w:sz="4" w:space="0" w:color="000000"/>
                  </w:tcBorders>
                  <w:hideMark/>
                </w:tcPr>
                <w:p w14:paraId="324AA644" w14:textId="07557ECA" w:rsidR="00C477D0" w:rsidRDefault="00C477D0" w:rsidP="00C477D0">
                  <w:pPr>
                    <w:spacing w:line="256" w:lineRule="auto"/>
                    <w:rPr>
                      <w:color w:val="222222"/>
                      <w:sz w:val="14"/>
                      <w:szCs w:val="14"/>
                      <w:highlight w:val="white"/>
                    </w:rPr>
                  </w:pPr>
                  <w:r>
                    <w:t xml:space="preserve">Žemaitijos nacionalinio parko direkcijos organizuotas </w:t>
                  </w:r>
                  <w:r>
                    <w:rPr>
                      <w:color w:val="222222"/>
                      <w:highlight w:val="white"/>
                    </w:rPr>
                    <w:t xml:space="preserve">kūrybinis </w:t>
                  </w:r>
                  <w:r w:rsidR="00353C96">
                    <w:rPr>
                      <w:color w:val="222222"/>
                      <w:highlight w:val="white"/>
                    </w:rPr>
                    <w:t>konkursas</w:t>
                  </w:r>
                  <w:r>
                    <w:rPr>
                      <w:color w:val="222222"/>
                      <w:highlight w:val="white"/>
                    </w:rPr>
                    <w:t xml:space="preserve"> </w:t>
                  </w:r>
                  <w:r w:rsidR="00353C96">
                    <w:rPr>
                      <w:color w:val="222222"/>
                      <w:highlight w:val="white"/>
                    </w:rPr>
                    <w:t>„</w:t>
                  </w:r>
                  <w:r>
                    <w:rPr>
                      <w:color w:val="222222"/>
                      <w:highlight w:val="white"/>
                    </w:rPr>
                    <w:t>Saugokime Žemę, kad ji saugotų mus</w:t>
                  </w:r>
                  <w:r w:rsidR="00353C96">
                    <w:rPr>
                      <w:color w:val="222222"/>
                      <w:highlight w:val="white"/>
                    </w:rPr>
                    <w:t>“</w:t>
                  </w:r>
                </w:p>
              </w:tc>
              <w:tc>
                <w:tcPr>
                  <w:tcW w:w="3402" w:type="dxa"/>
                  <w:tcBorders>
                    <w:top w:val="single" w:sz="4" w:space="0" w:color="000000"/>
                    <w:left w:val="single" w:sz="4" w:space="0" w:color="000000"/>
                    <w:bottom w:val="single" w:sz="4" w:space="0" w:color="000000"/>
                    <w:right w:val="single" w:sz="4" w:space="0" w:color="000000"/>
                  </w:tcBorders>
                  <w:hideMark/>
                </w:tcPr>
                <w:p w14:paraId="74D93B78" w14:textId="77777777" w:rsidR="00C477D0" w:rsidRDefault="00C477D0" w:rsidP="00C477D0">
                  <w:pPr>
                    <w:spacing w:line="256" w:lineRule="auto"/>
                    <w:rPr>
                      <w:szCs w:val="24"/>
                    </w:rPr>
                  </w:pPr>
                  <w:r>
                    <w:t>Padėka</w:t>
                  </w:r>
                </w:p>
              </w:tc>
            </w:tr>
            <w:tr w:rsidR="00C477D0" w14:paraId="280BEDCB" w14:textId="77777777" w:rsidTr="006F7846">
              <w:trPr>
                <w:trHeight w:val="276"/>
              </w:trPr>
              <w:tc>
                <w:tcPr>
                  <w:tcW w:w="6692" w:type="dxa"/>
                  <w:tcBorders>
                    <w:top w:val="single" w:sz="4" w:space="0" w:color="000000"/>
                    <w:left w:val="single" w:sz="4" w:space="0" w:color="000000"/>
                    <w:bottom w:val="single" w:sz="4" w:space="0" w:color="000000"/>
                    <w:right w:val="single" w:sz="4" w:space="0" w:color="000000"/>
                  </w:tcBorders>
                  <w:hideMark/>
                </w:tcPr>
                <w:p w14:paraId="2ED63396" w14:textId="77777777" w:rsidR="00C477D0" w:rsidRDefault="00C477D0" w:rsidP="00C477D0">
                  <w:pPr>
                    <w:spacing w:line="256" w:lineRule="auto"/>
                    <w:rPr>
                      <w:color w:val="222222"/>
                      <w:highlight w:val="white"/>
                    </w:rPr>
                  </w:pPr>
                  <w:r>
                    <w:rPr>
                      <w:color w:val="222222"/>
                      <w:highlight w:val="white"/>
                    </w:rPr>
                    <w:t>Klaipėdos miesto organizuotas kūrybos konkursas „Haiku Klaipėdai“</w:t>
                  </w:r>
                </w:p>
              </w:tc>
              <w:tc>
                <w:tcPr>
                  <w:tcW w:w="3402" w:type="dxa"/>
                  <w:tcBorders>
                    <w:top w:val="single" w:sz="4" w:space="0" w:color="000000"/>
                    <w:left w:val="single" w:sz="4" w:space="0" w:color="000000"/>
                    <w:bottom w:val="single" w:sz="4" w:space="0" w:color="000000"/>
                    <w:right w:val="single" w:sz="4" w:space="0" w:color="000000"/>
                  </w:tcBorders>
                  <w:hideMark/>
                </w:tcPr>
                <w:p w14:paraId="6A85BF61" w14:textId="77777777" w:rsidR="00C477D0" w:rsidRDefault="00C477D0" w:rsidP="00C477D0">
                  <w:pPr>
                    <w:spacing w:line="256" w:lineRule="auto"/>
                  </w:pPr>
                  <w:r>
                    <w:t>Padėkos</w:t>
                  </w:r>
                </w:p>
              </w:tc>
            </w:tr>
            <w:tr w:rsidR="00C477D0" w14:paraId="57A1C588" w14:textId="77777777" w:rsidTr="006F7846">
              <w:trPr>
                <w:trHeight w:val="152"/>
              </w:trPr>
              <w:tc>
                <w:tcPr>
                  <w:tcW w:w="6692" w:type="dxa"/>
                  <w:tcBorders>
                    <w:top w:val="single" w:sz="4" w:space="0" w:color="000000"/>
                    <w:left w:val="single" w:sz="4" w:space="0" w:color="000000"/>
                    <w:bottom w:val="single" w:sz="4" w:space="0" w:color="000000"/>
                    <w:right w:val="single" w:sz="4" w:space="0" w:color="000000"/>
                  </w:tcBorders>
                  <w:hideMark/>
                </w:tcPr>
                <w:p w14:paraId="6CAE3A64" w14:textId="02EDEE32" w:rsidR="00C477D0" w:rsidRDefault="00C477D0" w:rsidP="00C477D0">
                  <w:pPr>
                    <w:spacing w:line="256" w:lineRule="auto"/>
                  </w:pPr>
                  <w:r>
                    <w:t>Kalėdinių piešinių-atvirukų konkursas ,,Kalėdos pasienyje</w:t>
                  </w:r>
                  <w:r w:rsidR="00353C96">
                    <w:t>“</w:t>
                  </w:r>
                </w:p>
              </w:tc>
              <w:tc>
                <w:tcPr>
                  <w:tcW w:w="3402" w:type="dxa"/>
                  <w:tcBorders>
                    <w:top w:val="single" w:sz="4" w:space="0" w:color="000000"/>
                    <w:left w:val="single" w:sz="4" w:space="0" w:color="000000"/>
                    <w:bottom w:val="single" w:sz="4" w:space="0" w:color="000000"/>
                    <w:right w:val="single" w:sz="4" w:space="0" w:color="000000"/>
                  </w:tcBorders>
                  <w:hideMark/>
                </w:tcPr>
                <w:p w14:paraId="730310A0" w14:textId="77777777" w:rsidR="00C477D0" w:rsidRDefault="00C477D0" w:rsidP="00C477D0">
                  <w:pPr>
                    <w:spacing w:line="256" w:lineRule="auto"/>
                  </w:pPr>
                  <w:r>
                    <w:t xml:space="preserve">2 diplomai (I vieta) </w:t>
                  </w:r>
                </w:p>
              </w:tc>
            </w:tr>
          </w:tbl>
          <w:p w14:paraId="7423D289" w14:textId="77777777" w:rsidR="00C477D0" w:rsidRDefault="00C477D0" w:rsidP="00C477D0">
            <w:pPr>
              <w:shd w:val="clear" w:color="auto" w:fill="FFFFFF"/>
              <w:jc w:val="both"/>
              <w:rPr>
                <w:rFonts w:ascii="Calibri" w:hAnsi="Calibri" w:cs="Calibri"/>
                <w:b/>
                <w:sz w:val="22"/>
                <w:szCs w:val="22"/>
              </w:rPr>
            </w:pPr>
            <w:r>
              <w:rPr>
                <w:rFonts w:ascii="Calibri" w:hAnsi="Calibri" w:cs="Calibri"/>
                <w:b/>
                <w:sz w:val="22"/>
                <w:szCs w:val="22"/>
              </w:rPr>
              <w:t xml:space="preserve"> </w:t>
            </w:r>
          </w:p>
          <w:p w14:paraId="2E81014A" w14:textId="21B1EFE2" w:rsidR="00C477D0" w:rsidRPr="00C477D0" w:rsidRDefault="00C477D0" w:rsidP="00C477D0">
            <w:pPr>
              <w:shd w:val="clear" w:color="auto" w:fill="FFFFFF"/>
              <w:jc w:val="both"/>
              <w:rPr>
                <w:szCs w:val="24"/>
                <w:lang w:eastAsia="lt-LT"/>
              </w:rPr>
            </w:pPr>
            <w:r>
              <w:t xml:space="preserve">          Gimnazijos mokiniai kasmet aktyviai dalyvauja Europos kalbų savaitės, Lietuvių kalbos dienų renginių, Tiksliųjų mokslų savaitės, Judumo savaitės, Olimpinės savaitės, Gimtosios kalbos savaitės renginiuose bei įvairių sporto šakų miesto varžybose (Solidarumo bėgimas, Nidos maratonas ir kt.). Gimnazija yra sveikatą stiprinančių mokyklų narė (Sveika mokykla) bei fizinį aktyvumą skatinančių mokyklų tinklo narė (Aktyvi mokykla). </w:t>
            </w:r>
          </w:p>
          <w:p w14:paraId="018A0C1C" w14:textId="5A87D5B0" w:rsidR="00C94212" w:rsidRDefault="00C94212" w:rsidP="00F63F61">
            <w:pPr>
              <w:ind w:firstLine="567"/>
              <w:jc w:val="both"/>
              <w:rPr>
                <w:szCs w:val="24"/>
                <w:lang w:eastAsia="lt-LT"/>
              </w:rPr>
            </w:pPr>
            <w:r>
              <w:rPr>
                <w:szCs w:val="24"/>
                <w:lang w:eastAsia="lt-LT"/>
              </w:rPr>
              <w:t xml:space="preserve">  </w:t>
            </w:r>
            <w:r w:rsidR="0040591C" w:rsidRPr="00453443">
              <w:rPr>
                <w:szCs w:val="24"/>
                <w:lang w:eastAsia="lt-LT"/>
              </w:rPr>
              <w:t>Ugdoma mokinių atsakomybė už savo mokymąsi (pamokų lankomumo kontrolė, pažangumo analizė).</w:t>
            </w:r>
            <w:r w:rsidR="0040591C" w:rsidRPr="00453443">
              <w:rPr>
                <w:rFonts w:ascii="Arial" w:hAnsi="Arial" w:cs="Arial"/>
                <w:szCs w:val="24"/>
              </w:rPr>
              <w:t xml:space="preserve"> </w:t>
            </w:r>
            <w:r w:rsidR="0040591C" w:rsidRPr="00453443">
              <w:rPr>
                <w:szCs w:val="24"/>
              </w:rPr>
              <w:t xml:space="preserve">Nuolat </w:t>
            </w:r>
            <w:r w:rsidR="0086380C" w:rsidRPr="00453443">
              <w:rPr>
                <w:szCs w:val="24"/>
              </w:rPr>
              <w:t xml:space="preserve">buvo </w:t>
            </w:r>
            <w:r w:rsidR="0040591C" w:rsidRPr="00453443">
              <w:rPr>
                <w:szCs w:val="24"/>
              </w:rPr>
              <w:t xml:space="preserve">vykdomas </w:t>
            </w:r>
            <w:r w:rsidR="0040591C" w:rsidRPr="00453443">
              <w:rPr>
                <w:szCs w:val="24"/>
                <w:lang w:eastAsia="lt-LT"/>
              </w:rPr>
              <w:t>švietimo pagalbos specialistų socialinės, psichologinės ar spec.</w:t>
            </w:r>
            <w:r w:rsidR="0086380C" w:rsidRPr="00453443">
              <w:rPr>
                <w:szCs w:val="24"/>
                <w:lang w:eastAsia="lt-LT"/>
              </w:rPr>
              <w:t xml:space="preserve"> </w:t>
            </w:r>
            <w:r w:rsidR="0040591C" w:rsidRPr="00453443">
              <w:rPr>
                <w:szCs w:val="24"/>
                <w:lang w:eastAsia="lt-LT"/>
              </w:rPr>
              <w:t>pedagogi</w:t>
            </w:r>
            <w:r w:rsidR="00EB6324">
              <w:rPr>
                <w:szCs w:val="24"/>
                <w:lang w:eastAsia="lt-LT"/>
              </w:rPr>
              <w:t>nės pagalbos teikimas mokinia</w:t>
            </w:r>
            <w:r w:rsidR="00EB6324" w:rsidRPr="00992B7A">
              <w:rPr>
                <w:szCs w:val="24"/>
                <w:lang w:eastAsia="lt-LT"/>
              </w:rPr>
              <w:t>ms, ypatingas dėmesys buvo skiriamas dėl karo Ukrainoje atvykusiems mokiniams.</w:t>
            </w:r>
            <w:r w:rsidR="0040591C" w:rsidRPr="00992B7A">
              <w:rPr>
                <w:szCs w:val="24"/>
                <w:lang w:eastAsia="lt-LT"/>
              </w:rPr>
              <w:t xml:space="preserve"> </w:t>
            </w:r>
            <w:r w:rsidR="0040591C" w:rsidRPr="00453443">
              <w:rPr>
                <w:szCs w:val="24"/>
                <w:lang w:eastAsia="lt-LT"/>
              </w:rPr>
              <w:t xml:space="preserve">Sudaromos sąlygos mokiniams kryptingai plėtoti turimas ir įgytas naujas kompetencijas, didesnis dėmesys skiriamas gabiems, specialiųjų poreikių turintiems mokiniams. Skatinamas vaizdinių priemonių taikymas ugdymo procese (IKT ir </w:t>
            </w:r>
            <w:r w:rsidR="0040591C" w:rsidRPr="00992B7A">
              <w:rPr>
                <w:szCs w:val="24"/>
                <w:lang w:eastAsia="lt-LT"/>
              </w:rPr>
              <w:t>inovacijos) organizuojant integruotas, atviras pamokas bei renginius. Visi mokytojai savo pamokose taikė išmaniąsias technologijas (interaktyvias lentas, internetą, planšetes, nuotolinio mokymo platformas Google Classroom, Zoom ir Microsoft Teams, Edu</w:t>
            </w:r>
            <w:r w:rsidR="00C477D0" w:rsidRPr="00992B7A">
              <w:rPr>
                <w:szCs w:val="24"/>
                <w:lang w:eastAsia="lt-LT"/>
              </w:rPr>
              <w:t>ka elektronines pratybas</w:t>
            </w:r>
            <w:r w:rsidR="00EB6324" w:rsidRPr="00992B7A">
              <w:rPr>
                <w:szCs w:val="24"/>
                <w:lang w:eastAsia="lt-LT"/>
              </w:rPr>
              <w:t>, Mentimeter, Wordwall platformas</w:t>
            </w:r>
            <w:r w:rsidR="0040591C" w:rsidRPr="00992B7A">
              <w:rPr>
                <w:szCs w:val="24"/>
                <w:lang w:eastAsia="lt-LT"/>
              </w:rPr>
              <w:t>).</w:t>
            </w:r>
          </w:p>
          <w:p w14:paraId="06E24AD8" w14:textId="73219549" w:rsidR="00C94212" w:rsidRDefault="00C94212" w:rsidP="00C94212">
            <w:pPr>
              <w:jc w:val="both"/>
              <w:rPr>
                <w:lang w:eastAsia="lt-LT"/>
              </w:rPr>
            </w:pPr>
            <w:r>
              <w:rPr>
                <w:lang w:eastAsia="lt-LT"/>
              </w:rPr>
              <w:t xml:space="preserve">           Gimnazijoje </w:t>
            </w:r>
            <w:r w:rsidRPr="00002397">
              <w:rPr>
                <w:lang w:eastAsia="lt-LT"/>
              </w:rPr>
              <w:t xml:space="preserve"> hibridiniam mokymui naudojamos </w:t>
            </w:r>
            <w:r w:rsidRPr="00EC1BC2">
              <w:rPr>
                <w:i/>
                <w:iCs/>
                <w:lang w:eastAsia="lt-LT"/>
              </w:rPr>
              <w:t>Zoom</w:t>
            </w:r>
            <w:r w:rsidRPr="00002397">
              <w:rPr>
                <w:lang w:eastAsia="lt-LT"/>
              </w:rPr>
              <w:t xml:space="preserve">, </w:t>
            </w:r>
            <w:r w:rsidRPr="00EC1BC2">
              <w:rPr>
                <w:i/>
                <w:iCs/>
                <w:lang w:eastAsia="lt-LT"/>
              </w:rPr>
              <w:t>Google Meet</w:t>
            </w:r>
            <w:r w:rsidRPr="00002397">
              <w:rPr>
                <w:lang w:eastAsia="lt-LT"/>
              </w:rPr>
              <w:t xml:space="preserve"> ir </w:t>
            </w:r>
            <w:r w:rsidRPr="00EC1BC2">
              <w:rPr>
                <w:i/>
                <w:iCs/>
                <w:lang w:eastAsia="lt-LT"/>
              </w:rPr>
              <w:t>Google Classroom</w:t>
            </w:r>
            <w:r w:rsidRPr="00002397">
              <w:rPr>
                <w:lang w:eastAsia="lt-LT"/>
              </w:rPr>
              <w:t xml:space="preserve"> platformos.</w:t>
            </w:r>
            <w:r>
              <w:rPr>
                <w:lang w:eastAsia="lt-LT"/>
              </w:rPr>
              <w:t xml:space="preserve"> </w:t>
            </w:r>
            <w:r w:rsidRPr="00002397">
              <w:rPr>
                <w:lang w:eastAsia="lt-LT"/>
              </w:rPr>
              <w:t>Visose klasių kabinetuose naudojamos kameros, mikrofonai ir projektoriai arba televizoriai hibridiniam mokymui.</w:t>
            </w:r>
          </w:p>
          <w:p w14:paraId="047DAEB5" w14:textId="58BA9BE8" w:rsidR="00E052DC" w:rsidRPr="00453443" w:rsidRDefault="00C94212" w:rsidP="00F63F61">
            <w:pPr>
              <w:ind w:firstLine="567"/>
              <w:jc w:val="both"/>
              <w:rPr>
                <w:szCs w:val="24"/>
                <w:lang w:eastAsia="lt-LT"/>
              </w:rPr>
            </w:pPr>
            <w:r>
              <w:rPr>
                <w:lang w:eastAsia="lt-LT"/>
              </w:rPr>
              <w:t>2022</w:t>
            </w:r>
            <w:r w:rsidR="00EC1BC2">
              <w:rPr>
                <w:lang w:eastAsia="lt-LT"/>
              </w:rPr>
              <w:t>–</w:t>
            </w:r>
            <w:r>
              <w:rPr>
                <w:lang w:eastAsia="lt-LT"/>
              </w:rPr>
              <w:t xml:space="preserve">2023 metais  planuojama įrengti IT </w:t>
            </w:r>
            <w:r w:rsidR="00751282">
              <w:rPr>
                <w:lang w:eastAsia="lt-LT"/>
              </w:rPr>
              <w:t>išmaniąją</w:t>
            </w:r>
            <w:r>
              <w:rPr>
                <w:lang w:eastAsia="lt-LT"/>
              </w:rPr>
              <w:t xml:space="preserve"> klasę – numatoma pirkti  20 stacionarių kompiuterių.</w:t>
            </w:r>
            <w:r w:rsidR="0040591C" w:rsidRPr="00992B7A">
              <w:rPr>
                <w:szCs w:val="24"/>
                <w:lang w:eastAsia="lt-LT"/>
              </w:rPr>
              <w:t xml:space="preserve"> </w:t>
            </w:r>
          </w:p>
          <w:p w14:paraId="2EC21B4C" w14:textId="027FA55C" w:rsidR="00FC3B80" w:rsidRPr="00453443" w:rsidRDefault="00FC3B80" w:rsidP="00FC3B80">
            <w:pPr>
              <w:ind w:firstLine="567"/>
              <w:jc w:val="both"/>
              <w:rPr>
                <w:szCs w:val="24"/>
              </w:rPr>
            </w:pPr>
            <w:r w:rsidRPr="00453443">
              <w:rPr>
                <w:szCs w:val="24"/>
              </w:rPr>
              <w:t>20</w:t>
            </w:r>
            <w:r w:rsidR="008E573C" w:rsidRPr="00453443">
              <w:rPr>
                <w:szCs w:val="24"/>
              </w:rPr>
              <w:t>2</w:t>
            </w:r>
            <w:r w:rsidR="00EB6324">
              <w:rPr>
                <w:szCs w:val="24"/>
              </w:rPr>
              <w:t>1</w:t>
            </w:r>
            <w:r w:rsidR="00EC1BC2">
              <w:rPr>
                <w:szCs w:val="24"/>
              </w:rPr>
              <w:t>–</w:t>
            </w:r>
            <w:r w:rsidRPr="00453443">
              <w:rPr>
                <w:szCs w:val="24"/>
              </w:rPr>
              <w:t>202</w:t>
            </w:r>
            <w:r w:rsidR="00EB6324">
              <w:rPr>
                <w:szCs w:val="24"/>
              </w:rPr>
              <w:t>2</w:t>
            </w:r>
            <w:r w:rsidRPr="00453443">
              <w:rPr>
                <w:szCs w:val="24"/>
              </w:rPr>
              <w:t xml:space="preserve"> m.</w:t>
            </w:r>
            <w:r w:rsidR="00EC1BC2">
              <w:rPr>
                <w:szCs w:val="24"/>
              </w:rPr>
              <w:t xml:space="preserve"> </w:t>
            </w:r>
            <w:r w:rsidRPr="00453443">
              <w:rPr>
                <w:szCs w:val="24"/>
              </w:rPr>
              <w:t xml:space="preserve">m. pradžioje Juodkrantės skyriuje </w:t>
            </w:r>
            <w:r w:rsidRPr="00992B7A">
              <w:rPr>
                <w:szCs w:val="24"/>
              </w:rPr>
              <w:t>ugdėsi 2</w:t>
            </w:r>
            <w:r w:rsidR="00EB6324" w:rsidRPr="00992B7A">
              <w:rPr>
                <w:szCs w:val="24"/>
              </w:rPr>
              <w:t>7</w:t>
            </w:r>
            <w:r w:rsidRPr="00992B7A">
              <w:rPr>
                <w:szCs w:val="24"/>
              </w:rPr>
              <w:t xml:space="preserve"> i</w:t>
            </w:r>
            <w:r w:rsidR="00EB6324" w:rsidRPr="00992B7A">
              <w:rPr>
                <w:szCs w:val="24"/>
              </w:rPr>
              <w:t xml:space="preserve">kimokyklinio </w:t>
            </w:r>
            <w:r w:rsidR="00EB6324">
              <w:rPr>
                <w:szCs w:val="24"/>
              </w:rPr>
              <w:t>ugdymo ugdytiniai</w:t>
            </w:r>
            <w:r w:rsidRPr="00453443">
              <w:rPr>
                <w:szCs w:val="24"/>
              </w:rPr>
              <w:t xml:space="preserve">, iš jų – </w:t>
            </w:r>
            <w:r w:rsidR="00963476" w:rsidRPr="00453443">
              <w:rPr>
                <w:szCs w:val="24"/>
              </w:rPr>
              <w:t>3</w:t>
            </w:r>
            <w:r w:rsidRPr="00453443">
              <w:rPr>
                <w:szCs w:val="24"/>
              </w:rPr>
              <w:t xml:space="preserve"> priešmokyklinio ugdymo ugdytiniai. Suformuotos dvi grupės: ikimokyklinio ugdymo grupė „Voveriukai“ (1) 2 - 3 metų vaikai ir jungtinė ikimokyklinio, priešmokyklinio ugdymo grupė „Kiškučiai“ 3-6 metų vaikai. </w:t>
            </w:r>
          </w:p>
          <w:p w14:paraId="679DF3DF" w14:textId="1FCF2CB9" w:rsidR="00FC3B80" w:rsidRPr="00453443" w:rsidRDefault="00FC3B80" w:rsidP="00FC3B80">
            <w:pPr>
              <w:ind w:firstLine="567"/>
              <w:jc w:val="both"/>
              <w:rPr>
                <w:szCs w:val="24"/>
              </w:rPr>
            </w:pPr>
            <w:r w:rsidRPr="00453443">
              <w:rPr>
                <w:szCs w:val="24"/>
              </w:rPr>
              <w:t>Priešmokyklinio ugdymo ugdytiniai tęsia tarptautinę socialinių įgūdžių programą „Zipio draugai“. Sėkmingai pradėta įgyvendinti socialinių emocinių įgūdžių ugdymo program</w:t>
            </w:r>
            <w:r w:rsidR="00EB6324">
              <w:rPr>
                <w:szCs w:val="24"/>
              </w:rPr>
              <w:t xml:space="preserve">a pagal Kimochi programą. </w:t>
            </w:r>
            <w:r w:rsidR="00EB6324" w:rsidRPr="00992B7A">
              <w:rPr>
                <w:szCs w:val="24"/>
              </w:rPr>
              <w:t>P</w:t>
            </w:r>
            <w:r w:rsidRPr="00992B7A">
              <w:rPr>
                <w:szCs w:val="24"/>
              </w:rPr>
              <w:t>riešmokyklinio</w:t>
            </w:r>
            <w:r w:rsidR="00EB6324" w:rsidRPr="00992B7A">
              <w:rPr>
                <w:szCs w:val="24"/>
              </w:rPr>
              <w:t xml:space="preserve"> ugdymo bei dalis ikimokyklinio ugdymo ugdytinių dalyvavo matematikos bei loginio ugdymo neformaliojo užsiėmimo NUMICON veiklose. </w:t>
            </w:r>
          </w:p>
          <w:p w14:paraId="64A40435" w14:textId="41C892AA" w:rsidR="00E052DC" w:rsidRPr="00453443" w:rsidRDefault="00FC3B80" w:rsidP="00FC3B80">
            <w:pPr>
              <w:ind w:firstLine="567"/>
              <w:jc w:val="both"/>
              <w:rPr>
                <w:szCs w:val="24"/>
              </w:rPr>
            </w:pPr>
            <w:r w:rsidRPr="00453443">
              <w:rPr>
                <w:szCs w:val="24"/>
              </w:rPr>
              <w:t>Organizuojama daug netradicinių atvirų užsiėmimų, glaudžiai bendradarbiaujama su Nidos l</w:t>
            </w:r>
            <w:r w:rsidR="00EB6324">
              <w:rPr>
                <w:szCs w:val="24"/>
              </w:rPr>
              <w:t>opšeliu–darželiu „Ąžuoliukas“</w:t>
            </w:r>
            <w:r w:rsidRPr="00453443">
              <w:rPr>
                <w:szCs w:val="24"/>
              </w:rPr>
              <w:t xml:space="preserve">, </w:t>
            </w:r>
            <w:r w:rsidR="00EB6324">
              <w:rPr>
                <w:szCs w:val="24"/>
              </w:rPr>
              <w:t xml:space="preserve">P. </w:t>
            </w:r>
            <w:r w:rsidRPr="00453443">
              <w:rPr>
                <w:szCs w:val="24"/>
              </w:rPr>
              <w:t>Domšaičio galerija, Liudviko Rėzos kultūros centru, Juodkrantės bendruomene, Neringos viešosios bibliotekos Juodkrantės skyriumi, Neringos meno ir spo</w:t>
            </w:r>
            <w:r w:rsidR="00EB6324">
              <w:rPr>
                <w:szCs w:val="24"/>
              </w:rPr>
              <w:t>rto mokyklomis, Kuršių Nerijos nacionaliniu parku, Lietuvos jūrų muziejumi.</w:t>
            </w:r>
          </w:p>
          <w:p w14:paraId="1032B98C" w14:textId="300F42E7" w:rsidR="006A005E" w:rsidRDefault="00373F83" w:rsidP="00FC3B80">
            <w:pPr>
              <w:ind w:firstLine="567"/>
              <w:jc w:val="both"/>
              <w:rPr>
                <w:iCs/>
              </w:rPr>
            </w:pPr>
            <w:r w:rsidRPr="00CD4821">
              <w:rPr>
                <w:iCs/>
              </w:rPr>
              <w:t xml:space="preserve">Numatomas </w:t>
            </w:r>
            <w:r w:rsidR="00F43BEC">
              <w:rPr>
                <w:iCs/>
              </w:rPr>
              <w:t xml:space="preserve">gimnazijos </w:t>
            </w:r>
            <w:r w:rsidRPr="00CD4821">
              <w:rPr>
                <w:iCs/>
              </w:rPr>
              <w:t>sporto salės grindų atnaujinimas (šlifavimas, lakavimas, naujų linijų dažymas 60 tūkst.). 202</w:t>
            </w:r>
            <w:r>
              <w:rPr>
                <w:iCs/>
              </w:rPr>
              <w:t>2</w:t>
            </w:r>
            <w:r w:rsidRPr="00CD4821">
              <w:rPr>
                <w:iCs/>
              </w:rPr>
              <w:t xml:space="preserve"> m. </w:t>
            </w:r>
            <w:r>
              <w:rPr>
                <w:iCs/>
              </w:rPr>
              <w:t>baigtas</w:t>
            </w:r>
            <w:r w:rsidRPr="00CD4821">
              <w:rPr>
                <w:iCs/>
              </w:rPr>
              <w:t xml:space="preserve"> projektas saulės elektrinės įrangos pirkim</w:t>
            </w:r>
            <w:r>
              <w:rPr>
                <w:iCs/>
              </w:rPr>
              <w:t>as</w:t>
            </w:r>
            <w:r w:rsidRPr="00CD4821">
              <w:rPr>
                <w:iCs/>
              </w:rPr>
              <w:t>. Ateityje numatomas visų mokyklos klasių kondicionavimo sistemos pirkimas 60 tūkst. Pagal poreiki planuojamas aktų salės grindų atnaujinimas 1</w:t>
            </w:r>
            <w:r>
              <w:rPr>
                <w:iCs/>
              </w:rPr>
              <w:t>5</w:t>
            </w:r>
            <w:r w:rsidRPr="00CD4821">
              <w:rPr>
                <w:iCs/>
              </w:rPr>
              <w:t xml:space="preserve"> tūkst. Gimnazijos WC remontas</w:t>
            </w:r>
            <w:r>
              <w:rPr>
                <w:iCs/>
              </w:rPr>
              <w:t xml:space="preserve"> ( grindų ir sienų plytelių keitimas, lubų dažymas ir kt.) </w:t>
            </w:r>
            <w:r w:rsidRPr="00CD4821">
              <w:rPr>
                <w:iCs/>
              </w:rPr>
              <w:t xml:space="preserve"> – 20 tūkst.</w:t>
            </w:r>
            <w:r>
              <w:rPr>
                <w:iCs/>
              </w:rPr>
              <w:t xml:space="preserve"> </w:t>
            </w:r>
            <w:r w:rsidR="00353C96" w:rsidRPr="00CD4821">
              <w:rPr>
                <w:iCs/>
              </w:rPr>
              <w:t>Eur</w:t>
            </w:r>
            <w:r>
              <w:rPr>
                <w:iCs/>
              </w:rPr>
              <w:t>.</w:t>
            </w:r>
          </w:p>
          <w:p w14:paraId="2DEB21F4" w14:textId="36767687" w:rsidR="00373F83" w:rsidRPr="00136763" w:rsidRDefault="00373F83" w:rsidP="00373F83">
            <w:pPr>
              <w:shd w:val="clear" w:color="auto" w:fill="FFFFFF"/>
              <w:spacing w:line="180" w:lineRule="atLeast"/>
              <w:ind w:firstLine="567"/>
              <w:jc w:val="both"/>
              <w:outlineLvl w:val="0"/>
              <w:rPr>
                <w:rFonts w:eastAsia="Calibri"/>
                <w:bCs/>
              </w:rPr>
            </w:pPr>
            <w:r>
              <w:rPr>
                <w:iCs/>
              </w:rPr>
              <w:t xml:space="preserve">Juodkrantės pradinio ir ikimokyklinio ugdymo skyriaus </w:t>
            </w:r>
            <w:r w:rsidRPr="00136763">
              <w:rPr>
                <w:rFonts w:eastAsia="Calibri"/>
                <w:bCs/>
              </w:rPr>
              <w:t xml:space="preserve"> grupėse sumontuoti kondicionieriai. Taip pat grupėse atnaujinti virtuvės baldai, įmontuotos indaplovės. </w:t>
            </w:r>
          </w:p>
          <w:p w14:paraId="3082598B" w14:textId="77777777" w:rsidR="00373F83" w:rsidRDefault="00373F83" w:rsidP="00373F83">
            <w:pPr>
              <w:shd w:val="clear" w:color="auto" w:fill="FFFFFF"/>
              <w:spacing w:line="180" w:lineRule="atLeast"/>
              <w:ind w:firstLine="567"/>
              <w:jc w:val="both"/>
              <w:outlineLvl w:val="0"/>
              <w:rPr>
                <w:rFonts w:eastAsia="Calibri"/>
                <w:bCs/>
              </w:rPr>
            </w:pPr>
            <w:r w:rsidRPr="00136763">
              <w:rPr>
                <w:rFonts w:eastAsia="Calibri"/>
                <w:bCs/>
              </w:rPr>
              <w:t>Numatomas  2022-2024 m. saulės elektrinės įrangos pirkimas - 60 tūkst.</w:t>
            </w:r>
          </w:p>
          <w:p w14:paraId="686C670B" w14:textId="77777777" w:rsidR="00F43BEC" w:rsidRDefault="00F43BEC" w:rsidP="00F43BEC">
            <w:pPr>
              <w:autoSpaceDE w:val="0"/>
              <w:autoSpaceDN w:val="0"/>
              <w:adjustRightInd w:val="0"/>
              <w:ind w:firstLine="567"/>
              <w:jc w:val="both"/>
            </w:pPr>
            <w:r w:rsidRPr="00B9712E">
              <w:t>Gimnazija turi lengvąjį automobilį ir 3 mokyklinius autobusus, iš kurių vieną mokykla naudoja pagal panaudos sutartį su Neringos savivaldybės administracija, kitus valdo patikėjimo teise. Nuolat atliekama autobusų ir automobilio techninė priežiūra ir remontas.</w:t>
            </w:r>
            <w:r w:rsidRPr="00345C1D">
              <w:t xml:space="preserve">  </w:t>
            </w:r>
          </w:p>
          <w:p w14:paraId="21BA073C" w14:textId="77777777" w:rsidR="00F43BEC" w:rsidRDefault="00F43BEC" w:rsidP="00F43BEC">
            <w:pPr>
              <w:jc w:val="both"/>
              <w:rPr>
                <w:lang w:eastAsia="lt-LT"/>
              </w:rPr>
            </w:pPr>
            <w:r>
              <w:rPr>
                <w:lang w:eastAsia="lt-LT"/>
              </w:rPr>
              <w:t xml:space="preserve">         Planuojamas 2024-2025 m.  naujo aštuonviečio automobilio </w:t>
            </w:r>
            <w:r w:rsidRPr="008105EA">
              <w:rPr>
                <w:lang w:eastAsia="lt-LT"/>
              </w:rPr>
              <w:t xml:space="preserve">pirkimas </w:t>
            </w:r>
            <w:r>
              <w:rPr>
                <w:lang w:eastAsia="lt-LT"/>
              </w:rPr>
              <w:t>– 60,0 tūkst.</w:t>
            </w:r>
          </w:p>
          <w:p w14:paraId="78B45465" w14:textId="77777777" w:rsidR="00F43BEC" w:rsidRDefault="00F43BEC" w:rsidP="00F43BEC">
            <w:pPr>
              <w:ind w:firstLine="709"/>
              <w:jc w:val="both"/>
              <w:rPr>
                <w:lang w:eastAsia="lt-LT"/>
              </w:rPr>
            </w:pPr>
            <w:r w:rsidRPr="000827CE">
              <w:rPr>
                <w:lang w:eastAsia="lt-LT"/>
              </w:rPr>
              <w:t>Neringos gimnazijoje yra išplėtotas kompiuterių tinklas. Visų mokytojų ir specialistų kabinetuose yra kompiuterinė įranga. Dauguma mokymo kabinetų aprūpinta modernia vaizdo, įgarsinimo ir garso perdavimo įranga. Mokymui naudojama 13 interaktyviųjų lentų</w:t>
            </w:r>
            <w:r>
              <w:rPr>
                <w:lang w:eastAsia="lt-LT"/>
              </w:rPr>
              <w:t xml:space="preserve">, </w:t>
            </w:r>
            <w:r w:rsidRPr="000827CE">
              <w:rPr>
                <w:lang w:eastAsia="lt-LT"/>
              </w:rPr>
              <w:t>Juodkrantė</w:t>
            </w:r>
            <w:r>
              <w:rPr>
                <w:lang w:eastAsia="lt-LT"/>
              </w:rPr>
              <w:t>s pradinio ir ikimokyklinio ugdymo skyriuje</w:t>
            </w:r>
            <w:r w:rsidRPr="000827CE">
              <w:rPr>
                <w:lang w:eastAsia="lt-LT"/>
              </w:rPr>
              <w:t xml:space="preserve"> </w:t>
            </w:r>
            <w:r>
              <w:rPr>
                <w:lang w:eastAsia="lt-LT"/>
              </w:rPr>
              <w:t>pastatytas vienas</w:t>
            </w:r>
            <w:r w:rsidRPr="000827CE">
              <w:rPr>
                <w:lang w:eastAsia="lt-LT"/>
              </w:rPr>
              <w:t xml:space="preserve"> interaktyvusis ekranas. Mokykloje įrengtos bevielio ryšio interneto zonos mokytojams ir mokiniams. Informacinės technologijos intensyviai diegiamos ugdymo procesui modernizuoti: naudojamas elektroninis dienynas, elektroninė biblioteka, „Smart“ išmaniųjų lentų programinė įranga, virtualios mokymo aplinkos. Mokykla naudoja elektroninių paslaugų domenus ir teikia mokyklos bendruomenei elektronines paslaugas (el. paštas ir kt.). Mokyklos bibliotekoje, specialiojo pedagogo, muzikos kabinetuose įrengtos kompiuterizuotos darbo vietos mokinių įgūdžiams ugdyti. Bibliotekoje įdiegta MOBIS programa. Gimnazijos interneto tinklas yra sujungtas su Lietuvos mokslo ir studijų institucijų kompiuterių tinklu – LITNET. Mokyklos bendruomenei informacija perduodama naudojant mokyklos interneto svetainę, socialinius tinklus ir elektroninį dienyną TAMO. Mokykla savo veiklos kokybės užtikrinimui intensyviai naudojasi IQES paslaugomis. Informacinių technologijų kabineto kompiuteriai pakeisti naujesniais, našesniais modeliais. Mokykloje naudojama 3D klasė – biologijos, matematikos, fizikos pamokose mokiniai, pasinaudodami 3D technologijomis, turi naujų būdų įsisavinti pamokų informaciją. Informacinių technologijų kabinete naujasis 3D spausdintuvas ir 3D įranga kompiuteriuose leidžia mokiniams projektuoti trimačius modelius ir juos atsispausdinti.</w:t>
            </w:r>
          </w:p>
          <w:p w14:paraId="6B0A0F29" w14:textId="0CF574BF" w:rsidR="00FE3A17" w:rsidRPr="00B4078B" w:rsidRDefault="00F43BEC" w:rsidP="00EC1BC2">
            <w:pPr>
              <w:jc w:val="both"/>
              <w:rPr>
                <w:szCs w:val="24"/>
              </w:rPr>
            </w:pPr>
            <w:r>
              <w:rPr>
                <w:lang w:eastAsia="lt-LT"/>
              </w:rPr>
              <w:t xml:space="preserve">             </w:t>
            </w:r>
            <w:r w:rsidRPr="00002397">
              <w:rPr>
                <w:lang w:eastAsia="lt-LT"/>
              </w:rPr>
              <w:t xml:space="preserve">Gimnazijoje pastatytos naujos 4 </w:t>
            </w:r>
            <w:r w:rsidRPr="00EC1BC2">
              <w:rPr>
                <w:i/>
                <w:iCs/>
                <w:lang w:eastAsia="lt-LT"/>
              </w:rPr>
              <w:t>Wi-F</w:t>
            </w:r>
            <w:r w:rsidR="00EC1BC2" w:rsidRPr="00EC1BC2">
              <w:rPr>
                <w:i/>
                <w:iCs/>
                <w:lang w:eastAsia="lt-LT"/>
              </w:rPr>
              <w:t>i</w:t>
            </w:r>
            <w:r w:rsidRPr="00002397">
              <w:rPr>
                <w:lang w:eastAsia="lt-LT"/>
              </w:rPr>
              <w:t xml:space="preserve"> stotelės su galimybe atpažinti kokie mokiniai ir mokytojai prie jų prisijungia ir kuriuo metu.</w:t>
            </w:r>
            <w:r w:rsidR="00EC1BC2">
              <w:rPr>
                <w:lang w:eastAsia="lt-LT"/>
              </w:rPr>
              <w:t xml:space="preserve"> </w:t>
            </w:r>
            <w:r w:rsidR="00FE3A17" w:rsidRPr="00B4078B">
              <w:rPr>
                <w:szCs w:val="24"/>
              </w:rPr>
              <w:t>2022 metais buvo nupirkta 301 vnt. vadovėlių už 4 204,85 eurų. Įsigyta įvairių mokomųjų dalykų vadovėlių: lietuvių kalbos, literatūros, matematikos, geografijos, istorijos, gamtos mokslų, anglų ir vokiečių kalbų. Didžiąją dalį dalykų vadovėlių papildėme, kadangi padaugėjo mokinių klasėse. Atnaujinti vadovėliai buvo nupirkti 3 klasės mokiniams serija „Taip!“, 6 klasės mokiniams gamtos mokslų vadovėliai Eureka ir 8 klasės mokiniams anglų kalbos vadovėliai Project 2.</w:t>
            </w:r>
            <w:r w:rsidR="00EC1BC2">
              <w:rPr>
                <w:szCs w:val="24"/>
              </w:rPr>
              <w:t xml:space="preserve"> </w:t>
            </w:r>
            <w:r w:rsidR="00FE3A17" w:rsidRPr="00B4078B">
              <w:rPr>
                <w:szCs w:val="24"/>
              </w:rPr>
              <w:t>Mokymo priemonių nupirkta iš viso už 1 119,23 eurų. Įsigyta lietuvių kalbos ir matematikos mokymo priemonių , skirtų ukrainiečių vaikams, lietuvių kalbos pratybų sąsiuvinių spec. poreikių mokiniams, taip pat Mokytojo knygų, pasitikrinamųjų darbų bei DVD ir CD užsienio kalbų mokymui. Grožinės ir programinės literatūros nupirkta už 237 eurus.</w:t>
            </w:r>
          </w:p>
          <w:p w14:paraId="5B9F4A02" w14:textId="77777777" w:rsidR="007B2C02" w:rsidRPr="00453443" w:rsidRDefault="007B2C02" w:rsidP="00AD2529">
            <w:pPr>
              <w:pStyle w:val="Sraopastraipa"/>
              <w:jc w:val="both"/>
              <w:rPr>
                <w:szCs w:val="24"/>
                <w:lang w:eastAsia="lt-LT"/>
              </w:rPr>
            </w:pPr>
          </w:p>
          <w:p w14:paraId="1D887CD1" w14:textId="77777777" w:rsidR="00FC3B80" w:rsidRPr="00453443" w:rsidRDefault="00712793" w:rsidP="00EC1BC2">
            <w:pPr>
              <w:pStyle w:val="Default"/>
              <w:rPr>
                <w:b/>
                <w:color w:val="auto"/>
              </w:rPr>
            </w:pPr>
            <w:r w:rsidRPr="00453443">
              <w:rPr>
                <w:b/>
                <w:color w:val="auto"/>
              </w:rPr>
              <w:t>Žmogiškųjų išteklių valdymas ir vadovavimas pedagogų kvalifikacijai:</w:t>
            </w:r>
          </w:p>
          <w:p w14:paraId="2C3E60E3" w14:textId="340D3D6A" w:rsidR="00322FF5" w:rsidRDefault="00712793" w:rsidP="00EC1BC2">
            <w:pPr>
              <w:spacing w:line="259" w:lineRule="auto"/>
              <w:ind w:firstLine="601"/>
              <w:jc w:val="both"/>
              <w:rPr>
                <w:rFonts w:cstheme="minorBidi"/>
                <w:szCs w:val="24"/>
                <w:lang w:eastAsia="lt-LT"/>
              </w:rPr>
            </w:pPr>
            <w:r w:rsidRPr="00B00BF2">
              <w:rPr>
                <w:szCs w:val="24"/>
                <w:lang w:eastAsia="lt-LT"/>
              </w:rPr>
              <w:t>Per 202</w:t>
            </w:r>
            <w:r w:rsidR="00EB6324" w:rsidRPr="00B00BF2">
              <w:rPr>
                <w:szCs w:val="24"/>
                <w:lang w:eastAsia="lt-LT"/>
              </w:rPr>
              <w:t>2</w:t>
            </w:r>
            <w:r w:rsidRPr="00B00BF2">
              <w:rPr>
                <w:szCs w:val="24"/>
                <w:lang w:eastAsia="lt-LT"/>
              </w:rPr>
              <w:t xml:space="preserve"> metus </w:t>
            </w:r>
            <w:r w:rsidRPr="00453443">
              <w:rPr>
                <w:szCs w:val="24"/>
                <w:lang w:eastAsia="lt-LT"/>
              </w:rPr>
              <w:t xml:space="preserve">darbuotojų kvalifikacijos kėlimo planas įvykdytas 100%. </w:t>
            </w:r>
            <w:r w:rsidRPr="00453443">
              <w:rPr>
                <w:rFonts w:cstheme="minorBidi"/>
                <w:szCs w:val="24"/>
                <w:lang w:eastAsia="lt-LT"/>
              </w:rPr>
              <w:t>Neringos gimnazijoje dirba</w:t>
            </w:r>
            <w:r w:rsidR="00296C2F">
              <w:rPr>
                <w:rFonts w:cstheme="minorBidi"/>
                <w:szCs w:val="24"/>
                <w:lang w:eastAsia="lt-LT"/>
              </w:rPr>
              <w:t>: vadovybė –</w:t>
            </w:r>
            <w:r w:rsidRPr="00453443">
              <w:rPr>
                <w:rFonts w:cstheme="minorBidi"/>
                <w:szCs w:val="24"/>
                <w:lang w:eastAsia="lt-LT"/>
              </w:rPr>
              <w:t xml:space="preserve"> </w:t>
            </w:r>
            <w:r w:rsidR="00296C2F">
              <w:rPr>
                <w:rFonts w:cstheme="minorBidi"/>
                <w:szCs w:val="24"/>
                <w:lang w:eastAsia="lt-LT"/>
              </w:rPr>
              <w:t xml:space="preserve">3 </w:t>
            </w:r>
            <w:r w:rsidR="00296C2F" w:rsidRPr="00453443">
              <w:rPr>
                <w:rFonts w:cstheme="minorBidi"/>
                <w:szCs w:val="24"/>
                <w:lang w:eastAsia="lt-LT"/>
              </w:rPr>
              <w:t>(direktorius, direktoriaus pavaduotojas ugdymui, direktoriaus pavaduotojas ūkiui</w:t>
            </w:r>
            <w:r w:rsidR="00296C2F">
              <w:rPr>
                <w:rFonts w:cstheme="minorBidi"/>
                <w:szCs w:val="24"/>
                <w:lang w:eastAsia="lt-LT"/>
              </w:rPr>
              <w:t>; buhalterija -</w:t>
            </w:r>
            <w:r w:rsidR="00EB6324">
              <w:rPr>
                <w:rFonts w:cstheme="minorBidi"/>
                <w:szCs w:val="24"/>
                <w:lang w:eastAsia="lt-LT"/>
              </w:rPr>
              <w:t xml:space="preserve"> </w:t>
            </w:r>
            <w:r w:rsidR="00296C2F">
              <w:rPr>
                <w:rFonts w:cstheme="minorBidi"/>
                <w:szCs w:val="24"/>
                <w:lang w:eastAsia="lt-LT"/>
              </w:rPr>
              <w:t>2 ( vyr.</w:t>
            </w:r>
            <w:r w:rsidR="00322FF5">
              <w:rPr>
                <w:rFonts w:cstheme="minorBidi"/>
                <w:szCs w:val="24"/>
                <w:lang w:eastAsia="lt-LT"/>
              </w:rPr>
              <w:t xml:space="preserve"> </w:t>
            </w:r>
            <w:r w:rsidR="00296C2F">
              <w:rPr>
                <w:rFonts w:cstheme="minorBidi"/>
                <w:szCs w:val="24"/>
                <w:lang w:eastAsia="lt-LT"/>
              </w:rPr>
              <w:t>buhalteris, buhalteris</w:t>
            </w:r>
            <w:r w:rsidR="00EB6324">
              <w:rPr>
                <w:rFonts w:cstheme="minorBidi"/>
                <w:szCs w:val="24"/>
                <w:lang w:eastAsia="lt-LT"/>
              </w:rPr>
              <w:t>)</w:t>
            </w:r>
            <w:r w:rsidR="00296C2F">
              <w:rPr>
                <w:rFonts w:cstheme="minorBidi"/>
                <w:szCs w:val="24"/>
                <w:lang w:eastAsia="lt-LT"/>
              </w:rPr>
              <w:t>; administracijos specialistai -</w:t>
            </w:r>
            <w:r w:rsidR="00EB6324">
              <w:rPr>
                <w:rFonts w:cstheme="minorBidi"/>
                <w:szCs w:val="24"/>
                <w:lang w:eastAsia="lt-LT"/>
              </w:rPr>
              <w:t xml:space="preserve"> </w:t>
            </w:r>
            <w:r w:rsidR="00296C2F">
              <w:rPr>
                <w:rFonts w:cstheme="minorBidi"/>
                <w:szCs w:val="24"/>
                <w:lang w:eastAsia="lt-LT"/>
              </w:rPr>
              <w:t>3</w:t>
            </w:r>
            <w:r w:rsidR="00322FF5">
              <w:rPr>
                <w:rFonts w:cstheme="minorBidi"/>
                <w:szCs w:val="24"/>
                <w:lang w:eastAsia="lt-LT"/>
              </w:rPr>
              <w:t xml:space="preserve"> ( projektų vadovas, raštinės administratorius, priekių ir paslaugų pirkimo specialistas</w:t>
            </w:r>
            <w:r w:rsidR="002E3F02">
              <w:rPr>
                <w:rFonts w:cstheme="minorBidi"/>
                <w:szCs w:val="24"/>
                <w:lang w:eastAsia="lt-LT"/>
              </w:rPr>
              <w:t>, kompiuterių tinklo administratorius</w:t>
            </w:r>
            <w:r w:rsidR="00322FF5">
              <w:rPr>
                <w:rFonts w:cstheme="minorBidi"/>
                <w:szCs w:val="24"/>
                <w:lang w:eastAsia="lt-LT"/>
              </w:rPr>
              <w:t>)</w:t>
            </w:r>
            <w:r w:rsidR="00296C2F">
              <w:rPr>
                <w:rFonts w:cstheme="minorBidi"/>
                <w:szCs w:val="24"/>
                <w:lang w:eastAsia="lt-LT"/>
              </w:rPr>
              <w:t xml:space="preserve">;  </w:t>
            </w:r>
            <w:r w:rsidR="00322FF5">
              <w:rPr>
                <w:rFonts w:cstheme="minorBidi"/>
                <w:szCs w:val="24"/>
                <w:lang w:eastAsia="lt-LT"/>
              </w:rPr>
              <w:t>pedagogai –</w:t>
            </w:r>
            <w:r w:rsidR="00EB6324">
              <w:rPr>
                <w:rFonts w:cstheme="minorBidi"/>
                <w:szCs w:val="24"/>
                <w:lang w:eastAsia="lt-LT"/>
              </w:rPr>
              <w:t xml:space="preserve"> </w:t>
            </w:r>
            <w:r w:rsidR="00EB6324" w:rsidRPr="00920A7F">
              <w:rPr>
                <w:rFonts w:cstheme="minorBidi"/>
                <w:szCs w:val="24"/>
                <w:lang w:eastAsia="lt-LT"/>
              </w:rPr>
              <w:t xml:space="preserve">27 </w:t>
            </w:r>
            <w:r w:rsidR="00322FF5" w:rsidRPr="00920A7F">
              <w:rPr>
                <w:rFonts w:cstheme="minorBidi"/>
                <w:szCs w:val="24"/>
                <w:lang w:eastAsia="lt-LT"/>
              </w:rPr>
              <w:t xml:space="preserve">( </w:t>
            </w:r>
            <w:r w:rsidR="002E3F02">
              <w:rPr>
                <w:rFonts w:cstheme="minorBidi"/>
                <w:szCs w:val="24"/>
                <w:lang w:eastAsia="lt-LT"/>
              </w:rPr>
              <w:t xml:space="preserve">19,45 </w:t>
            </w:r>
            <w:r w:rsidR="00322FF5" w:rsidRPr="00920A7F">
              <w:rPr>
                <w:rFonts w:cstheme="minorBidi"/>
                <w:szCs w:val="24"/>
                <w:lang w:eastAsia="lt-LT"/>
              </w:rPr>
              <w:t>etato);</w:t>
            </w:r>
            <w:r w:rsidR="002E3F02">
              <w:rPr>
                <w:rFonts w:cstheme="minorBidi"/>
                <w:szCs w:val="24"/>
                <w:lang w:eastAsia="lt-LT"/>
              </w:rPr>
              <w:t xml:space="preserve"> </w:t>
            </w:r>
            <w:r w:rsidR="00955D04" w:rsidRPr="00920A7F">
              <w:rPr>
                <w:rFonts w:cstheme="minorBidi"/>
                <w:szCs w:val="24"/>
                <w:lang w:eastAsia="lt-LT"/>
              </w:rPr>
              <w:t xml:space="preserve">Juodkrantės </w:t>
            </w:r>
            <w:r w:rsidR="00955D04">
              <w:rPr>
                <w:rFonts w:cstheme="minorBidi"/>
                <w:szCs w:val="24"/>
                <w:lang w:eastAsia="lt-LT"/>
              </w:rPr>
              <w:t>pradinio ir ikimokyklinio ugdymo skyriaus pedagogai 3,</w:t>
            </w:r>
            <w:r w:rsidR="00296C2F">
              <w:rPr>
                <w:rFonts w:cstheme="minorBidi"/>
                <w:szCs w:val="24"/>
                <w:lang w:eastAsia="lt-LT"/>
              </w:rPr>
              <w:t xml:space="preserve"> </w:t>
            </w:r>
            <w:r w:rsidR="00322FF5">
              <w:rPr>
                <w:rFonts w:cstheme="minorBidi"/>
                <w:szCs w:val="24"/>
                <w:lang w:eastAsia="lt-LT"/>
              </w:rPr>
              <w:t xml:space="preserve"> pagalb</w:t>
            </w:r>
            <w:r w:rsidR="00EB6324">
              <w:rPr>
                <w:rFonts w:cstheme="minorBidi"/>
                <w:szCs w:val="24"/>
                <w:lang w:eastAsia="lt-LT"/>
              </w:rPr>
              <w:t>os</w:t>
            </w:r>
            <w:r w:rsidR="00322FF5">
              <w:rPr>
                <w:rFonts w:cstheme="minorBidi"/>
                <w:szCs w:val="24"/>
                <w:lang w:eastAsia="lt-LT"/>
              </w:rPr>
              <w:t xml:space="preserve"> mokiniui ir mokytojui specialistai – socialinis pedagogas,</w:t>
            </w:r>
            <w:r w:rsidR="00955D04">
              <w:rPr>
                <w:rFonts w:cstheme="minorBidi"/>
                <w:szCs w:val="24"/>
                <w:lang w:eastAsia="lt-LT"/>
              </w:rPr>
              <w:t xml:space="preserve"> </w:t>
            </w:r>
            <w:r w:rsidR="00322FF5">
              <w:rPr>
                <w:rFonts w:cstheme="minorBidi"/>
                <w:szCs w:val="24"/>
                <w:lang w:eastAsia="lt-LT"/>
              </w:rPr>
              <w:t>spec.</w:t>
            </w:r>
            <w:r w:rsidR="00955D04">
              <w:rPr>
                <w:rFonts w:cstheme="minorBidi"/>
                <w:szCs w:val="24"/>
                <w:lang w:eastAsia="lt-LT"/>
              </w:rPr>
              <w:t xml:space="preserve"> </w:t>
            </w:r>
            <w:r w:rsidR="00322FF5">
              <w:rPr>
                <w:rFonts w:cstheme="minorBidi"/>
                <w:szCs w:val="24"/>
                <w:lang w:eastAsia="lt-LT"/>
              </w:rPr>
              <w:t>pedagoga</w:t>
            </w:r>
            <w:r w:rsidR="00955D04">
              <w:rPr>
                <w:rFonts w:cstheme="minorBidi"/>
                <w:szCs w:val="24"/>
                <w:lang w:eastAsia="lt-LT"/>
              </w:rPr>
              <w:t>s</w:t>
            </w:r>
            <w:r w:rsidR="00322FF5">
              <w:rPr>
                <w:rFonts w:cstheme="minorBidi"/>
                <w:szCs w:val="24"/>
                <w:lang w:eastAsia="lt-LT"/>
              </w:rPr>
              <w:t xml:space="preserve">–logopedas </w:t>
            </w:r>
            <w:r w:rsidR="00955D04">
              <w:rPr>
                <w:rFonts w:cstheme="minorBidi"/>
                <w:szCs w:val="24"/>
                <w:lang w:eastAsia="lt-LT"/>
              </w:rPr>
              <w:t>(du), psichologas, bibliotekininkas, mokytojo padėjėjas (</w:t>
            </w:r>
            <w:r w:rsidR="002E3F02">
              <w:rPr>
                <w:rFonts w:cstheme="minorBidi"/>
                <w:szCs w:val="24"/>
                <w:lang w:eastAsia="lt-LT"/>
              </w:rPr>
              <w:t>3</w:t>
            </w:r>
            <w:r w:rsidR="00955D04">
              <w:rPr>
                <w:rFonts w:cstheme="minorBidi"/>
                <w:szCs w:val="24"/>
                <w:lang w:eastAsia="lt-LT"/>
              </w:rPr>
              <w:t>), karjeros specialistas</w:t>
            </w:r>
            <w:r w:rsidR="002E3F02">
              <w:rPr>
                <w:rFonts w:cstheme="minorBidi"/>
                <w:szCs w:val="24"/>
                <w:lang w:eastAsia="lt-LT"/>
              </w:rPr>
              <w:t xml:space="preserve"> (8,23 et.)</w:t>
            </w:r>
            <w:r w:rsidR="00955D04">
              <w:rPr>
                <w:rFonts w:cstheme="minorBidi"/>
                <w:szCs w:val="24"/>
                <w:lang w:eastAsia="lt-LT"/>
              </w:rPr>
              <w:t>; ūkio personalas –</w:t>
            </w:r>
            <w:r w:rsidR="00F61FFF">
              <w:rPr>
                <w:rFonts w:cstheme="minorBidi"/>
                <w:szCs w:val="24"/>
                <w:lang w:eastAsia="lt-LT"/>
              </w:rPr>
              <w:t>21,8 et.</w:t>
            </w:r>
            <w:r w:rsidR="00955D04">
              <w:rPr>
                <w:rFonts w:cstheme="minorBidi"/>
                <w:szCs w:val="24"/>
                <w:lang w:eastAsia="lt-LT"/>
              </w:rPr>
              <w:t>.</w:t>
            </w:r>
          </w:p>
          <w:p w14:paraId="5C26237C" w14:textId="589961C6" w:rsidR="00255EF6" w:rsidRPr="00453443" w:rsidRDefault="00712793" w:rsidP="00296C2F">
            <w:pPr>
              <w:spacing w:before="240" w:after="160" w:line="259" w:lineRule="auto"/>
              <w:ind w:firstLine="601"/>
              <w:contextualSpacing/>
              <w:jc w:val="both"/>
              <w:rPr>
                <w:rFonts w:cstheme="minorBidi"/>
                <w:szCs w:val="24"/>
                <w:lang w:eastAsia="lt-LT"/>
              </w:rPr>
            </w:pPr>
            <w:r w:rsidRPr="00453443">
              <w:rPr>
                <w:rFonts w:cstheme="minorBidi"/>
                <w:szCs w:val="24"/>
                <w:lang w:eastAsia="lt-LT"/>
              </w:rPr>
              <w:t xml:space="preserve"> 100 % mokytojų turi pedagoginę ir dalykinę kvalifikaciją, iš</w:t>
            </w:r>
            <w:r w:rsidRPr="002E3F02">
              <w:rPr>
                <w:rFonts w:cstheme="minorBidi"/>
                <w:szCs w:val="24"/>
                <w:lang w:eastAsia="lt-LT"/>
              </w:rPr>
              <w:t xml:space="preserve"> jų: </w:t>
            </w:r>
            <w:r w:rsidR="00B80BDA" w:rsidRPr="002E3F02">
              <w:rPr>
                <w:rFonts w:cstheme="minorBidi"/>
                <w:szCs w:val="24"/>
                <w:lang w:eastAsia="lt-LT"/>
              </w:rPr>
              <w:t xml:space="preserve"> </w:t>
            </w:r>
            <w:r w:rsidR="00005103" w:rsidRPr="002E3F02">
              <w:rPr>
                <w:rFonts w:cstheme="minorBidi"/>
                <w:szCs w:val="24"/>
                <w:lang w:eastAsia="lt-LT"/>
              </w:rPr>
              <w:t xml:space="preserve">2 </w:t>
            </w:r>
            <w:r w:rsidRPr="002E3F02">
              <w:rPr>
                <w:rFonts w:cstheme="minorBidi"/>
                <w:szCs w:val="24"/>
                <w:lang w:eastAsia="lt-LT"/>
              </w:rPr>
              <w:t xml:space="preserve">mokytojai – ekspertai, </w:t>
            </w:r>
            <w:r w:rsidR="000351B7" w:rsidRPr="002E3F02">
              <w:rPr>
                <w:rFonts w:cstheme="minorBidi"/>
                <w:szCs w:val="24"/>
                <w:lang w:eastAsia="lt-LT"/>
              </w:rPr>
              <w:t>10</w:t>
            </w:r>
            <w:r w:rsidRPr="002E3F02">
              <w:rPr>
                <w:rFonts w:cstheme="minorBidi"/>
                <w:szCs w:val="24"/>
                <w:lang w:eastAsia="lt-LT"/>
              </w:rPr>
              <w:t xml:space="preserve"> – mokytojai metodininkai, </w:t>
            </w:r>
            <w:r w:rsidR="00005103" w:rsidRPr="002E3F02">
              <w:rPr>
                <w:rFonts w:cstheme="minorBidi"/>
                <w:szCs w:val="24"/>
                <w:lang w:eastAsia="lt-LT"/>
              </w:rPr>
              <w:t xml:space="preserve">11 </w:t>
            </w:r>
            <w:r w:rsidRPr="002E3F02">
              <w:rPr>
                <w:rFonts w:cstheme="minorBidi"/>
                <w:szCs w:val="24"/>
                <w:lang w:eastAsia="lt-LT"/>
              </w:rPr>
              <w:t xml:space="preserve">– vyr. mokytojų, </w:t>
            </w:r>
            <w:r w:rsidR="00005103" w:rsidRPr="002E3F02">
              <w:rPr>
                <w:rFonts w:cstheme="minorBidi"/>
                <w:szCs w:val="24"/>
                <w:lang w:eastAsia="lt-LT"/>
              </w:rPr>
              <w:t>2</w:t>
            </w:r>
            <w:r w:rsidRPr="002E3F02">
              <w:rPr>
                <w:rFonts w:cstheme="minorBidi"/>
                <w:szCs w:val="24"/>
                <w:lang w:eastAsia="lt-LT"/>
              </w:rPr>
              <w:t xml:space="preserve"> – mokytoja</w:t>
            </w:r>
            <w:r w:rsidR="00005103" w:rsidRPr="002E3F02">
              <w:rPr>
                <w:rFonts w:cstheme="minorBidi"/>
                <w:szCs w:val="24"/>
                <w:lang w:eastAsia="lt-LT"/>
              </w:rPr>
              <w:t>i</w:t>
            </w:r>
            <w:r w:rsidRPr="002E3F02">
              <w:rPr>
                <w:rFonts w:cstheme="minorBidi"/>
                <w:szCs w:val="24"/>
                <w:lang w:eastAsia="lt-LT"/>
              </w:rPr>
              <w:t xml:space="preserve">, 2 - neformalaus </w:t>
            </w:r>
            <w:r w:rsidRPr="00B80BDA">
              <w:rPr>
                <w:rFonts w:cstheme="minorBidi"/>
                <w:szCs w:val="24"/>
                <w:lang w:eastAsia="lt-LT"/>
              </w:rPr>
              <w:t>ugdymo mokytojai.</w:t>
            </w:r>
            <w:r w:rsidRPr="00453443">
              <w:rPr>
                <w:rFonts w:cstheme="minorBidi"/>
                <w:szCs w:val="24"/>
                <w:lang w:eastAsia="lt-LT"/>
              </w:rPr>
              <w:t xml:space="preserve"> </w:t>
            </w:r>
          </w:p>
          <w:p w14:paraId="231CD1BC" w14:textId="0987678B" w:rsidR="008434F9" w:rsidRDefault="00D41234" w:rsidP="00B80BDA">
            <w:pPr>
              <w:ind w:firstLine="743"/>
              <w:jc w:val="both"/>
              <w:rPr>
                <w:szCs w:val="24"/>
                <w:lang w:eastAsia="lt-LT"/>
              </w:rPr>
            </w:pPr>
            <w:r w:rsidRPr="00453443">
              <w:rPr>
                <w:szCs w:val="24"/>
                <w:lang w:eastAsia="lt-LT"/>
              </w:rPr>
              <w:t>Ugd</w:t>
            </w:r>
            <w:r w:rsidR="00E927F4" w:rsidRPr="00453443">
              <w:rPr>
                <w:szCs w:val="24"/>
                <w:lang w:eastAsia="lt-LT"/>
              </w:rPr>
              <w:t xml:space="preserve">oma </w:t>
            </w:r>
            <w:r w:rsidRPr="00453443">
              <w:rPr>
                <w:szCs w:val="24"/>
                <w:lang w:eastAsia="lt-LT"/>
              </w:rPr>
              <w:t>mokinių atsakomyb</w:t>
            </w:r>
            <w:r w:rsidR="00E927F4" w:rsidRPr="00453443">
              <w:rPr>
                <w:szCs w:val="24"/>
                <w:lang w:eastAsia="lt-LT"/>
              </w:rPr>
              <w:t>ė</w:t>
            </w:r>
            <w:r w:rsidRPr="00453443">
              <w:rPr>
                <w:szCs w:val="24"/>
                <w:lang w:eastAsia="lt-LT"/>
              </w:rPr>
              <w:t xml:space="preserve"> už savo mokymąsi</w:t>
            </w:r>
            <w:r w:rsidR="00E927F4" w:rsidRPr="00453443">
              <w:rPr>
                <w:szCs w:val="24"/>
                <w:lang w:eastAsia="lt-LT"/>
              </w:rPr>
              <w:t xml:space="preserve"> </w:t>
            </w:r>
            <w:r w:rsidRPr="00453443">
              <w:rPr>
                <w:szCs w:val="24"/>
                <w:lang w:eastAsia="lt-LT"/>
              </w:rPr>
              <w:t>(pamokų lankomumo kontrolė</w:t>
            </w:r>
            <w:r w:rsidR="008434F9" w:rsidRPr="00453443">
              <w:rPr>
                <w:szCs w:val="24"/>
                <w:lang w:eastAsia="lt-LT"/>
              </w:rPr>
              <w:t xml:space="preserve">, </w:t>
            </w:r>
            <w:r w:rsidR="00E927F4" w:rsidRPr="00453443">
              <w:rPr>
                <w:szCs w:val="24"/>
                <w:lang w:eastAsia="lt-LT"/>
              </w:rPr>
              <w:t>pažangumo analizė)</w:t>
            </w:r>
            <w:r w:rsidRPr="00453443">
              <w:rPr>
                <w:szCs w:val="24"/>
                <w:lang w:eastAsia="lt-LT"/>
              </w:rPr>
              <w:t>.</w:t>
            </w:r>
            <w:r w:rsidRPr="00453443">
              <w:rPr>
                <w:rFonts w:ascii="Arial" w:hAnsi="Arial" w:cs="Arial"/>
                <w:szCs w:val="24"/>
              </w:rPr>
              <w:t xml:space="preserve"> </w:t>
            </w:r>
            <w:r w:rsidR="008434F9" w:rsidRPr="00453443">
              <w:rPr>
                <w:szCs w:val="24"/>
                <w:lang w:eastAsia="lt-LT"/>
              </w:rPr>
              <w:t xml:space="preserve">Lankomumo kontrolė buvo vykdoma aktyviai. Dėl kiekvienos nepateisintos pamokos vyko aptarimas tiek su mokiniais, tiek su jų tėvais. Mokinių atsakomybė buvo ugdoma pamokose, įvairiuose projektuose, </w:t>
            </w:r>
            <w:r w:rsidR="008434F9" w:rsidRPr="00BE3931">
              <w:rPr>
                <w:szCs w:val="24"/>
                <w:lang w:eastAsia="lt-LT"/>
              </w:rPr>
              <w:t>planuojant mokinio veiklas, fiksuojant lūkesčius ir asmeninę mokinio pažangą gimnazijos patvirtintose stebėsenos formose.</w:t>
            </w:r>
            <w:r w:rsidR="008434F9" w:rsidRPr="00F61FFF">
              <w:rPr>
                <w:szCs w:val="24"/>
                <w:lang w:eastAsia="lt-LT"/>
              </w:rPr>
              <w:t xml:space="preserve"> </w:t>
            </w:r>
            <w:r w:rsidR="008434F9" w:rsidRPr="00453443">
              <w:rPr>
                <w:szCs w:val="24"/>
                <w:lang w:eastAsia="lt-LT"/>
              </w:rPr>
              <w:t xml:space="preserve">Buvo susitarta vykdyti trišalius (mokytojas, mokinys ir jo tėvai) pokalbius iškart, kai tik pastebimi mokymosi sunkumai ar fiksuojamas rezultatų blogėjimas. Tėvų ir mokytojų nuomone, ši taikoma priemonė pasiteisino. </w:t>
            </w:r>
          </w:p>
          <w:p w14:paraId="4BBB7FD2" w14:textId="2FABC2E8" w:rsidR="00005103" w:rsidRPr="00F61FFF" w:rsidRDefault="00005103" w:rsidP="00005103">
            <w:pPr>
              <w:spacing w:line="256" w:lineRule="auto"/>
              <w:jc w:val="both"/>
              <w:rPr>
                <w:szCs w:val="24"/>
                <w:lang w:eastAsia="lt-LT"/>
              </w:rPr>
            </w:pPr>
            <w:r w:rsidRPr="00F61FFF">
              <w:rPr>
                <w:sz w:val="22"/>
                <w:szCs w:val="22"/>
                <w:lang w:eastAsia="lt-LT"/>
              </w:rPr>
              <w:t xml:space="preserve">            </w:t>
            </w:r>
            <w:r w:rsidRPr="00F61FFF">
              <w:rPr>
                <w:szCs w:val="24"/>
                <w:lang w:eastAsia="lt-LT"/>
              </w:rPr>
              <w:t>2022 m. pavasarį atlikus tęstinį teminį įsivertinimą ir išanalizavus tėvų apklausas, pastebimas pozityvus humanitarinių ir socialinių mokslų vertinimas, tėvai yra patenkinti mokyklos komunikabilumu ir informatyvumu, taip pat mokinio daromos pažangos vertinimu ar spragų identifikavimu. Pasigendama namų darbų bei atsiskaitymų reguliavimo.</w:t>
            </w:r>
          </w:p>
          <w:p w14:paraId="767C54BF" w14:textId="7EC4DBCB" w:rsidR="00F61FFF" w:rsidRDefault="00005103" w:rsidP="00F61FFF">
            <w:pPr>
              <w:ind w:firstLine="743"/>
              <w:jc w:val="both"/>
              <w:rPr>
                <w:szCs w:val="24"/>
                <w:lang w:eastAsia="lt-LT"/>
              </w:rPr>
            </w:pPr>
            <w:r w:rsidRPr="00F61FFF">
              <w:rPr>
                <w:szCs w:val="24"/>
                <w:lang w:eastAsia="lt-LT"/>
              </w:rPr>
              <w:t xml:space="preserve">Išanalizavus mokinių apklausas, išryškėjo, kad mokiniai jaučia atsakomybę už savo </w:t>
            </w:r>
            <w:r w:rsidR="00353C96" w:rsidRPr="00F61FFF">
              <w:rPr>
                <w:szCs w:val="24"/>
                <w:lang w:eastAsia="lt-LT"/>
              </w:rPr>
              <w:t>mokymąsi</w:t>
            </w:r>
            <w:r w:rsidRPr="00F61FFF">
              <w:rPr>
                <w:szCs w:val="24"/>
                <w:lang w:eastAsia="lt-LT"/>
              </w:rPr>
              <w:t>, supranta savo teises ir pareigas bei gerbia kitų žmonių įsitikinimus, o iškilus neaiškumams</w:t>
            </w:r>
            <w:r w:rsidR="00F61FFF">
              <w:rPr>
                <w:szCs w:val="24"/>
                <w:lang w:eastAsia="lt-LT"/>
              </w:rPr>
              <w:t xml:space="preserve"> drąsiai kreipiasi į mokytojus.</w:t>
            </w:r>
          </w:p>
          <w:p w14:paraId="31599DC1" w14:textId="1EB4B81E" w:rsidR="001C5DDE" w:rsidRPr="00453443" w:rsidRDefault="00D41234" w:rsidP="00DF5D5C">
            <w:pPr>
              <w:ind w:firstLine="743"/>
              <w:jc w:val="both"/>
              <w:rPr>
                <w:szCs w:val="24"/>
                <w:lang w:eastAsia="lt-LT"/>
              </w:rPr>
            </w:pPr>
            <w:r w:rsidRPr="00F61FFF">
              <w:rPr>
                <w:szCs w:val="24"/>
              </w:rPr>
              <w:t xml:space="preserve">Nuolat vykdomas </w:t>
            </w:r>
            <w:r w:rsidR="00E927F4" w:rsidRPr="00F61FFF">
              <w:rPr>
                <w:szCs w:val="24"/>
                <w:lang w:eastAsia="lt-LT"/>
              </w:rPr>
              <w:t xml:space="preserve">švietimo pagalbos specialistų </w:t>
            </w:r>
            <w:r w:rsidRPr="00F61FFF">
              <w:rPr>
                <w:szCs w:val="24"/>
                <w:lang w:eastAsia="lt-LT"/>
              </w:rPr>
              <w:t>socialinės, psichologinės</w:t>
            </w:r>
            <w:r w:rsidR="00E927F4" w:rsidRPr="00F61FFF">
              <w:rPr>
                <w:szCs w:val="24"/>
                <w:lang w:eastAsia="lt-LT"/>
              </w:rPr>
              <w:t xml:space="preserve"> ar spec.</w:t>
            </w:r>
            <w:r w:rsidR="00DF5D5C">
              <w:rPr>
                <w:szCs w:val="24"/>
                <w:lang w:eastAsia="lt-LT"/>
              </w:rPr>
              <w:t xml:space="preserve"> </w:t>
            </w:r>
            <w:r w:rsidR="00E927F4" w:rsidRPr="00F61FFF">
              <w:rPr>
                <w:szCs w:val="24"/>
                <w:lang w:eastAsia="lt-LT"/>
              </w:rPr>
              <w:t>pedagoginės</w:t>
            </w:r>
            <w:r w:rsidRPr="00F61FFF">
              <w:rPr>
                <w:szCs w:val="24"/>
                <w:lang w:eastAsia="lt-LT"/>
              </w:rPr>
              <w:t xml:space="preserve"> pagalbos teikimas mokiniams</w:t>
            </w:r>
            <w:r w:rsidR="008E7370" w:rsidRPr="00F61FFF">
              <w:rPr>
                <w:szCs w:val="24"/>
                <w:lang w:eastAsia="lt-LT"/>
              </w:rPr>
              <w:t>,</w:t>
            </w:r>
            <w:r w:rsidR="00DC3102" w:rsidRPr="00F61FFF">
              <w:rPr>
                <w:szCs w:val="24"/>
                <w:lang w:eastAsia="lt-LT"/>
              </w:rPr>
              <w:t xml:space="preserve"> </w:t>
            </w:r>
            <w:r w:rsidR="008E7370" w:rsidRPr="00F61FFF">
              <w:rPr>
                <w:szCs w:val="24"/>
                <w:lang w:eastAsia="lt-LT"/>
              </w:rPr>
              <w:t xml:space="preserve">siekiama kokybiškai organizuoti įtraukųjį ugdymą. </w:t>
            </w:r>
            <w:r w:rsidRPr="00F61FFF">
              <w:rPr>
                <w:szCs w:val="24"/>
                <w:lang w:eastAsia="lt-LT"/>
              </w:rPr>
              <w:t>Sudar</w:t>
            </w:r>
            <w:r w:rsidR="00911043" w:rsidRPr="00F61FFF">
              <w:rPr>
                <w:szCs w:val="24"/>
                <w:lang w:eastAsia="lt-LT"/>
              </w:rPr>
              <w:t>omos</w:t>
            </w:r>
            <w:r w:rsidRPr="00F61FFF">
              <w:rPr>
                <w:szCs w:val="24"/>
                <w:lang w:eastAsia="lt-LT"/>
              </w:rPr>
              <w:t xml:space="preserve"> sąlyg</w:t>
            </w:r>
            <w:r w:rsidR="00911043" w:rsidRPr="00F61FFF">
              <w:rPr>
                <w:szCs w:val="24"/>
                <w:lang w:eastAsia="lt-LT"/>
              </w:rPr>
              <w:t>o</w:t>
            </w:r>
            <w:r w:rsidRPr="00F61FFF">
              <w:rPr>
                <w:szCs w:val="24"/>
                <w:lang w:eastAsia="lt-LT"/>
              </w:rPr>
              <w:t>s mokiniams kryptingai plėtoti turimas ir įgytas naujas kompetencijas</w:t>
            </w:r>
            <w:r w:rsidR="008E7370" w:rsidRPr="00F61FFF">
              <w:rPr>
                <w:szCs w:val="24"/>
                <w:lang w:eastAsia="lt-LT"/>
              </w:rPr>
              <w:t xml:space="preserve">. </w:t>
            </w:r>
            <w:r w:rsidR="00911043" w:rsidRPr="00F61FFF">
              <w:rPr>
                <w:szCs w:val="24"/>
                <w:lang w:eastAsia="lt-LT"/>
              </w:rPr>
              <w:t>Skatinamas v</w:t>
            </w:r>
            <w:r w:rsidR="00E957B6" w:rsidRPr="00F61FFF">
              <w:rPr>
                <w:szCs w:val="24"/>
                <w:lang w:eastAsia="lt-LT"/>
              </w:rPr>
              <w:t>aizdinių priemonių taikymas ugdymo procese</w:t>
            </w:r>
            <w:r w:rsidR="00911043" w:rsidRPr="00F61FFF">
              <w:rPr>
                <w:szCs w:val="24"/>
                <w:lang w:eastAsia="lt-LT"/>
              </w:rPr>
              <w:t xml:space="preserve"> </w:t>
            </w:r>
            <w:r w:rsidR="00E957B6" w:rsidRPr="00F61FFF">
              <w:rPr>
                <w:szCs w:val="24"/>
                <w:lang w:eastAsia="lt-LT"/>
              </w:rPr>
              <w:t>(IKT ir inovacijos)</w:t>
            </w:r>
            <w:r w:rsidR="00911043" w:rsidRPr="00F61FFF">
              <w:rPr>
                <w:szCs w:val="24"/>
                <w:lang w:eastAsia="lt-LT"/>
              </w:rPr>
              <w:t xml:space="preserve"> organizuojant</w:t>
            </w:r>
            <w:r w:rsidR="00E957B6" w:rsidRPr="00F61FFF">
              <w:rPr>
                <w:szCs w:val="24"/>
                <w:lang w:eastAsia="lt-LT"/>
              </w:rPr>
              <w:t xml:space="preserve"> integruot</w:t>
            </w:r>
            <w:r w:rsidR="00911043" w:rsidRPr="00F61FFF">
              <w:rPr>
                <w:szCs w:val="24"/>
                <w:lang w:eastAsia="lt-LT"/>
              </w:rPr>
              <w:t>as, atviras</w:t>
            </w:r>
            <w:r w:rsidR="00E957B6" w:rsidRPr="00F61FFF">
              <w:rPr>
                <w:szCs w:val="24"/>
                <w:lang w:eastAsia="lt-LT"/>
              </w:rPr>
              <w:t xml:space="preserve"> pamok</w:t>
            </w:r>
            <w:r w:rsidR="00911043" w:rsidRPr="00F61FFF">
              <w:rPr>
                <w:szCs w:val="24"/>
                <w:lang w:eastAsia="lt-LT"/>
              </w:rPr>
              <w:t>as bei renginius</w:t>
            </w:r>
            <w:r w:rsidR="00E957B6" w:rsidRPr="00F61FFF">
              <w:rPr>
                <w:szCs w:val="24"/>
                <w:lang w:eastAsia="lt-LT"/>
              </w:rPr>
              <w:t xml:space="preserve">. Visi mokytojai savo pamokose </w:t>
            </w:r>
            <w:r w:rsidR="008E7370" w:rsidRPr="00F61FFF">
              <w:rPr>
                <w:szCs w:val="24"/>
                <w:lang w:eastAsia="lt-LT"/>
              </w:rPr>
              <w:t xml:space="preserve">geba </w:t>
            </w:r>
            <w:r w:rsidR="00E957B6" w:rsidRPr="00F61FFF">
              <w:rPr>
                <w:szCs w:val="24"/>
                <w:lang w:eastAsia="lt-LT"/>
              </w:rPr>
              <w:t>taik</w:t>
            </w:r>
            <w:r w:rsidR="008E7370" w:rsidRPr="00F61FFF">
              <w:rPr>
                <w:szCs w:val="24"/>
                <w:lang w:eastAsia="lt-LT"/>
              </w:rPr>
              <w:t>yti</w:t>
            </w:r>
            <w:r w:rsidR="00E957B6" w:rsidRPr="00F61FFF">
              <w:rPr>
                <w:szCs w:val="24"/>
                <w:lang w:eastAsia="lt-LT"/>
              </w:rPr>
              <w:t xml:space="preserve"> išmaniąsias technologijas (interaktyvias lentas, internetą, planšetes, nuotolinio mokymo platformas</w:t>
            </w:r>
            <w:r w:rsidR="00911043" w:rsidRPr="00F61FFF">
              <w:rPr>
                <w:szCs w:val="24"/>
                <w:lang w:eastAsia="lt-LT"/>
              </w:rPr>
              <w:t xml:space="preserve"> Google Classroom,</w:t>
            </w:r>
            <w:r w:rsidR="00E957B6" w:rsidRPr="00F61FFF">
              <w:rPr>
                <w:szCs w:val="24"/>
                <w:lang w:eastAsia="lt-LT"/>
              </w:rPr>
              <w:t xml:space="preserve"> Zoom ir Microsoft Teams, Ema ir Eduka elektronines pratybas ir pan.)</w:t>
            </w:r>
            <w:r w:rsidR="008E7370" w:rsidRPr="00F61FFF">
              <w:rPr>
                <w:szCs w:val="24"/>
                <w:lang w:eastAsia="lt-LT"/>
              </w:rPr>
              <w:t xml:space="preserve"> ir organizuoti hibridinį ugdymą</w:t>
            </w:r>
            <w:r w:rsidR="00E957B6" w:rsidRPr="00F61FFF">
              <w:rPr>
                <w:szCs w:val="24"/>
                <w:lang w:eastAsia="lt-LT"/>
              </w:rPr>
              <w:t>.</w:t>
            </w:r>
            <w:r w:rsidR="00911043" w:rsidRPr="00F61FFF">
              <w:rPr>
                <w:szCs w:val="24"/>
                <w:lang w:eastAsia="lt-LT"/>
              </w:rPr>
              <w:t xml:space="preserve"> Skiriamas dėmesys dalyvaujant ES projektuose</w:t>
            </w:r>
            <w:r w:rsidR="00DF5D5C">
              <w:rPr>
                <w:szCs w:val="24"/>
                <w:lang w:eastAsia="lt-LT"/>
              </w:rPr>
              <w:t>.</w:t>
            </w:r>
          </w:p>
          <w:p w14:paraId="7CE6330F" w14:textId="19484D1D" w:rsidR="00FC3B80" w:rsidRPr="00DF5D5C" w:rsidRDefault="00DF5D5C" w:rsidP="00F63F61">
            <w:pPr>
              <w:jc w:val="both"/>
              <w:rPr>
                <w:b/>
                <w:szCs w:val="24"/>
                <w:lang w:eastAsia="lt-LT"/>
              </w:rPr>
            </w:pPr>
            <w:r>
              <w:rPr>
                <w:b/>
                <w:szCs w:val="24"/>
                <w:lang w:eastAsia="lt-LT"/>
              </w:rPr>
              <w:t xml:space="preserve">          </w:t>
            </w:r>
            <w:r w:rsidR="00DC3102" w:rsidRPr="00453443">
              <w:rPr>
                <w:b/>
                <w:szCs w:val="24"/>
                <w:lang w:eastAsia="lt-LT"/>
              </w:rPr>
              <w:t>Stiprinti bendravimą ir bendradarbiavimą tar</w:t>
            </w:r>
            <w:r w:rsidR="00F63F61" w:rsidRPr="00453443">
              <w:rPr>
                <w:b/>
                <w:szCs w:val="24"/>
                <w:lang w:eastAsia="lt-LT"/>
              </w:rPr>
              <w:t>p gimnazijos bendruomenės narių:</w:t>
            </w:r>
          </w:p>
          <w:p w14:paraId="670B63ED" w14:textId="2D85811B" w:rsidR="005667B7" w:rsidRPr="00453443" w:rsidRDefault="00A4661A" w:rsidP="0012270E">
            <w:pPr>
              <w:ind w:firstLine="743"/>
              <w:jc w:val="both"/>
              <w:rPr>
                <w:szCs w:val="24"/>
              </w:rPr>
            </w:pPr>
            <w:r w:rsidRPr="00453443">
              <w:rPr>
                <w:szCs w:val="24"/>
              </w:rPr>
              <w:t xml:space="preserve">    </w:t>
            </w:r>
            <w:r w:rsidR="00B167C4" w:rsidRPr="006E65A1">
              <w:rPr>
                <w:szCs w:val="24"/>
              </w:rPr>
              <w:t>Socialinę, psichologinę pagalbą mokiniams teikia psichologas ir socialinis pedagogas. Bendradarbiauja</w:t>
            </w:r>
            <w:r w:rsidR="0012270E" w:rsidRPr="006E65A1">
              <w:rPr>
                <w:szCs w:val="24"/>
              </w:rPr>
              <w:t xml:space="preserve">ma </w:t>
            </w:r>
            <w:r w:rsidR="00B167C4" w:rsidRPr="006E65A1">
              <w:rPr>
                <w:szCs w:val="24"/>
              </w:rPr>
              <w:t xml:space="preserve">su Neringos meno mokykla </w:t>
            </w:r>
            <w:r w:rsidR="0012270E" w:rsidRPr="006E65A1">
              <w:rPr>
                <w:szCs w:val="24"/>
              </w:rPr>
              <w:t>, Neringos sporto mokykla, Klaipėdos Ievos Si</w:t>
            </w:r>
            <w:r w:rsidR="00005103">
              <w:rPr>
                <w:szCs w:val="24"/>
              </w:rPr>
              <w:t>monaitytės biblioteka, Neringos</w:t>
            </w:r>
            <w:r w:rsidR="0012270E" w:rsidRPr="006E65A1">
              <w:rPr>
                <w:szCs w:val="24"/>
              </w:rPr>
              <w:t xml:space="preserve"> </w:t>
            </w:r>
            <w:r w:rsidR="00005103">
              <w:rPr>
                <w:szCs w:val="24"/>
              </w:rPr>
              <w:t>V. Miliūno</w:t>
            </w:r>
            <w:r w:rsidR="0012270E" w:rsidRPr="006E65A1">
              <w:rPr>
                <w:szCs w:val="24"/>
              </w:rPr>
              <w:t xml:space="preserve"> viešą</w:t>
            </w:r>
            <w:r w:rsidR="00005103">
              <w:rPr>
                <w:szCs w:val="24"/>
              </w:rPr>
              <w:t>ja</w:t>
            </w:r>
            <w:r w:rsidR="0012270E" w:rsidRPr="006E65A1">
              <w:rPr>
                <w:szCs w:val="24"/>
              </w:rPr>
              <w:t xml:space="preserve"> biblioteka,</w:t>
            </w:r>
            <w:r w:rsidR="00B167C4" w:rsidRPr="006E65A1">
              <w:rPr>
                <w:szCs w:val="24"/>
              </w:rPr>
              <w:t xml:space="preserve"> Klaipėdos Sendvario </w:t>
            </w:r>
            <w:r w:rsidR="00005103">
              <w:rPr>
                <w:szCs w:val="24"/>
              </w:rPr>
              <w:t>pro</w:t>
            </w:r>
            <w:r w:rsidR="00B167C4" w:rsidRPr="006E65A1">
              <w:rPr>
                <w:szCs w:val="24"/>
              </w:rPr>
              <w:t>gimnazij</w:t>
            </w:r>
            <w:r w:rsidR="0012270E" w:rsidRPr="006E65A1">
              <w:rPr>
                <w:szCs w:val="24"/>
              </w:rPr>
              <w:t>a,</w:t>
            </w:r>
            <w:r w:rsidR="00B167C4" w:rsidRPr="006E65A1">
              <w:rPr>
                <w:szCs w:val="24"/>
              </w:rPr>
              <w:t xml:space="preserve"> Nidos </w:t>
            </w:r>
            <w:r w:rsidR="0012270E" w:rsidRPr="006E65A1">
              <w:rPr>
                <w:szCs w:val="24"/>
              </w:rPr>
              <w:t>lopšeliu/</w:t>
            </w:r>
            <w:r w:rsidR="00B167C4" w:rsidRPr="006E65A1">
              <w:rPr>
                <w:szCs w:val="24"/>
              </w:rPr>
              <w:t>darželi</w:t>
            </w:r>
            <w:r w:rsidR="00005103">
              <w:rPr>
                <w:szCs w:val="24"/>
              </w:rPr>
              <w:t xml:space="preserve">u „Ąžuoliukas“ , </w:t>
            </w:r>
            <w:r w:rsidR="00005103" w:rsidRPr="00DF5D5C">
              <w:rPr>
                <w:szCs w:val="24"/>
              </w:rPr>
              <w:t>Liet</w:t>
            </w:r>
            <w:r w:rsidR="00437A86">
              <w:rPr>
                <w:szCs w:val="24"/>
              </w:rPr>
              <w:t>uvos jūrų muziejumi, Neringos PSPC.</w:t>
            </w:r>
          </w:p>
          <w:p w14:paraId="2FA56632" w14:textId="77777777" w:rsidR="009E789A" w:rsidRPr="00453443" w:rsidRDefault="009E789A" w:rsidP="0078561D">
            <w:pPr>
              <w:ind w:firstLine="743"/>
              <w:jc w:val="both"/>
              <w:rPr>
                <w:szCs w:val="24"/>
              </w:rPr>
            </w:pPr>
          </w:p>
          <w:p w14:paraId="322CDCAF" w14:textId="4D4979D6" w:rsidR="0078561D" w:rsidRPr="00453443" w:rsidRDefault="0078561D" w:rsidP="0078561D">
            <w:pPr>
              <w:jc w:val="both"/>
              <w:rPr>
                <w:b/>
                <w:szCs w:val="24"/>
                <w:lang w:eastAsia="lt-LT"/>
              </w:rPr>
            </w:pPr>
            <w:r w:rsidRPr="00453443">
              <w:rPr>
                <w:b/>
                <w:szCs w:val="24"/>
                <w:lang w:eastAsia="lt-LT"/>
              </w:rPr>
              <w:t>Gerinti infrastruktūros kokybę ir užtikrinti saugią ugdymo aplinką, atitinkančią higienos normų reikalavimus:</w:t>
            </w:r>
          </w:p>
          <w:p w14:paraId="0D3D8254" w14:textId="77777777" w:rsidR="001F1926" w:rsidRPr="00484218" w:rsidRDefault="001F1926" w:rsidP="001F1926">
            <w:pPr>
              <w:spacing w:line="259" w:lineRule="auto"/>
              <w:ind w:firstLine="460"/>
              <w:rPr>
                <w:rFonts w:eastAsiaTheme="minorHAnsi"/>
                <w:szCs w:val="24"/>
              </w:rPr>
            </w:pPr>
            <w:r w:rsidRPr="001F1926">
              <w:rPr>
                <w:rFonts w:eastAsiaTheme="minorHAnsi"/>
                <w:szCs w:val="24"/>
                <w:u w:val="single"/>
              </w:rPr>
              <w:t>Iš savivaldybės biudžeto lėšų</w:t>
            </w:r>
            <w:r w:rsidRPr="00484218">
              <w:rPr>
                <w:rFonts w:eastAsiaTheme="minorHAnsi"/>
                <w:szCs w:val="24"/>
              </w:rPr>
              <w:t xml:space="preserve"> : </w:t>
            </w:r>
          </w:p>
          <w:p w14:paraId="0BBD81E6" w14:textId="4C842C42" w:rsidR="001F1926" w:rsidRDefault="001F1926" w:rsidP="001F1926">
            <w:pPr>
              <w:spacing w:line="259" w:lineRule="auto"/>
              <w:ind w:firstLine="460"/>
              <w:rPr>
                <w:szCs w:val="24"/>
                <w:lang w:eastAsia="lt-LT"/>
              </w:rPr>
            </w:pPr>
            <w:r w:rsidRPr="00484218">
              <w:rPr>
                <w:rFonts w:eastAsiaTheme="minorHAnsi"/>
                <w:szCs w:val="24"/>
              </w:rPr>
              <w:t>Pakeisti sporto sa</w:t>
            </w:r>
            <w:r>
              <w:rPr>
                <w:rFonts w:eastAsiaTheme="minorHAnsi"/>
                <w:szCs w:val="24"/>
              </w:rPr>
              <w:t xml:space="preserve">lės radiatoriai už 20123,85 </w:t>
            </w:r>
            <w:r w:rsidR="00353C96">
              <w:rPr>
                <w:rFonts w:eastAsiaTheme="minorHAnsi"/>
                <w:szCs w:val="24"/>
              </w:rPr>
              <w:t>Eur</w:t>
            </w:r>
            <w:r>
              <w:rPr>
                <w:rFonts w:eastAsiaTheme="minorHAnsi"/>
                <w:szCs w:val="24"/>
              </w:rPr>
              <w:t xml:space="preserve"> ;</w:t>
            </w:r>
            <w:r w:rsidRPr="00484218">
              <w:rPr>
                <w:rFonts w:eastAsiaTheme="minorHAnsi"/>
                <w:szCs w:val="24"/>
              </w:rPr>
              <w:t xml:space="preserve"> nupirkti mokykliniai suolai – 11160,00 </w:t>
            </w:r>
            <w:r w:rsidR="00353C96" w:rsidRPr="00484218">
              <w:rPr>
                <w:rFonts w:eastAsiaTheme="minorHAnsi"/>
                <w:szCs w:val="24"/>
              </w:rPr>
              <w:t>Eur</w:t>
            </w:r>
            <w:r w:rsidRPr="00484218">
              <w:rPr>
                <w:rFonts w:eastAsiaTheme="minorHAnsi"/>
                <w:szCs w:val="24"/>
              </w:rPr>
              <w:t xml:space="preserve">, </w:t>
            </w:r>
            <w:r>
              <w:rPr>
                <w:rFonts w:eastAsiaTheme="minorHAnsi"/>
                <w:szCs w:val="24"/>
              </w:rPr>
              <w:t xml:space="preserve"> atliktas</w:t>
            </w:r>
            <w:r w:rsidRPr="00484218">
              <w:rPr>
                <w:rFonts w:eastAsiaTheme="minorHAnsi"/>
                <w:szCs w:val="24"/>
              </w:rPr>
              <w:t xml:space="preserve"> kabineto remontas – 4987,03 </w:t>
            </w:r>
            <w:r w:rsidR="00353C96" w:rsidRPr="00484218">
              <w:rPr>
                <w:rFonts w:eastAsiaTheme="minorHAnsi"/>
                <w:szCs w:val="24"/>
              </w:rPr>
              <w:t>Eur</w:t>
            </w:r>
            <w:r>
              <w:rPr>
                <w:rFonts w:eastAsiaTheme="minorHAnsi"/>
                <w:szCs w:val="24"/>
              </w:rPr>
              <w:t>; įsigyta vasaros stovykloms</w:t>
            </w:r>
            <w:r w:rsidRPr="00484218">
              <w:rPr>
                <w:rFonts w:eastAsiaTheme="minorHAnsi"/>
                <w:szCs w:val="24"/>
              </w:rPr>
              <w:t xml:space="preserve"> lovos – 6098,40 </w:t>
            </w:r>
            <w:r w:rsidR="00353C96" w:rsidRPr="00484218">
              <w:rPr>
                <w:rFonts w:eastAsiaTheme="minorHAnsi"/>
                <w:szCs w:val="24"/>
              </w:rPr>
              <w:t>Eur</w:t>
            </w:r>
            <w:r w:rsidRPr="00484218">
              <w:rPr>
                <w:rFonts w:eastAsiaTheme="minorHAnsi"/>
                <w:szCs w:val="24"/>
              </w:rPr>
              <w:t xml:space="preserve">, WC sumontuotos pertvaros – 2611,25 </w:t>
            </w:r>
            <w:r w:rsidR="00353C96" w:rsidRPr="00484218">
              <w:rPr>
                <w:rFonts w:eastAsiaTheme="minorHAnsi"/>
                <w:szCs w:val="24"/>
              </w:rPr>
              <w:t>Eur</w:t>
            </w:r>
            <w:r w:rsidRPr="00484218">
              <w:rPr>
                <w:rFonts w:eastAsiaTheme="minorHAnsi"/>
                <w:szCs w:val="24"/>
              </w:rPr>
              <w:t xml:space="preserve">. </w:t>
            </w:r>
            <w:r w:rsidRPr="00484218">
              <w:rPr>
                <w:szCs w:val="24"/>
                <w:lang w:eastAsia="lt-LT"/>
              </w:rPr>
              <w:t xml:space="preserve">Iš viso už 44980,53 </w:t>
            </w:r>
            <w:r w:rsidR="00353C96" w:rsidRPr="00484218">
              <w:rPr>
                <w:szCs w:val="24"/>
                <w:lang w:eastAsia="lt-LT"/>
              </w:rPr>
              <w:t>Eur</w:t>
            </w:r>
            <w:r w:rsidRPr="00484218">
              <w:rPr>
                <w:szCs w:val="24"/>
                <w:lang w:eastAsia="lt-LT"/>
              </w:rPr>
              <w:t xml:space="preserve">. </w:t>
            </w:r>
          </w:p>
          <w:p w14:paraId="002CFC92" w14:textId="77777777" w:rsidR="001F1926" w:rsidRPr="00484218" w:rsidRDefault="001F1926" w:rsidP="001F1926">
            <w:pPr>
              <w:spacing w:line="259" w:lineRule="auto"/>
              <w:ind w:firstLine="460"/>
              <w:rPr>
                <w:rFonts w:eastAsiaTheme="minorHAnsi"/>
                <w:szCs w:val="24"/>
              </w:rPr>
            </w:pPr>
            <w:r w:rsidRPr="007C23CD">
              <w:rPr>
                <w:rFonts w:eastAsiaTheme="minorHAnsi"/>
                <w:szCs w:val="24"/>
                <w:u w:val="single"/>
              </w:rPr>
              <w:t>Iš valstybės biudžeto lėšų</w:t>
            </w:r>
            <w:r w:rsidRPr="00484218">
              <w:rPr>
                <w:rFonts w:eastAsiaTheme="minorHAnsi"/>
                <w:szCs w:val="24"/>
              </w:rPr>
              <w:t xml:space="preserve"> : </w:t>
            </w:r>
          </w:p>
          <w:p w14:paraId="58E2205D" w14:textId="500709DB" w:rsidR="001F1926" w:rsidRPr="00484218" w:rsidRDefault="007C23CD" w:rsidP="001F1926">
            <w:pPr>
              <w:spacing w:line="259" w:lineRule="auto"/>
              <w:ind w:firstLine="460"/>
              <w:rPr>
                <w:szCs w:val="24"/>
                <w:lang w:eastAsia="lt-LT"/>
              </w:rPr>
            </w:pPr>
            <w:r>
              <w:rPr>
                <w:szCs w:val="24"/>
                <w:lang w:eastAsia="lt-LT"/>
              </w:rPr>
              <w:t>Nupirkta i</w:t>
            </w:r>
            <w:r w:rsidR="001F1926" w:rsidRPr="00484218">
              <w:rPr>
                <w:szCs w:val="24"/>
                <w:lang w:eastAsia="lt-LT"/>
              </w:rPr>
              <w:t>nteraktyvi lenta</w:t>
            </w:r>
            <w:r>
              <w:rPr>
                <w:szCs w:val="24"/>
                <w:lang w:eastAsia="lt-LT"/>
              </w:rPr>
              <w:t xml:space="preserve"> su projektoriumi </w:t>
            </w:r>
            <w:r w:rsidR="001F1926" w:rsidRPr="00484218">
              <w:rPr>
                <w:szCs w:val="24"/>
                <w:lang w:eastAsia="lt-LT"/>
              </w:rPr>
              <w:t xml:space="preserve"> už 3700,00 </w:t>
            </w:r>
            <w:r w:rsidR="00353C96" w:rsidRPr="00484218">
              <w:rPr>
                <w:szCs w:val="24"/>
                <w:lang w:eastAsia="lt-LT"/>
              </w:rPr>
              <w:t>Eur</w:t>
            </w:r>
            <w:r w:rsidR="001F1926" w:rsidRPr="00484218">
              <w:rPr>
                <w:szCs w:val="24"/>
                <w:lang w:eastAsia="lt-LT"/>
              </w:rPr>
              <w:t>.</w:t>
            </w:r>
          </w:p>
          <w:p w14:paraId="6CF1A46B" w14:textId="77777777" w:rsidR="001F1926" w:rsidRPr="00453443" w:rsidRDefault="001F1926" w:rsidP="0078561D">
            <w:pPr>
              <w:jc w:val="both"/>
              <w:rPr>
                <w:b/>
                <w:szCs w:val="24"/>
                <w:lang w:eastAsia="lt-LT"/>
              </w:rPr>
            </w:pPr>
          </w:p>
          <w:p w14:paraId="30AD2117" w14:textId="5FCBD526" w:rsidR="00D516D3" w:rsidRPr="00226737" w:rsidRDefault="0088123C" w:rsidP="0088123C">
            <w:pPr>
              <w:pStyle w:val="Sraopastraipa"/>
              <w:ind w:left="0"/>
              <w:jc w:val="both"/>
              <w:rPr>
                <w:szCs w:val="24"/>
                <w:u w:val="single"/>
                <w:lang w:eastAsia="lt-LT"/>
              </w:rPr>
            </w:pPr>
            <w:r w:rsidRPr="00226737">
              <w:rPr>
                <w:szCs w:val="24"/>
                <w:lang w:eastAsia="lt-LT"/>
              </w:rPr>
              <w:t>Per 202</w:t>
            </w:r>
            <w:r w:rsidR="00226737" w:rsidRPr="00226737">
              <w:rPr>
                <w:szCs w:val="24"/>
                <w:lang w:eastAsia="lt-LT"/>
              </w:rPr>
              <w:t>2</w:t>
            </w:r>
            <w:r w:rsidRPr="00226737">
              <w:rPr>
                <w:szCs w:val="24"/>
                <w:lang w:eastAsia="lt-LT"/>
              </w:rPr>
              <w:t xml:space="preserve"> metus gimnazijoje vykdyti patikrinimai:</w:t>
            </w:r>
          </w:p>
          <w:p w14:paraId="030F34D4" w14:textId="365513BD" w:rsidR="00C06D4D" w:rsidRPr="00226737" w:rsidRDefault="00DF5313" w:rsidP="00F0224C">
            <w:pPr>
              <w:pStyle w:val="Sraopastraipa"/>
              <w:numPr>
                <w:ilvl w:val="0"/>
                <w:numId w:val="13"/>
              </w:numPr>
              <w:jc w:val="both"/>
              <w:rPr>
                <w:szCs w:val="24"/>
                <w:lang w:eastAsia="lt-LT"/>
              </w:rPr>
            </w:pPr>
            <w:r>
              <w:rPr>
                <w:szCs w:val="24"/>
                <w:lang w:eastAsia="lt-LT"/>
              </w:rPr>
              <w:t>2022-02-22 / 2022-06-</w:t>
            </w:r>
            <w:r w:rsidR="009019F9">
              <w:rPr>
                <w:szCs w:val="24"/>
                <w:lang w:eastAsia="lt-LT"/>
              </w:rPr>
              <w:t>0</w:t>
            </w:r>
            <w:r>
              <w:rPr>
                <w:szCs w:val="24"/>
                <w:lang w:eastAsia="lt-LT"/>
              </w:rPr>
              <w:t>3 laikotarpiu  Neringos savivaldyb</w:t>
            </w:r>
            <w:r w:rsidR="009019F9">
              <w:rPr>
                <w:szCs w:val="24"/>
                <w:lang w:eastAsia="lt-LT"/>
              </w:rPr>
              <w:t>ė</w:t>
            </w:r>
            <w:r>
              <w:rPr>
                <w:szCs w:val="24"/>
                <w:lang w:eastAsia="lt-LT"/>
              </w:rPr>
              <w:t xml:space="preserve">s kontrolės ir audito taryba atliko </w:t>
            </w:r>
            <w:r w:rsidR="009019F9">
              <w:rPr>
                <w:szCs w:val="24"/>
                <w:lang w:eastAsia="lt-LT"/>
              </w:rPr>
              <w:t xml:space="preserve"> auditą. </w:t>
            </w:r>
            <w:r w:rsidR="009019F9">
              <w:rPr>
                <w:bCs/>
              </w:rPr>
              <w:t xml:space="preserve">2022-06-23 Neringos savivaldybės tarybos kontrolės komiteto posėdžio protokolo  Nr. T7-8 </w:t>
            </w:r>
            <w:r w:rsidR="003E0834">
              <w:rPr>
                <w:bCs/>
              </w:rPr>
              <w:t xml:space="preserve">pateiktos </w:t>
            </w:r>
            <w:r w:rsidR="009019F9">
              <w:rPr>
                <w:bCs/>
              </w:rPr>
              <w:t>išvados ir rekomendacijos</w:t>
            </w:r>
            <w:r w:rsidR="003E0834">
              <w:rPr>
                <w:bCs/>
              </w:rPr>
              <w:t>.</w:t>
            </w:r>
            <w:r w:rsidR="003E0834" w:rsidRPr="007124CB">
              <w:rPr>
                <w:szCs w:val="24"/>
                <w:lang w:eastAsia="lt-LT"/>
              </w:rPr>
              <w:t xml:space="preserve"> </w:t>
            </w:r>
            <w:r w:rsidR="003E0834" w:rsidRPr="007124CB">
              <w:t>Numatytos bei atliktos priemonės ir veiksmai rekomendacijoms įgyvendinti</w:t>
            </w:r>
            <w:r w:rsidR="007124CB">
              <w:rPr>
                <w:b/>
              </w:rPr>
              <w:t>.</w:t>
            </w:r>
          </w:p>
          <w:p w14:paraId="3BA65935" w14:textId="61A75E0B" w:rsidR="007124CB" w:rsidRDefault="00F90C3D" w:rsidP="00F4745D">
            <w:pPr>
              <w:pStyle w:val="Sraopastraipa"/>
              <w:numPr>
                <w:ilvl w:val="0"/>
                <w:numId w:val="13"/>
              </w:numPr>
              <w:jc w:val="both"/>
              <w:rPr>
                <w:szCs w:val="24"/>
                <w:lang w:eastAsia="lt-LT"/>
              </w:rPr>
            </w:pPr>
            <w:r w:rsidRPr="00226737">
              <w:rPr>
                <w:szCs w:val="24"/>
                <w:lang w:eastAsia="lt-LT"/>
              </w:rPr>
              <w:t xml:space="preserve"> </w:t>
            </w:r>
            <w:r w:rsidR="00F4745D" w:rsidRPr="00226737">
              <w:rPr>
                <w:szCs w:val="24"/>
                <w:lang w:eastAsia="lt-LT"/>
              </w:rPr>
              <w:t>2</w:t>
            </w:r>
            <w:r w:rsidR="007124CB">
              <w:rPr>
                <w:szCs w:val="24"/>
                <w:lang w:eastAsia="lt-LT"/>
              </w:rPr>
              <w:t xml:space="preserve">022-03-24  </w:t>
            </w:r>
            <w:r w:rsidR="00EC1BC2">
              <w:rPr>
                <w:szCs w:val="24"/>
                <w:lang w:eastAsia="lt-LT"/>
              </w:rPr>
              <w:t>–</w:t>
            </w:r>
            <w:r w:rsidR="007124CB">
              <w:rPr>
                <w:szCs w:val="24"/>
                <w:lang w:eastAsia="lt-LT"/>
              </w:rPr>
              <w:t xml:space="preserve"> Neringos PCT  atliktos evakuacinės pratybos.</w:t>
            </w:r>
          </w:p>
          <w:p w14:paraId="6CCF42C0" w14:textId="7F3A3D5E" w:rsidR="00606E88" w:rsidRDefault="00606E88" w:rsidP="00F4745D">
            <w:pPr>
              <w:pStyle w:val="Sraopastraipa"/>
              <w:numPr>
                <w:ilvl w:val="0"/>
                <w:numId w:val="13"/>
              </w:numPr>
              <w:jc w:val="both"/>
              <w:rPr>
                <w:szCs w:val="24"/>
                <w:lang w:eastAsia="lt-LT"/>
              </w:rPr>
            </w:pPr>
            <w:r>
              <w:rPr>
                <w:szCs w:val="24"/>
                <w:lang w:eastAsia="lt-LT"/>
              </w:rPr>
              <w:t>2022-05-26</w:t>
            </w:r>
            <w:r w:rsidR="009E789A">
              <w:rPr>
                <w:szCs w:val="24"/>
                <w:lang w:eastAsia="lt-LT"/>
              </w:rPr>
              <w:t xml:space="preserve"> ir 2022-10-24</w:t>
            </w:r>
            <w:r w:rsidR="00EC1BC2">
              <w:rPr>
                <w:szCs w:val="24"/>
                <w:lang w:eastAsia="lt-LT"/>
              </w:rPr>
              <w:t xml:space="preserve"> –</w:t>
            </w:r>
            <w:r>
              <w:rPr>
                <w:szCs w:val="24"/>
                <w:lang w:eastAsia="lt-LT"/>
              </w:rPr>
              <w:t xml:space="preserve"> </w:t>
            </w:r>
            <w:r w:rsidRPr="00226737">
              <w:rPr>
                <w:szCs w:val="24"/>
                <w:lang w:eastAsia="lt-LT"/>
              </w:rPr>
              <w:t>Valstybinės maisto ir veterinarijos tarnybos Klaipėdos departamentas</w:t>
            </w:r>
          </w:p>
          <w:p w14:paraId="2C688351" w14:textId="7E2FE959" w:rsidR="00606E88" w:rsidRDefault="0068433C" w:rsidP="00F0224C">
            <w:pPr>
              <w:pStyle w:val="Sraopastraipa"/>
              <w:numPr>
                <w:ilvl w:val="0"/>
                <w:numId w:val="13"/>
              </w:numPr>
              <w:jc w:val="both"/>
              <w:rPr>
                <w:szCs w:val="24"/>
                <w:lang w:eastAsia="lt-LT"/>
              </w:rPr>
            </w:pPr>
            <w:r>
              <w:rPr>
                <w:szCs w:val="24"/>
                <w:lang w:eastAsia="lt-LT"/>
              </w:rPr>
              <w:t>2022-07-13</w:t>
            </w:r>
            <w:r w:rsidR="009E789A">
              <w:rPr>
                <w:szCs w:val="24"/>
                <w:lang w:eastAsia="lt-LT"/>
              </w:rPr>
              <w:t xml:space="preserve">  ir  2022-09-08</w:t>
            </w:r>
            <w:r w:rsidR="009E789A" w:rsidRPr="00226737">
              <w:rPr>
                <w:szCs w:val="24"/>
                <w:lang w:eastAsia="lt-LT"/>
              </w:rPr>
              <w:t xml:space="preserve"> </w:t>
            </w:r>
            <w:r w:rsidR="00EC1BC2">
              <w:rPr>
                <w:szCs w:val="24"/>
                <w:lang w:eastAsia="lt-LT"/>
              </w:rPr>
              <w:t>–</w:t>
            </w:r>
            <w:r w:rsidR="00F4745D" w:rsidRPr="00226737">
              <w:rPr>
                <w:szCs w:val="24"/>
                <w:lang w:eastAsia="lt-LT"/>
              </w:rPr>
              <w:t xml:space="preserve"> </w:t>
            </w:r>
            <w:r>
              <w:rPr>
                <w:szCs w:val="24"/>
                <w:lang w:eastAsia="lt-LT"/>
              </w:rPr>
              <w:t>NVSC prie SAM Klaipėdos departamento VSSKS.</w:t>
            </w:r>
          </w:p>
          <w:p w14:paraId="212F8A5A" w14:textId="2E408C56" w:rsidR="001269BC" w:rsidRPr="00226737" w:rsidRDefault="00C06D4D" w:rsidP="0078561D">
            <w:pPr>
              <w:jc w:val="both"/>
              <w:rPr>
                <w:szCs w:val="24"/>
                <w:lang w:eastAsia="lt-LT"/>
              </w:rPr>
            </w:pPr>
            <w:r w:rsidRPr="00226737">
              <w:rPr>
                <w:szCs w:val="24"/>
                <w:lang w:eastAsia="lt-LT"/>
              </w:rPr>
              <w:t>Gaut</w:t>
            </w:r>
            <w:r w:rsidR="009E789A">
              <w:rPr>
                <w:szCs w:val="24"/>
                <w:lang w:eastAsia="lt-LT"/>
              </w:rPr>
              <w:t>os</w:t>
            </w:r>
            <w:r w:rsidR="00394ECD">
              <w:rPr>
                <w:szCs w:val="24"/>
                <w:lang w:eastAsia="lt-LT"/>
              </w:rPr>
              <w:t xml:space="preserve"> </w:t>
            </w:r>
            <w:r w:rsidRPr="00226737">
              <w:rPr>
                <w:szCs w:val="24"/>
                <w:lang w:eastAsia="lt-LT"/>
              </w:rPr>
              <w:t>patikrinimų pažym</w:t>
            </w:r>
            <w:r w:rsidR="009E789A">
              <w:rPr>
                <w:szCs w:val="24"/>
                <w:lang w:eastAsia="lt-LT"/>
              </w:rPr>
              <w:t>os</w:t>
            </w:r>
            <w:r w:rsidRPr="00226737">
              <w:rPr>
                <w:szCs w:val="24"/>
                <w:lang w:eastAsia="lt-LT"/>
              </w:rPr>
              <w:t>. Parengti trūkumų šalinimo planai. Pagal galimybes trūkumai pašalinti.</w:t>
            </w:r>
          </w:p>
          <w:p w14:paraId="70F42E3D" w14:textId="77777777" w:rsidR="00C06D4D" w:rsidRPr="00226737" w:rsidRDefault="00C06D4D" w:rsidP="0078561D">
            <w:pPr>
              <w:jc w:val="both"/>
              <w:rPr>
                <w:szCs w:val="24"/>
                <w:lang w:eastAsia="lt-LT"/>
              </w:rPr>
            </w:pPr>
          </w:p>
          <w:p w14:paraId="16D8353A" w14:textId="77777777" w:rsidR="00CD72FC" w:rsidRDefault="00CD72FC" w:rsidP="00CD72FC">
            <w:pPr>
              <w:jc w:val="center"/>
              <w:rPr>
                <w:b/>
                <w:szCs w:val="24"/>
              </w:rPr>
            </w:pPr>
            <w:r>
              <w:rPr>
                <w:b/>
                <w:szCs w:val="24"/>
              </w:rPr>
              <w:t>VI SKYRIUS</w:t>
            </w:r>
          </w:p>
          <w:p w14:paraId="746E090D" w14:textId="0D5D43A5" w:rsidR="0078561D" w:rsidRPr="00453443" w:rsidRDefault="00CD72FC" w:rsidP="00CD72FC">
            <w:pPr>
              <w:jc w:val="center"/>
              <w:rPr>
                <w:b/>
                <w:szCs w:val="24"/>
              </w:rPr>
            </w:pPr>
            <w:r w:rsidRPr="00453443">
              <w:rPr>
                <w:b/>
                <w:szCs w:val="24"/>
              </w:rPr>
              <w:t>GIMNAZIJOS FINANSINĖS VEIKLOS ATASKAITA</w:t>
            </w:r>
          </w:p>
          <w:p w14:paraId="3C5E3FCB" w14:textId="77777777" w:rsidR="0078561D" w:rsidRPr="00453443" w:rsidRDefault="0078561D" w:rsidP="0078561D">
            <w:pPr>
              <w:jc w:val="both"/>
              <w:rPr>
                <w:szCs w:val="24"/>
                <w:lang w:eastAsia="lt-LT"/>
              </w:rPr>
            </w:pPr>
          </w:p>
          <w:tbl>
            <w:tblPr>
              <w:tblW w:w="9552" w:type="dxa"/>
              <w:tblLayout w:type="fixed"/>
              <w:tblCellMar>
                <w:left w:w="0" w:type="dxa"/>
                <w:right w:w="0" w:type="dxa"/>
              </w:tblCellMar>
              <w:tblLook w:val="04A0" w:firstRow="1" w:lastRow="0" w:firstColumn="1" w:lastColumn="0" w:noHBand="0" w:noVBand="1"/>
            </w:tblPr>
            <w:tblGrid>
              <w:gridCol w:w="3109"/>
              <w:gridCol w:w="1134"/>
              <w:gridCol w:w="1212"/>
              <w:gridCol w:w="4097"/>
            </w:tblGrid>
            <w:tr w:rsidR="008E2361" w:rsidRPr="00453443" w14:paraId="35D8A7EE" w14:textId="77777777" w:rsidTr="006F7846">
              <w:tc>
                <w:tcPr>
                  <w:tcW w:w="31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C22332" w14:textId="77777777" w:rsidR="0078561D" w:rsidRPr="00202B9B" w:rsidRDefault="0078561D" w:rsidP="0078561D">
                  <w:pPr>
                    <w:jc w:val="center"/>
                    <w:rPr>
                      <w:b/>
                      <w:lang w:eastAsia="lt-LT"/>
                    </w:rPr>
                  </w:pPr>
                  <w:r w:rsidRPr="00202B9B">
                    <w:rPr>
                      <w:b/>
                      <w:lang w:eastAsia="lt-LT"/>
                    </w:rPr>
                    <w:t>Lėšų pavadinimas</w:t>
                  </w:r>
                </w:p>
              </w:tc>
              <w:tc>
                <w:tcPr>
                  <w:tcW w:w="23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CCDD79" w14:textId="77777777" w:rsidR="0078561D" w:rsidRPr="00202B9B" w:rsidRDefault="0078561D" w:rsidP="0078561D">
                  <w:pPr>
                    <w:jc w:val="center"/>
                    <w:rPr>
                      <w:b/>
                      <w:lang w:eastAsia="lt-LT"/>
                    </w:rPr>
                  </w:pPr>
                  <w:r w:rsidRPr="00202B9B">
                    <w:rPr>
                      <w:b/>
                      <w:lang w:eastAsia="lt-LT"/>
                    </w:rPr>
                    <w:t>Lėšų dydis, tūkst. Eur</w:t>
                  </w:r>
                </w:p>
              </w:tc>
              <w:tc>
                <w:tcPr>
                  <w:tcW w:w="409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96085" w14:textId="3DAC3B8F" w:rsidR="0078561D" w:rsidRPr="00202B9B" w:rsidRDefault="0078561D" w:rsidP="00900615">
                  <w:pPr>
                    <w:jc w:val="center"/>
                    <w:rPr>
                      <w:b/>
                      <w:lang w:eastAsia="lt-LT"/>
                    </w:rPr>
                  </w:pPr>
                  <w:r w:rsidRPr="00202B9B">
                    <w:rPr>
                      <w:b/>
                      <w:lang w:eastAsia="lt-LT"/>
                    </w:rPr>
                    <w:t>Panaudojimas 202</w:t>
                  </w:r>
                  <w:r w:rsidR="00900615">
                    <w:rPr>
                      <w:b/>
                      <w:lang w:eastAsia="lt-LT"/>
                    </w:rPr>
                    <w:t xml:space="preserve">2 </w:t>
                  </w:r>
                  <w:r w:rsidRPr="00202B9B">
                    <w:rPr>
                      <w:b/>
                      <w:lang w:eastAsia="lt-LT"/>
                    </w:rPr>
                    <w:t>m.</w:t>
                  </w:r>
                </w:p>
              </w:tc>
            </w:tr>
            <w:tr w:rsidR="008E2361" w:rsidRPr="00453443" w14:paraId="6C6A3950" w14:textId="77777777" w:rsidTr="006F7846">
              <w:tc>
                <w:tcPr>
                  <w:tcW w:w="3109" w:type="dxa"/>
                  <w:vMerge/>
                  <w:tcBorders>
                    <w:top w:val="single" w:sz="8" w:space="0" w:color="auto"/>
                    <w:left w:val="single" w:sz="8" w:space="0" w:color="auto"/>
                    <w:bottom w:val="single" w:sz="8" w:space="0" w:color="auto"/>
                    <w:right w:val="single" w:sz="8" w:space="0" w:color="auto"/>
                  </w:tcBorders>
                  <w:vAlign w:val="center"/>
                  <w:hideMark/>
                </w:tcPr>
                <w:p w14:paraId="53AF3897" w14:textId="77777777" w:rsidR="0078561D" w:rsidRPr="00202B9B" w:rsidRDefault="0078561D" w:rsidP="0078561D">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41ADE9D" w14:textId="4CD86D22" w:rsidR="0078561D" w:rsidRPr="00202B9B" w:rsidRDefault="0078561D" w:rsidP="00900615">
                  <w:pPr>
                    <w:rPr>
                      <w:b/>
                      <w:lang w:eastAsia="lt-LT"/>
                    </w:rPr>
                  </w:pPr>
                  <w:r w:rsidRPr="00202B9B">
                    <w:rPr>
                      <w:b/>
                      <w:lang w:eastAsia="lt-LT"/>
                    </w:rPr>
                    <w:t>20</w:t>
                  </w:r>
                  <w:r w:rsidR="007463E2" w:rsidRPr="00202B9B">
                    <w:rPr>
                      <w:b/>
                      <w:lang w:eastAsia="lt-LT"/>
                    </w:rPr>
                    <w:t>2</w:t>
                  </w:r>
                  <w:r w:rsidR="00900615">
                    <w:rPr>
                      <w:b/>
                      <w:lang w:eastAsia="lt-LT"/>
                    </w:rPr>
                    <w:t>1</w:t>
                  </w:r>
                  <w:r w:rsidRPr="00202B9B">
                    <w:rPr>
                      <w:b/>
                      <w:lang w:eastAsia="lt-LT"/>
                    </w:rPr>
                    <w:t xml:space="preserve"> m.</w:t>
                  </w: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14:paraId="15DAD3C7" w14:textId="0BEBA87A" w:rsidR="0078561D" w:rsidRPr="00202B9B" w:rsidRDefault="0078561D" w:rsidP="00900615">
                  <w:pPr>
                    <w:rPr>
                      <w:b/>
                      <w:lang w:eastAsia="lt-LT"/>
                    </w:rPr>
                  </w:pPr>
                  <w:r w:rsidRPr="00202B9B">
                    <w:rPr>
                      <w:b/>
                      <w:lang w:eastAsia="lt-LT"/>
                    </w:rPr>
                    <w:t>202</w:t>
                  </w:r>
                  <w:r w:rsidR="00900615">
                    <w:rPr>
                      <w:b/>
                      <w:lang w:eastAsia="lt-LT"/>
                    </w:rPr>
                    <w:t>2</w:t>
                  </w:r>
                  <w:r w:rsidRPr="00202B9B">
                    <w:rPr>
                      <w:b/>
                      <w:lang w:eastAsia="lt-LT"/>
                    </w:rPr>
                    <w:t xml:space="preserve"> m.</w:t>
                  </w:r>
                </w:p>
              </w:tc>
              <w:tc>
                <w:tcPr>
                  <w:tcW w:w="4097" w:type="dxa"/>
                  <w:vMerge/>
                  <w:tcBorders>
                    <w:top w:val="single" w:sz="8" w:space="0" w:color="auto"/>
                    <w:left w:val="nil"/>
                    <w:bottom w:val="single" w:sz="8" w:space="0" w:color="auto"/>
                    <w:right w:val="single" w:sz="8" w:space="0" w:color="auto"/>
                  </w:tcBorders>
                  <w:vAlign w:val="center"/>
                  <w:hideMark/>
                </w:tcPr>
                <w:p w14:paraId="06FB2940" w14:textId="77777777" w:rsidR="0078561D" w:rsidRPr="00202B9B" w:rsidRDefault="0078561D" w:rsidP="0078561D">
                  <w:pPr>
                    <w:rPr>
                      <w:szCs w:val="24"/>
                      <w:lang w:eastAsia="lt-LT"/>
                    </w:rPr>
                  </w:pPr>
                </w:p>
              </w:tc>
            </w:tr>
            <w:tr w:rsidR="001F244F" w:rsidRPr="00453443" w14:paraId="1ADCD0A2" w14:textId="77777777" w:rsidTr="006F7846">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5B3B0" w14:textId="77777777" w:rsidR="001F244F" w:rsidRPr="00574A15" w:rsidRDefault="001F244F" w:rsidP="001F244F">
                  <w:pPr>
                    <w:rPr>
                      <w:szCs w:val="24"/>
                      <w:lang w:eastAsia="lt-LT"/>
                    </w:rPr>
                  </w:pPr>
                  <w:r w:rsidRPr="00574A15">
                    <w:rPr>
                      <w:szCs w:val="24"/>
                      <w:lang w:eastAsia="lt-LT"/>
                    </w:rPr>
                    <w:t>Savivaldybės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B6B4A11" w14:textId="7F69F647" w:rsidR="001F244F" w:rsidRPr="00900615" w:rsidRDefault="001F244F" w:rsidP="001F244F">
                  <w:pPr>
                    <w:rPr>
                      <w:szCs w:val="24"/>
                      <w:highlight w:val="yellow"/>
                      <w:lang w:eastAsia="lt-LT"/>
                    </w:rPr>
                  </w:pPr>
                  <w:r w:rsidRPr="004A6685">
                    <w:rPr>
                      <w:szCs w:val="24"/>
                      <w:lang w:eastAsia="lt-LT"/>
                    </w:rPr>
                    <w:t>730,7</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E0553EE" w14:textId="40D76752" w:rsidR="001F244F" w:rsidRPr="00900615" w:rsidRDefault="001F244F" w:rsidP="001F244F">
                  <w:pPr>
                    <w:rPr>
                      <w:szCs w:val="24"/>
                      <w:highlight w:val="yellow"/>
                      <w:lang w:eastAsia="lt-LT"/>
                    </w:rPr>
                  </w:pPr>
                  <w:r w:rsidRPr="004A6685">
                    <w:rPr>
                      <w:szCs w:val="24"/>
                      <w:lang w:eastAsia="lt-LT"/>
                    </w:rPr>
                    <w:t>785,8</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4D719E90" w14:textId="336899E7" w:rsidR="001F244F" w:rsidRPr="00900615" w:rsidRDefault="0067111D" w:rsidP="001F244F">
                  <w:pPr>
                    <w:rPr>
                      <w:szCs w:val="24"/>
                      <w:highlight w:val="yellow"/>
                      <w:lang w:eastAsia="lt-LT"/>
                    </w:rPr>
                  </w:pPr>
                  <w:r w:rsidRPr="00234797">
                    <w:rPr>
                      <w:szCs w:val="24"/>
                      <w:lang w:eastAsia="lt-LT"/>
                    </w:rPr>
                    <w:t xml:space="preserve">DU 516,1 tūkst. </w:t>
                  </w:r>
                  <w:r w:rsidR="00353C96" w:rsidRPr="00234797">
                    <w:rPr>
                      <w:szCs w:val="24"/>
                      <w:lang w:eastAsia="lt-LT"/>
                    </w:rPr>
                    <w:t>Eur</w:t>
                  </w:r>
                  <w:r w:rsidRPr="00234797">
                    <w:rPr>
                      <w:szCs w:val="24"/>
                      <w:lang w:eastAsia="lt-LT"/>
                    </w:rPr>
                    <w:t xml:space="preserve">.; darbdavio </w:t>
                  </w:r>
                  <w:r w:rsidR="00353C96" w:rsidRPr="00234797">
                    <w:rPr>
                      <w:szCs w:val="24"/>
                      <w:lang w:eastAsia="lt-LT"/>
                    </w:rPr>
                    <w:t xml:space="preserve">SODRA </w:t>
                  </w:r>
                  <w:r w:rsidRPr="00234797">
                    <w:rPr>
                      <w:szCs w:val="24"/>
                      <w:lang w:eastAsia="lt-LT"/>
                    </w:rPr>
                    <w:t xml:space="preserve">7,5 tūkst. </w:t>
                  </w:r>
                  <w:r w:rsidR="00353C96" w:rsidRPr="00234797">
                    <w:rPr>
                      <w:szCs w:val="24"/>
                      <w:lang w:eastAsia="lt-LT"/>
                    </w:rPr>
                    <w:t>Eur</w:t>
                  </w:r>
                  <w:r w:rsidRPr="00234797">
                    <w:rPr>
                      <w:szCs w:val="24"/>
                      <w:lang w:eastAsia="lt-LT"/>
                    </w:rPr>
                    <w:t>.</w:t>
                  </w:r>
                </w:p>
              </w:tc>
            </w:tr>
            <w:tr w:rsidR="001F244F" w:rsidRPr="00453443" w14:paraId="3654B882" w14:textId="77777777" w:rsidTr="006F7846">
              <w:tc>
                <w:tcPr>
                  <w:tcW w:w="3109" w:type="dxa"/>
                  <w:vMerge/>
                  <w:tcBorders>
                    <w:top w:val="nil"/>
                    <w:left w:val="single" w:sz="8" w:space="0" w:color="auto"/>
                    <w:bottom w:val="single" w:sz="8" w:space="0" w:color="auto"/>
                    <w:right w:val="single" w:sz="8" w:space="0" w:color="auto"/>
                  </w:tcBorders>
                  <w:vAlign w:val="center"/>
                  <w:hideMark/>
                </w:tcPr>
                <w:p w14:paraId="243C93EC" w14:textId="77777777" w:rsidR="001F244F" w:rsidRPr="00574A15" w:rsidRDefault="001F244F" w:rsidP="001F244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430379A2" w14:textId="79051840" w:rsidR="001F244F" w:rsidRPr="00900615" w:rsidRDefault="001F244F" w:rsidP="001F244F">
                  <w:pPr>
                    <w:rPr>
                      <w:szCs w:val="24"/>
                      <w:highlight w:val="yellow"/>
                      <w:lang w:val="en-US" w:eastAsia="lt-LT"/>
                    </w:rPr>
                  </w:pPr>
                  <w:r w:rsidRPr="004A6685">
                    <w:rPr>
                      <w:szCs w:val="24"/>
                      <w:lang w:val="en-US" w:eastAsia="lt-LT"/>
                    </w:rPr>
                    <w:t>162,7</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75E1ED4" w14:textId="7B2A55AF" w:rsidR="001F244F" w:rsidRPr="00900615" w:rsidRDefault="001F244F" w:rsidP="001F244F">
                  <w:pPr>
                    <w:rPr>
                      <w:szCs w:val="24"/>
                      <w:highlight w:val="yellow"/>
                      <w:lang w:eastAsia="lt-LT"/>
                    </w:rPr>
                  </w:pPr>
                  <w:r w:rsidRPr="004A6685">
                    <w:rPr>
                      <w:szCs w:val="24"/>
                      <w:lang w:eastAsia="lt-LT"/>
                    </w:rPr>
                    <w:t>262,2</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70D1A931" w14:textId="58345640" w:rsidR="001F244F" w:rsidRPr="00900615" w:rsidRDefault="00DD5992" w:rsidP="001F244F">
                  <w:pPr>
                    <w:rPr>
                      <w:szCs w:val="24"/>
                      <w:highlight w:val="yellow"/>
                      <w:lang w:eastAsia="lt-LT"/>
                    </w:rPr>
                  </w:pPr>
                  <w:r w:rsidRPr="001A2B7D">
                    <w:rPr>
                      <w:szCs w:val="24"/>
                      <w:lang w:eastAsia="lt-LT"/>
                    </w:rPr>
                    <w:t xml:space="preserve">Įstaigos išlaikymui 262,2 tūkst. </w:t>
                  </w:r>
                  <w:r w:rsidR="00353C96" w:rsidRPr="001A2B7D">
                    <w:rPr>
                      <w:szCs w:val="24"/>
                      <w:lang w:eastAsia="lt-LT"/>
                    </w:rPr>
                    <w:t>Eur</w:t>
                  </w:r>
                  <w:r w:rsidRPr="001A2B7D">
                    <w:rPr>
                      <w:szCs w:val="24"/>
                      <w:lang w:eastAsia="lt-LT"/>
                    </w:rPr>
                    <w:t>.</w:t>
                  </w:r>
                </w:p>
              </w:tc>
            </w:tr>
            <w:tr w:rsidR="001F244F" w:rsidRPr="00453443" w14:paraId="077FA7B3" w14:textId="77777777" w:rsidTr="006F7846">
              <w:tc>
                <w:tcPr>
                  <w:tcW w:w="3109" w:type="dxa"/>
                  <w:vMerge/>
                  <w:tcBorders>
                    <w:top w:val="nil"/>
                    <w:left w:val="single" w:sz="8" w:space="0" w:color="auto"/>
                    <w:bottom w:val="single" w:sz="8" w:space="0" w:color="auto"/>
                    <w:right w:val="single" w:sz="8" w:space="0" w:color="auto"/>
                  </w:tcBorders>
                  <w:vAlign w:val="center"/>
                  <w:hideMark/>
                </w:tcPr>
                <w:p w14:paraId="6B3728DE" w14:textId="77777777" w:rsidR="001F244F" w:rsidRPr="00574A15" w:rsidRDefault="001F244F" w:rsidP="001F244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E27BE17" w14:textId="271561B3" w:rsidR="001F244F" w:rsidRPr="00900615" w:rsidRDefault="001F244F" w:rsidP="001F244F">
                  <w:pPr>
                    <w:rPr>
                      <w:szCs w:val="24"/>
                      <w:highlight w:val="yellow"/>
                      <w:lang w:val="en-US" w:eastAsia="lt-LT"/>
                    </w:rPr>
                  </w:pPr>
                  <w:r w:rsidRPr="004A6685">
                    <w:rPr>
                      <w:szCs w:val="24"/>
                      <w:lang w:val="en-US" w:eastAsia="lt-LT"/>
                    </w:rPr>
                    <w:t>11,8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5B4527F" w14:textId="30F378F0" w:rsidR="001F244F" w:rsidRPr="00900615" w:rsidRDefault="001F244F" w:rsidP="001F244F">
                  <w:pPr>
                    <w:rPr>
                      <w:szCs w:val="24"/>
                      <w:highlight w:val="yellow"/>
                      <w:lang w:eastAsia="lt-LT"/>
                    </w:rPr>
                  </w:pPr>
                  <w:r w:rsidRPr="004A6685">
                    <w:rPr>
                      <w:szCs w:val="24"/>
                      <w:lang w:eastAsia="lt-LT"/>
                    </w:rPr>
                    <w:t>0</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41CD9952" w14:textId="47B7B891" w:rsidR="001F244F" w:rsidRPr="00900615" w:rsidRDefault="001F244F" w:rsidP="001F244F">
                  <w:pPr>
                    <w:rPr>
                      <w:szCs w:val="24"/>
                      <w:highlight w:val="yellow"/>
                      <w:lang w:eastAsia="lt-LT"/>
                    </w:rPr>
                  </w:pPr>
                </w:p>
              </w:tc>
            </w:tr>
            <w:tr w:rsidR="001F244F" w:rsidRPr="00453443" w14:paraId="0E570D34" w14:textId="77777777" w:rsidTr="006F7846">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12763" w14:textId="77777777" w:rsidR="001F244F" w:rsidRPr="00574A15" w:rsidRDefault="001F244F" w:rsidP="001F244F">
                  <w:pPr>
                    <w:rPr>
                      <w:szCs w:val="24"/>
                      <w:lang w:eastAsia="lt-LT"/>
                    </w:rPr>
                  </w:pPr>
                  <w:r w:rsidRPr="00574A15">
                    <w:rPr>
                      <w:szCs w:val="24"/>
                      <w:lang w:eastAsia="lt-LT"/>
                    </w:rPr>
                    <w:t>Valstybės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F60E4FF" w14:textId="6F355E5F" w:rsidR="001F244F" w:rsidRPr="00900615" w:rsidRDefault="001F244F" w:rsidP="001F244F">
                  <w:pPr>
                    <w:rPr>
                      <w:szCs w:val="24"/>
                      <w:highlight w:val="yellow"/>
                      <w:lang w:val="en-US" w:eastAsia="lt-LT"/>
                    </w:rPr>
                  </w:pPr>
                  <w:r w:rsidRPr="004A6685">
                    <w:rPr>
                      <w:szCs w:val="24"/>
                      <w:lang w:eastAsia="lt-LT"/>
                    </w:rPr>
                    <w:t>415,8</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33DD0EC" w14:textId="55A6F63B" w:rsidR="001F244F" w:rsidRPr="00900615" w:rsidRDefault="001F244F" w:rsidP="001F244F">
                  <w:pPr>
                    <w:rPr>
                      <w:szCs w:val="24"/>
                      <w:highlight w:val="yellow"/>
                      <w:lang w:eastAsia="lt-LT"/>
                    </w:rPr>
                  </w:pPr>
                  <w:r w:rsidRPr="004A6685">
                    <w:rPr>
                      <w:szCs w:val="24"/>
                      <w:lang w:eastAsia="lt-LT"/>
                    </w:rPr>
                    <w:t>509,8</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4584AFBF" w14:textId="1D1533EB" w:rsidR="001F244F" w:rsidRPr="00900615" w:rsidRDefault="00DD5992" w:rsidP="001F244F">
                  <w:pPr>
                    <w:rPr>
                      <w:szCs w:val="24"/>
                      <w:highlight w:val="yellow"/>
                      <w:lang w:eastAsia="lt-LT"/>
                    </w:rPr>
                  </w:pPr>
                  <w:r w:rsidRPr="001A2B7D">
                    <w:rPr>
                      <w:szCs w:val="24"/>
                      <w:lang w:eastAsia="lt-LT"/>
                    </w:rPr>
                    <w:t xml:space="preserve">DU – 494,0 tūkst. </w:t>
                  </w:r>
                  <w:r w:rsidR="00353C96" w:rsidRPr="001A2B7D">
                    <w:rPr>
                      <w:szCs w:val="24"/>
                      <w:lang w:eastAsia="lt-LT"/>
                    </w:rPr>
                    <w:t>Eur</w:t>
                  </w:r>
                  <w:r w:rsidRPr="001A2B7D">
                    <w:rPr>
                      <w:szCs w:val="24"/>
                      <w:lang w:eastAsia="lt-LT"/>
                    </w:rPr>
                    <w:t xml:space="preserve">; darbdavio </w:t>
                  </w:r>
                  <w:r w:rsidR="00353C96" w:rsidRPr="00234797">
                    <w:rPr>
                      <w:szCs w:val="24"/>
                      <w:lang w:eastAsia="lt-LT"/>
                    </w:rPr>
                    <w:t xml:space="preserve">SODRA </w:t>
                  </w:r>
                  <w:r w:rsidRPr="001A2B7D">
                    <w:rPr>
                      <w:szCs w:val="24"/>
                      <w:lang w:eastAsia="lt-LT"/>
                    </w:rPr>
                    <w:t xml:space="preserve">– 7,2 tūkst. </w:t>
                  </w:r>
                  <w:r w:rsidR="00353C96" w:rsidRPr="001A2B7D">
                    <w:rPr>
                      <w:szCs w:val="24"/>
                      <w:lang w:eastAsia="lt-LT"/>
                    </w:rPr>
                    <w:t>Eur</w:t>
                  </w:r>
                  <w:r w:rsidRPr="001A2B7D">
                    <w:rPr>
                      <w:szCs w:val="24"/>
                      <w:lang w:eastAsia="lt-LT"/>
                    </w:rPr>
                    <w:t>.</w:t>
                  </w:r>
                </w:p>
              </w:tc>
            </w:tr>
            <w:tr w:rsidR="001F244F" w:rsidRPr="00453443" w14:paraId="478A447C" w14:textId="77777777" w:rsidTr="006F7846">
              <w:tc>
                <w:tcPr>
                  <w:tcW w:w="3109" w:type="dxa"/>
                  <w:vMerge/>
                  <w:tcBorders>
                    <w:top w:val="nil"/>
                    <w:left w:val="single" w:sz="8" w:space="0" w:color="auto"/>
                    <w:bottom w:val="single" w:sz="8" w:space="0" w:color="auto"/>
                    <w:right w:val="single" w:sz="8" w:space="0" w:color="auto"/>
                  </w:tcBorders>
                  <w:vAlign w:val="center"/>
                  <w:hideMark/>
                </w:tcPr>
                <w:p w14:paraId="3CA23D10" w14:textId="77777777" w:rsidR="001F244F" w:rsidRPr="00574A15" w:rsidRDefault="001F244F" w:rsidP="001F244F">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70D58FE" w14:textId="387DBBE5" w:rsidR="001F244F" w:rsidRPr="00900615" w:rsidRDefault="001F244F" w:rsidP="001F244F">
                  <w:pPr>
                    <w:rPr>
                      <w:szCs w:val="24"/>
                      <w:highlight w:val="yellow"/>
                      <w:lang w:val="en-US" w:eastAsia="lt-LT"/>
                    </w:rPr>
                  </w:pPr>
                  <w:r w:rsidRPr="004A6685">
                    <w:rPr>
                      <w:szCs w:val="24"/>
                      <w:lang w:eastAsia="lt-LT"/>
                    </w:rPr>
                    <w:t>1,3</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61BDB5F" w14:textId="2D624D2A" w:rsidR="001F244F" w:rsidRPr="00900615" w:rsidRDefault="001F244F" w:rsidP="001F244F">
                  <w:pPr>
                    <w:rPr>
                      <w:szCs w:val="24"/>
                      <w:highlight w:val="yellow"/>
                      <w:lang w:eastAsia="lt-LT"/>
                    </w:rPr>
                  </w:pPr>
                  <w:r w:rsidRPr="004A6685">
                    <w:rPr>
                      <w:szCs w:val="24"/>
                      <w:lang w:eastAsia="lt-LT"/>
                    </w:rPr>
                    <w:t>4,9</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45BB8FD9" w14:textId="2B5B00DB" w:rsidR="001F244F" w:rsidRPr="00DD5992" w:rsidRDefault="001F244F" w:rsidP="00DD5992">
                  <w:pPr>
                    <w:rPr>
                      <w:szCs w:val="24"/>
                      <w:lang w:eastAsia="lt-LT"/>
                    </w:rPr>
                  </w:pPr>
                  <w:r w:rsidRPr="00DD5992">
                    <w:rPr>
                      <w:szCs w:val="24"/>
                      <w:lang w:eastAsia="lt-LT"/>
                    </w:rPr>
                    <w:t xml:space="preserve">Įstaigos išlaikymui </w:t>
                  </w:r>
                  <w:r w:rsidR="00DD5992">
                    <w:rPr>
                      <w:szCs w:val="24"/>
                      <w:lang w:eastAsia="lt-LT"/>
                    </w:rPr>
                    <w:t xml:space="preserve">4,9  </w:t>
                  </w:r>
                  <w:r w:rsidRPr="00DD5992">
                    <w:rPr>
                      <w:szCs w:val="24"/>
                      <w:lang w:eastAsia="lt-LT"/>
                    </w:rPr>
                    <w:t xml:space="preserve">tūkst. </w:t>
                  </w:r>
                  <w:r w:rsidR="00353C96" w:rsidRPr="00DD5992">
                    <w:rPr>
                      <w:szCs w:val="24"/>
                      <w:lang w:eastAsia="lt-LT"/>
                    </w:rPr>
                    <w:t>Eur</w:t>
                  </w:r>
                  <w:r w:rsidRPr="00DD5992">
                    <w:rPr>
                      <w:szCs w:val="24"/>
                      <w:lang w:eastAsia="lt-LT"/>
                    </w:rPr>
                    <w:t>.</w:t>
                  </w:r>
                </w:p>
              </w:tc>
            </w:tr>
            <w:tr w:rsidR="00DD5992" w:rsidRPr="00453443" w14:paraId="14FDE1B5" w14:textId="77777777" w:rsidTr="006F7846">
              <w:tc>
                <w:tcPr>
                  <w:tcW w:w="3109" w:type="dxa"/>
                  <w:vMerge/>
                  <w:tcBorders>
                    <w:top w:val="nil"/>
                    <w:left w:val="single" w:sz="8" w:space="0" w:color="auto"/>
                    <w:bottom w:val="single" w:sz="8" w:space="0" w:color="auto"/>
                    <w:right w:val="single" w:sz="8" w:space="0" w:color="auto"/>
                  </w:tcBorders>
                  <w:vAlign w:val="center"/>
                  <w:hideMark/>
                </w:tcPr>
                <w:p w14:paraId="1E721BEC" w14:textId="77777777" w:rsidR="00DD5992" w:rsidRPr="00574A15" w:rsidRDefault="00DD5992" w:rsidP="00DD5992">
                  <w:pPr>
                    <w:rPr>
                      <w:szCs w:val="24"/>
                      <w:lang w:eastAsia="lt-LT"/>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AA5DC2B" w14:textId="70A45596" w:rsidR="00DD5992" w:rsidRPr="00900615" w:rsidRDefault="00DD5992" w:rsidP="00DD5992">
                  <w:pPr>
                    <w:rPr>
                      <w:szCs w:val="24"/>
                      <w:highlight w:val="yellow"/>
                      <w:lang w:val="en-US" w:eastAsia="lt-LT"/>
                    </w:rPr>
                  </w:pPr>
                  <w:r w:rsidRPr="004A6685">
                    <w:rPr>
                      <w:szCs w:val="24"/>
                      <w:lang w:eastAsia="lt-LT"/>
                    </w:rPr>
                    <w:t>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67FC1045" w14:textId="6A0E2C10" w:rsidR="00DD5992" w:rsidRPr="00900615" w:rsidRDefault="00DD5992" w:rsidP="00DD5992">
                  <w:pPr>
                    <w:rPr>
                      <w:szCs w:val="24"/>
                      <w:highlight w:val="yellow"/>
                      <w:lang w:eastAsia="lt-LT"/>
                    </w:rPr>
                  </w:pPr>
                  <w:r w:rsidRPr="004A6685">
                    <w:rPr>
                      <w:szCs w:val="24"/>
                      <w:lang w:eastAsia="lt-LT"/>
                    </w:rPr>
                    <w:t>3,7</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4C091F2D" w14:textId="7B8279FB" w:rsidR="00DD5992" w:rsidRPr="00900615" w:rsidRDefault="00DD5992" w:rsidP="00DD5992">
                  <w:pPr>
                    <w:rPr>
                      <w:szCs w:val="24"/>
                      <w:highlight w:val="yellow"/>
                      <w:lang w:eastAsia="lt-LT"/>
                    </w:rPr>
                  </w:pPr>
                  <w:r w:rsidRPr="001A2B7D">
                    <w:rPr>
                      <w:szCs w:val="24"/>
                      <w:lang w:eastAsia="lt-LT"/>
                    </w:rPr>
                    <w:t xml:space="preserve">Ilgalaikiam turtui 3,7 tūkst. </w:t>
                  </w:r>
                  <w:r w:rsidR="00353C96" w:rsidRPr="001A2B7D">
                    <w:rPr>
                      <w:szCs w:val="24"/>
                      <w:lang w:eastAsia="lt-LT"/>
                    </w:rPr>
                    <w:t>Eur</w:t>
                  </w:r>
                  <w:r w:rsidRPr="001A2B7D">
                    <w:rPr>
                      <w:szCs w:val="24"/>
                      <w:lang w:eastAsia="lt-LT"/>
                    </w:rPr>
                    <w:t>.</w:t>
                  </w:r>
                </w:p>
              </w:tc>
            </w:tr>
            <w:tr w:rsidR="00DD5992" w:rsidRPr="00453443" w14:paraId="7EB7DD4D" w14:textId="77777777" w:rsidTr="007C23C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C8A6DB" w14:textId="3A542D7B" w:rsidR="00DD5992" w:rsidRPr="0067111D" w:rsidRDefault="00DD5992" w:rsidP="00DD5992">
                  <w:pPr>
                    <w:rPr>
                      <w:szCs w:val="24"/>
                      <w:lang w:eastAsia="lt-LT"/>
                    </w:rPr>
                  </w:pPr>
                  <w:r w:rsidRPr="0067111D">
                    <w:rPr>
                      <w:szCs w:val="24"/>
                      <w:lang w:eastAsia="lt-LT"/>
                    </w:rPr>
                    <w:t>Valstybės biudžeto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EB6120D" w14:textId="4A619BE7" w:rsidR="00DD5992" w:rsidRPr="0067111D" w:rsidRDefault="00DD5992" w:rsidP="00DD5992">
                  <w:pPr>
                    <w:rPr>
                      <w:szCs w:val="24"/>
                      <w:lang w:val="en-US" w:eastAsia="lt-LT"/>
                    </w:rPr>
                  </w:pPr>
                  <w:r w:rsidRPr="0067111D">
                    <w:rPr>
                      <w:szCs w:val="24"/>
                      <w:lang w:val="en-US" w:eastAsia="lt-LT"/>
                    </w:rPr>
                    <w:t>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9DF452E" w14:textId="49686229" w:rsidR="00DD5992" w:rsidRPr="0067111D" w:rsidRDefault="00DD5992" w:rsidP="00DD5992">
                  <w:pPr>
                    <w:rPr>
                      <w:szCs w:val="24"/>
                      <w:lang w:eastAsia="lt-LT"/>
                    </w:rPr>
                  </w:pPr>
                  <w:r w:rsidRPr="0067111D">
                    <w:rPr>
                      <w:szCs w:val="24"/>
                      <w:lang w:eastAsia="lt-LT"/>
                    </w:rPr>
                    <w:t>101,4</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256DC1FD" w14:textId="218F0427" w:rsidR="00DD5992" w:rsidRPr="00900615" w:rsidRDefault="00DD5992" w:rsidP="00DD5992">
                  <w:pPr>
                    <w:rPr>
                      <w:szCs w:val="24"/>
                      <w:highlight w:val="yellow"/>
                      <w:lang w:eastAsia="lt-LT"/>
                    </w:rPr>
                  </w:pPr>
                  <w:r w:rsidRPr="00234797">
                    <w:rPr>
                      <w:szCs w:val="24"/>
                      <w:lang w:eastAsia="lt-LT"/>
                    </w:rPr>
                    <w:t xml:space="preserve">DU – 96,7 tūkst. </w:t>
                  </w:r>
                  <w:r w:rsidR="00353C96" w:rsidRPr="00234797">
                    <w:rPr>
                      <w:szCs w:val="24"/>
                      <w:lang w:eastAsia="lt-LT"/>
                    </w:rPr>
                    <w:t>Eur</w:t>
                  </w:r>
                  <w:r w:rsidRPr="00234797">
                    <w:rPr>
                      <w:szCs w:val="24"/>
                      <w:lang w:eastAsia="lt-LT"/>
                    </w:rPr>
                    <w:t xml:space="preserve">; darbdavio </w:t>
                  </w:r>
                  <w:r w:rsidR="00353C96" w:rsidRPr="00234797">
                    <w:rPr>
                      <w:szCs w:val="24"/>
                      <w:lang w:eastAsia="lt-LT"/>
                    </w:rPr>
                    <w:t xml:space="preserve">SODRA </w:t>
                  </w:r>
                  <w:r w:rsidRPr="00234797">
                    <w:rPr>
                      <w:szCs w:val="24"/>
                      <w:lang w:eastAsia="lt-LT"/>
                    </w:rPr>
                    <w:t xml:space="preserve">– 1,3 tūkst. </w:t>
                  </w:r>
                  <w:r w:rsidR="00353C96" w:rsidRPr="00234797">
                    <w:rPr>
                      <w:szCs w:val="24"/>
                      <w:lang w:eastAsia="lt-LT"/>
                    </w:rPr>
                    <w:t>Eur</w:t>
                  </w:r>
                  <w:r w:rsidRPr="00234797">
                    <w:rPr>
                      <w:szCs w:val="24"/>
                      <w:lang w:eastAsia="lt-LT"/>
                    </w:rPr>
                    <w:t>.</w:t>
                  </w:r>
                </w:p>
              </w:tc>
            </w:tr>
            <w:tr w:rsidR="00DD5992" w:rsidRPr="00453443" w14:paraId="250A6AF3" w14:textId="77777777" w:rsidTr="006F7846">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1BD5E" w14:textId="0214BAAA" w:rsidR="00DD5992" w:rsidRPr="00574A15" w:rsidRDefault="00DD5992" w:rsidP="00DD5992">
                  <w:pPr>
                    <w:rPr>
                      <w:szCs w:val="24"/>
                      <w:lang w:eastAsia="lt-LT"/>
                    </w:rPr>
                  </w:pPr>
                  <w:r>
                    <w:rPr>
                      <w:szCs w:val="24"/>
                      <w:lang w:eastAsia="lt-LT"/>
                    </w:rPr>
                    <w:t>Projektų</w:t>
                  </w:r>
                  <w:r w:rsidRPr="00574A15">
                    <w:rPr>
                      <w:szCs w:val="24"/>
                      <w:lang w:eastAsia="lt-LT"/>
                    </w:rPr>
                    <w:t xml:space="preserve">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3BABCA8" w14:textId="6603D273" w:rsidR="00DD5992" w:rsidRPr="00900615" w:rsidRDefault="00DD5992" w:rsidP="00DD5992">
                  <w:pPr>
                    <w:rPr>
                      <w:szCs w:val="24"/>
                      <w:highlight w:val="yellow"/>
                      <w:lang w:val="en-US" w:eastAsia="lt-LT"/>
                    </w:rPr>
                  </w:pPr>
                  <w:r w:rsidRPr="004A6685">
                    <w:rPr>
                      <w:szCs w:val="24"/>
                      <w:lang w:eastAsia="lt-LT"/>
                    </w:rPr>
                    <w:t>35,9</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1DE4361A" w14:textId="0908763C" w:rsidR="00DD5992" w:rsidRPr="00900615" w:rsidRDefault="00DD5992" w:rsidP="00DD5992">
                  <w:pPr>
                    <w:rPr>
                      <w:szCs w:val="24"/>
                      <w:highlight w:val="yellow"/>
                      <w:lang w:eastAsia="lt-LT"/>
                    </w:rPr>
                  </w:pPr>
                  <w:r w:rsidRPr="004A6685">
                    <w:rPr>
                      <w:szCs w:val="24"/>
                      <w:lang w:eastAsia="lt-LT"/>
                    </w:rPr>
                    <w:t>42,8</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56FC3858" w14:textId="7049AA40" w:rsidR="00DD5992" w:rsidRPr="00900615" w:rsidRDefault="00DD5992" w:rsidP="00DD5992">
                  <w:pPr>
                    <w:rPr>
                      <w:szCs w:val="24"/>
                      <w:highlight w:val="yellow"/>
                      <w:lang w:eastAsia="lt-LT"/>
                    </w:rPr>
                  </w:pPr>
                  <w:r w:rsidRPr="0067111D">
                    <w:rPr>
                      <w:szCs w:val="24"/>
                      <w:lang w:eastAsia="lt-LT"/>
                    </w:rPr>
                    <w:t>Vykdomi Erazmus+ projektai</w:t>
                  </w:r>
                </w:p>
              </w:tc>
            </w:tr>
            <w:tr w:rsidR="00DD5992" w:rsidRPr="00453443" w14:paraId="4C1868A6" w14:textId="77777777" w:rsidTr="006F7846">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ADBA8E" w14:textId="2EAB44AD" w:rsidR="00DD5992" w:rsidRPr="00574A15" w:rsidRDefault="00DD5992" w:rsidP="00DD5992">
                  <w:pPr>
                    <w:rPr>
                      <w:szCs w:val="24"/>
                      <w:lang w:eastAsia="lt-LT"/>
                    </w:rPr>
                  </w:pPr>
                  <w:r>
                    <w:rPr>
                      <w:szCs w:val="24"/>
                      <w:lang w:eastAsia="lt-LT"/>
                    </w:rPr>
                    <w:t>Paramos</w:t>
                  </w:r>
                  <w:r w:rsidRPr="00574A15">
                    <w:rPr>
                      <w:szCs w:val="24"/>
                      <w:lang w:eastAsia="lt-LT"/>
                    </w:rPr>
                    <w:t xml:space="preserve">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0DAD4B2" w14:textId="78509148" w:rsidR="00DD5992" w:rsidRPr="004A6685" w:rsidRDefault="00DD5992" w:rsidP="00DD5992">
                  <w:pPr>
                    <w:rPr>
                      <w:szCs w:val="24"/>
                      <w:lang w:eastAsia="lt-LT"/>
                    </w:rPr>
                  </w:pPr>
                  <w:r w:rsidRPr="004A6685">
                    <w:rPr>
                      <w:szCs w:val="24"/>
                      <w:lang w:eastAsia="lt-LT"/>
                    </w:rPr>
                    <w:t>0</w:t>
                  </w:r>
                  <w:r>
                    <w:rPr>
                      <w:szCs w:val="24"/>
                      <w:lang w:eastAsia="lt-LT"/>
                    </w:rPr>
                    <w:t>,6</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561E74EC" w14:textId="19A87197" w:rsidR="00DD5992" w:rsidRPr="004A6685" w:rsidRDefault="00DD5992" w:rsidP="00DD5992">
                  <w:pPr>
                    <w:rPr>
                      <w:szCs w:val="24"/>
                      <w:lang w:eastAsia="lt-LT"/>
                    </w:rPr>
                  </w:pPr>
                  <w:r>
                    <w:rPr>
                      <w:szCs w:val="24"/>
                      <w:lang w:eastAsia="lt-LT"/>
                    </w:rPr>
                    <w:t>0,6</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69786DC7" w14:textId="00BC768D" w:rsidR="00DD5992" w:rsidRPr="00900615" w:rsidRDefault="00DD5992" w:rsidP="00DD5992">
                  <w:pPr>
                    <w:rPr>
                      <w:szCs w:val="24"/>
                      <w:highlight w:val="yellow"/>
                      <w:lang w:eastAsia="lt-LT"/>
                    </w:rPr>
                  </w:pPr>
                  <w:r w:rsidRPr="00DD5992">
                    <w:rPr>
                      <w:szCs w:val="24"/>
                      <w:lang w:eastAsia="lt-LT"/>
                    </w:rPr>
                    <w:t> </w:t>
                  </w:r>
                </w:p>
              </w:tc>
            </w:tr>
            <w:tr w:rsidR="00DD5992" w:rsidRPr="00453443" w14:paraId="523A683A" w14:textId="77777777" w:rsidTr="006F7846">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B5C419" w14:textId="77777777" w:rsidR="00DD5992" w:rsidRPr="00574A15" w:rsidRDefault="00DD5992" w:rsidP="00DD5992">
                  <w:pPr>
                    <w:rPr>
                      <w:szCs w:val="24"/>
                      <w:lang w:eastAsia="lt-LT"/>
                    </w:rPr>
                  </w:pPr>
                  <w:r w:rsidRPr="00574A15">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730A210" w14:textId="5D5FFA37" w:rsidR="00DD5992" w:rsidRPr="00900615" w:rsidRDefault="00DD5992" w:rsidP="00DD5992">
                  <w:pPr>
                    <w:rPr>
                      <w:szCs w:val="24"/>
                      <w:highlight w:val="yellow"/>
                      <w:lang w:val="en-US" w:eastAsia="lt-LT"/>
                    </w:rPr>
                  </w:pPr>
                  <w:r w:rsidRPr="004A6685">
                    <w:rPr>
                      <w:szCs w:val="24"/>
                      <w:lang w:eastAsia="lt-LT"/>
                    </w:rPr>
                    <w:t>78,0</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0FC61562" w14:textId="460EE925" w:rsidR="00DD5992" w:rsidRPr="00900615" w:rsidRDefault="00DD5992" w:rsidP="00DD5992">
                  <w:pPr>
                    <w:rPr>
                      <w:szCs w:val="24"/>
                      <w:highlight w:val="yellow"/>
                      <w:lang w:eastAsia="lt-LT"/>
                    </w:rPr>
                  </w:pPr>
                  <w:r w:rsidRPr="004A6685">
                    <w:rPr>
                      <w:szCs w:val="24"/>
                      <w:lang w:eastAsia="lt-LT"/>
                    </w:rPr>
                    <w:t>102,9</w:t>
                  </w:r>
                </w:p>
              </w:tc>
              <w:tc>
                <w:tcPr>
                  <w:tcW w:w="4097" w:type="dxa"/>
                  <w:tcBorders>
                    <w:top w:val="nil"/>
                    <w:left w:val="nil"/>
                    <w:bottom w:val="single" w:sz="8" w:space="0" w:color="auto"/>
                    <w:right w:val="single" w:sz="8" w:space="0" w:color="auto"/>
                  </w:tcBorders>
                  <w:tcMar>
                    <w:top w:w="0" w:type="dxa"/>
                    <w:left w:w="108" w:type="dxa"/>
                    <w:bottom w:w="0" w:type="dxa"/>
                    <w:right w:w="108" w:type="dxa"/>
                  </w:tcMar>
                </w:tcPr>
                <w:p w14:paraId="3D2F14B6" w14:textId="1FC76BD4" w:rsidR="00DD5992" w:rsidRPr="00900615" w:rsidRDefault="00DD5992" w:rsidP="00DD5992">
                  <w:pPr>
                    <w:rPr>
                      <w:szCs w:val="24"/>
                      <w:highlight w:val="yellow"/>
                      <w:lang w:eastAsia="lt-LT"/>
                    </w:rPr>
                  </w:pPr>
                  <w:r w:rsidRPr="001A2B7D">
                    <w:rPr>
                      <w:szCs w:val="24"/>
                      <w:lang w:eastAsia="lt-LT"/>
                    </w:rPr>
                    <w:t xml:space="preserve">DU 10,7 tūkst. </w:t>
                  </w:r>
                  <w:r w:rsidR="00353C96" w:rsidRPr="001A2B7D">
                    <w:rPr>
                      <w:szCs w:val="24"/>
                      <w:lang w:eastAsia="lt-LT"/>
                    </w:rPr>
                    <w:t>Eur</w:t>
                  </w:r>
                  <w:r w:rsidRPr="001A2B7D">
                    <w:rPr>
                      <w:szCs w:val="24"/>
                      <w:lang w:eastAsia="lt-LT"/>
                    </w:rPr>
                    <w:t xml:space="preserve">.; darbdavio </w:t>
                  </w:r>
                  <w:r w:rsidR="00353C96" w:rsidRPr="00234797">
                    <w:rPr>
                      <w:szCs w:val="24"/>
                      <w:lang w:eastAsia="lt-LT"/>
                    </w:rPr>
                    <w:t xml:space="preserve">SODRA </w:t>
                  </w:r>
                  <w:r w:rsidRPr="001A2B7D">
                    <w:rPr>
                      <w:szCs w:val="24"/>
                      <w:lang w:eastAsia="lt-LT"/>
                    </w:rPr>
                    <w:t xml:space="preserve">0,1 tūkst. </w:t>
                  </w:r>
                  <w:r w:rsidR="00353C96" w:rsidRPr="001A2B7D">
                    <w:rPr>
                      <w:szCs w:val="24"/>
                      <w:lang w:eastAsia="lt-LT"/>
                    </w:rPr>
                    <w:t>Eur</w:t>
                  </w:r>
                  <w:r w:rsidRPr="001A2B7D">
                    <w:rPr>
                      <w:szCs w:val="24"/>
                      <w:lang w:eastAsia="lt-LT"/>
                    </w:rPr>
                    <w:t xml:space="preserve">., įstaigos išlaikymui – 68,8 tūkst. </w:t>
                  </w:r>
                  <w:r w:rsidR="00353C96" w:rsidRPr="001A2B7D">
                    <w:rPr>
                      <w:szCs w:val="24"/>
                      <w:lang w:eastAsia="lt-LT"/>
                    </w:rPr>
                    <w:t>Eur</w:t>
                  </w:r>
                  <w:r w:rsidRPr="001A2B7D">
                    <w:rPr>
                      <w:szCs w:val="24"/>
                      <w:lang w:eastAsia="lt-LT"/>
                    </w:rPr>
                    <w:t>.</w:t>
                  </w:r>
                </w:p>
              </w:tc>
            </w:tr>
            <w:tr w:rsidR="00DD5992" w:rsidRPr="00453443" w14:paraId="2320305C" w14:textId="77777777" w:rsidTr="0067111D">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D584E" w14:textId="77777777" w:rsidR="00DD5992" w:rsidRPr="00574A15" w:rsidRDefault="00DD5992" w:rsidP="00DD5992">
                  <w:pPr>
                    <w:rPr>
                      <w:szCs w:val="24"/>
                      <w:lang w:eastAsia="lt-LT"/>
                    </w:rPr>
                  </w:pPr>
                  <w:r w:rsidRPr="00574A15">
                    <w:rPr>
                      <w:szCs w:val="24"/>
                      <w:lang w:eastAsia="lt-LT"/>
                    </w:rPr>
                    <w:t>Spec. programų (lėšos už mokamas paslaugas) lėšos</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6BF17D01" w14:textId="45131020" w:rsidR="00DD5992" w:rsidRPr="0067111D" w:rsidRDefault="00DD5992" w:rsidP="00DD5992">
                  <w:pPr>
                    <w:rPr>
                      <w:szCs w:val="24"/>
                      <w:lang w:eastAsia="lt-LT"/>
                    </w:rPr>
                  </w:pPr>
                  <w:r w:rsidRPr="0067111D">
                    <w:rPr>
                      <w:szCs w:val="24"/>
                      <w:lang w:eastAsia="lt-LT"/>
                    </w:rPr>
                    <w:t>4,3</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2A5572F2" w14:textId="075E73BF" w:rsidR="00DD5992" w:rsidRPr="0067111D" w:rsidRDefault="00DD5992" w:rsidP="00DD5992">
                  <w:pPr>
                    <w:rPr>
                      <w:szCs w:val="24"/>
                      <w:lang w:eastAsia="lt-LT"/>
                    </w:rPr>
                  </w:pPr>
                  <w:r w:rsidRPr="0067111D">
                    <w:rPr>
                      <w:szCs w:val="24"/>
                      <w:lang w:eastAsia="lt-LT"/>
                    </w:rPr>
                    <w:t>4,4</w:t>
                  </w:r>
                </w:p>
              </w:tc>
              <w:tc>
                <w:tcPr>
                  <w:tcW w:w="4097" w:type="dxa"/>
                  <w:tcBorders>
                    <w:top w:val="nil"/>
                    <w:left w:val="nil"/>
                    <w:bottom w:val="single" w:sz="8" w:space="0" w:color="auto"/>
                    <w:right w:val="single" w:sz="8" w:space="0" w:color="auto"/>
                  </w:tcBorders>
                  <w:tcMar>
                    <w:top w:w="0" w:type="dxa"/>
                    <w:left w:w="108" w:type="dxa"/>
                    <w:bottom w:w="0" w:type="dxa"/>
                    <w:right w:w="108" w:type="dxa"/>
                  </w:tcMar>
                  <w:hideMark/>
                </w:tcPr>
                <w:p w14:paraId="2B2770D4" w14:textId="2AAF1F46" w:rsidR="00DD5992" w:rsidRPr="00DD5992" w:rsidRDefault="00DD5992" w:rsidP="00DD5992">
                  <w:pPr>
                    <w:rPr>
                      <w:szCs w:val="24"/>
                      <w:lang w:eastAsia="lt-LT"/>
                    </w:rPr>
                  </w:pPr>
                  <w:r w:rsidRPr="00DD5992">
                    <w:rPr>
                      <w:szCs w:val="24"/>
                      <w:lang w:eastAsia="lt-LT"/>
                    </w:rPr>
                    <w:t xml:space="preserve"> Ilgalaikiam turtui 4,4 tūkst. </w:t>
                  </w:r>
                  <w:r w:rsidR="00353C96" w:rsidRPr="00DD5992">
                    <w:rPr>
                      <w:szCs w:val="24"/>
                      <w:lang w:eastAsia="lt-LT"/>
                    </w:rPr>
                    <w:t>Eur</w:t>
                  </w:r>
                  <w:r w:rsidRPr="00DD5992">
                    <w:rPr>
                      <w:szCs w:val="24"/>
                      <w:lang w:eastAsia="lt-LT"/>
                    </w:rPr>
                    <w:t>.</w:t>
                  </w:r>
                </w:p>
              </w:tc>
            </w:tr>
          </w:tbl>
          <w:p w14:paraId="24EC0DDE" w14:textId="77777777" w:rsidR="0078561D" w:rsidRPr="00453443" w:rsidRDefault="0078561D" w:rsidP="0078561D">
            <w:pPr>
              <w:jc w:val="both"/>
              <w:rPr>
                <w:szCs w:val="24"/>
                <w:lang w:eastAsia="lt-LT"/>
              </w:rPr>
            </w:pPr>
          </w:p>
          <w:p w14:paraId="3499D041" w14:textId="18CA528E" w:rsidR="006E65A1" w:rsidRPr="006E65A1" w:rsidRDefault="00B167C4" w:rsidP="0078561D">
            <w:pPr>
              <w:rPr>
                <w:szCs w:val="24"/>
                <w:lang w:eastAsia="lt-LT"/>
              </w:rPr>
            </w:pPr>
            <w:r w:rsidRPr="006E65A1">
              <w:rPr>
                <w:szCs w:val="24"/>
                <w:lang w:eastAsia="lt-LT"/>
              </w:rPr>
              <w:t>Pritarta</w:t>
            </w:r>
          </w:p>
          <w:p w14:paraId="08A59F1B" w14:textId="77777777" w:rsidR="007C0CE4" w:rsidRDefault="0070250C" w:rsidP="0078561D">
            <w:pPr>
              <w:rPr>
                <w:szCs w:val="24"/>
                <w:lang w:eastAsia="lt-LT"/>
              </w:rPr>
            </w:pPr>
            <w:r w:rsidRPr="006E65A1">
              <w:rPr>
                <w:szCs w:val="24"/>
                <w:lang w:eastAsia="lt-LT"/>
              </w:rPr>
              <w:t xml:space="preserve">Neringos gimnazijos </w:t>
            </w:r>
            <w:r w:rsidR="00CD72FC">
              <w:rPr>
                <w:szCs w:val="24"/>
                <w:lang w:eastAsia="lt-LT"/>
              </w:rPr>
              <w:t>t</w:t>
            </w:r>
            <w:r w:rsidRPr="006E65A1">
              <w:rPr>
                <w:szCs w:val="24"/>
                <w:lang w:eastAsia="lt-LT"/>
              </w:rPr>
              <w:t xml:space="preserve">arybos </w:t>
            </w:r>
          </w:p>
          <w:p w14:paraId="51D0C347" w14:textId="1BBAD5CD" w:rsidR="0070250C" w:rsidRPr="006E65A1" w:rsidRDefault="00CD72FC" w:rsidP="0078561D">
            <w:pPr>
              <w:rPr>
                <w:szCs w:val="24"/>
                <w:lang w:eastAsia="lt-LT"/>
              </w:rPr>
            </w:pPr>
            <w:r w:rsidRPr="006E65A1">
              <w:rPr>
                <w:szCs w:val="24"/>
                <w:lang w:eastAsia="lt-LT"/>
              </w:rPr>
              <w:t>202</w:t>
            </w:r>
            <w:r>
              <w:rPr>
                <w:szCs w:val="24"/>
                <w:lang w:eastAsia="lt-LT"/>
              </w:rPr>
              <w:t>3</w:t>
            </w:r>
            <w:r w:rsidRPr="006E65A1">
              <w:rPr>
                <w:szCs w:val="24"/>
                <w:lang w:eastAsia="lt-LT"/>
              </w:rPr>
              <w:t xml:space="preserve"> m. </w:t>
            </w:r>
            <w:r>
              <w:rPr>
                <w:szCs w:val="24"/>
                <w:lang w:eastAsia="lt-LT"/>
              </w:rPr>
              <w:t>kovo  7</w:t>
            </w:r>
            <w:r w:rsidRPr="006E65A1">
              <w:rPr>
                <w:szCs w:val="24"/>
                <w:lang w:eastAsia="lt-LT"/>
              </w:rPr>
              <w:t xml:space="preserve"> d. </w:t>
            </w:r>
            <w:r w:rsidR="0070250C" w:rsidRPr="006E65A1">
              <w:rPr>
                <w:szCs w:val="24"/>
                <w:lang w:eastAsia="lt-LT"/>
              </w:rPr>
              <w:t>posėdyje (protokolas Nr.</w:t>
            </w:r>
            <w:r w:rsidR="009E789A">
              <w:rPr>
                <w:szCs w:val="24"/>
                <w:lang w:eastAsia="lt-LT"/>
              </w:rPr>
              <w:t xml:space="preserve"> </w:t>
            </w:r>
            <w:r w:rsidR="00F854D9">
              <w:rPr>
                <w:szCs w:val="24"/>
                <w:lang w:eastAsia="lt-LT"/>
              </w:rPr>
              <w:t>3</w:t>
            </w:r>
            <w:r w:rsidR="0070250C" w:rsidRPr="006E65A1">
              <w:rPr>
                <w:szCs w:val="24"/>
                <w:lang w:eastAsia="lt-LT"/>
              </w:rPr>
              <w:t>)</w:t>
            </w:r>
            <w:r w:rsidR="00D378C6" w:rsidRPr="006E65A1">
              <w:rPr>
                <w:szCs w:val="24"/>
                <w:lang w:eastAsia="lt-LT"/>
              </w:rPr>
              <w:t xml:space="preserve"> </w:t>
            </w:r>
          </w:p>
          <w:p w14:paraId="6B07F040" w14:textId="64CF0B4E" w:rsidR="003553D2" w:rsidRPr="008E2361" w:rsidRDefault="003553D2" w:rsidP="00E53475">
            <w:pPr>
              <w:rPr>
                <w:szCs w:val="24"/>
                <w:lang w:eastAsia="lt-LT"/>
              </w:rPr>
            </w:pPr>
          </w:p>
        </w:tc>
      </w:tr>
    </w:tbl>
    <w:p w14:paraId="699D47B0" w14:textId="319A484E" w:rsidR="003553D2" w:rsidRPr="00C5203A" w:rsidRDefault="00CD72FC" w:rsidP="003553D2">
      <w:pPr>
        <w:jc w:val="center"/>
        <w:rPr>
          <w:b/>
          <w:lang w:eastAsia="lt-LT"/>
        </w:rPr>
      </w:pPr>
      <w:r>
        <w:rPr>
          <w:b/>
          <w:lang w:eastAsia="lt-LT"/>
        </w:rPr>
        <w:lastRenderedPageBreak/>
        <w:t>__________________________</w:t>
      </w:r>
    </w:p>
    <w:p w14:paraId="3B694EBE" w14:textId="77777777" w:rsidR="00AC66B8" w:rsidRDefault="00AC66B8">
      <w:pPr>
        <w:tabs>
          <w:tab w:val="left" w:pos="4536"/>
          <w:tab w:val="left" w:pos="7230"/>
        </w:tabs>
        <w:jc w:val="both"/>
      </w:pPr>
    </w:p>
    <w:sectPr w:rsidR="00AC66B8" w:rsidSect="00AF31E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13496" w14:textId="77777777" w:rsidR="005755F0" w:rsidRDefault="005755F0" w:rsidP="0007795A">
      <w:r>
        <w:separator/>
      </w:r>
    </w:p>
  </w:endnote>
  <w:endnote w:type="continuationSeparator" w:id="0">
    <w:p w14:paraId="6251A948" w14:textId="77777777" w:rsidR="005755F0" w:rsidRDefault="005755F0" w:rsidP="0007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D3F" w14:textId="77777777" w:rsidR="00AF31EA" w:rsidRDefault="00AF31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9C91" w14:textId="77777777" w:rsidR="00AF31EA" w:rsidRDefault="00AF31E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15CD" w14:textId="77777777" w:rsidR="00AF31EA" w:rsidRDefault="00AF31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2E76" w14:textId="77777777" w:rsidR="005755F0" w:rsidRDefault="005755F0" w:rsidP="0007795A">
      <w:r>
        <w:separator/>
      </w:r>
    </w:p>
  </w:footnote>
  <w:footnote w:type="continuationSeparator" w:id="0">
    <w:p w14:paraId="0C30914B" w14:textId="77777777" w:rsidR="005755F0" w:rsidRDefault="005755F0" w:rsidP="0007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5690" w14:textId="77777777" w:rsidR="00AF31EA" w:rsidRDefault="00AF31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522860"/>
      <w:docPartObj>
        <w:docPartGallery w:val="Page Numbers (Top of Page)"/>
        <w:docPartUnique/>
      </w:docPartObj>
    </w:sdtPr>
    <w:sdtContent>
      <w:p w14:paraId="1B036518" w14:textId="3EE6D29A" w:rsidR="00AF31EA" w:rsidRDefault="00AF31EA" w:rsidP="00AF31EA">
        <w:pPr>
          <w:pStyle w:val="Antrats"/>
          <w:jc w:val="center"/>
        </w:pPr>
        <w:r>
          <w:fldChar w:fldCharType="begin"/>
        </w:r>
        <w:r>
          <w:instrText>PAGE   \* MERGEFORMAT</w:instrText>
        </w:r>
        <w:r>
          <w:fldChar w:fldCharType="separate"/>
        </w:r>
        <w:r>
          <w:t>2</w:t>
        </w:r>
        <w:r>
          <w:fldChar w:fldCharType="end"/>
        </w:r>
      </w:p>
    </w:sdtContent>
  </w:sdt>
  <w:p w14:paraId="599402DE" w14:textId="77777777" w:rsidR="00AF31EA" w:rsidRDefault="00AF31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102056"/>
      <w:docPartObj>
        <w:docPartGallery w:val="Page Numbers (Top of Page)"/>
        <w:docPartUnique/>
      </w:docPartObj>
    </w:sdtPr>
    <w:sdtContent>
      <w:p w14:paraId="2DC21B23" w14:textId="2B8B5698" w:rsidR="00AF31EA" w:rsidRDefault="00000000">
        <w:pPr>
          <w:pStyle w:val="Antrats"/>
          <w:jc w:val="center"/>
        </w:pPr>
      </w:p>
    </w:sdtContent>
  </w:sdt>
  <w:p w14:paraId="0DE61378" w14:textId="77777777" w:rsidR="00F854D9" w:rsidRDefault="00F854D9" w:rsidP="000779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9EE"/>
    <w:multiLevelType w:val="multilevel"/>
    <w:tmpl w:val="CECAAB0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567434"/>
    <w:multiLevelType w:val="multilevel"/>
    <w:tmpl w:val="9F2AA0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C13039"/>
    <w:multiLevelType w:val="multilevel"/>
    <w:tmpl w:val="65FAA62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94D6C"/>
    <w:multiLevelType w:val="hybridMultilevel"/>
    <w:tmpl w:val="EC2014B4"/>
    <w:lvl w:ilvl="0" w:tplc="93CC991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D67CF9"/>
    <w:multiLevelType w:val="multilevel"/>
    <w:tmpl w:val="847625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2A1528"/>
    <w:multiLevelType w:val="hybridMultilevel"/>
    <w:tmpl w:val="C76E5C62"/>
    <w:lvl w:ilvl="0" w:tplc="9C6E9C6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1A7363"/>
    <w:multiLevelType w:val="hybridMultilevel"/>
    <w:tmpl w:val="3958373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093F10"/>
    <w:multiLevelType w:val="hybridMultilevel"/>
    <w:tmpl w:val="4FFA8952"/>
    <w:lvl w:ilvl="0" w:tplc="57C247D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0F2047"/>
    <w:multiLevelType w:val="multilevel"/>
    <w:tmpl w:val="E2FEE1AC"/>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15:restartNumberingAfterBreak="0">
    <w:nsid w:val="300A2DD0"/>
    <w:multiLevelType w:val="multilevel"/>
    <w:tmpl w:val="7FE615A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494A88"/>
    <w:multiLevelType w:val="multilevel"/>
    <w:tmpl w:val="359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707695"/>
    <w:multiLevelType w:val="hybridMultilevel"/>
    <w:tmpl w:val="FCEEB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77C72"/>
    <w:multiLevelType w:val="hybridMultilevel"/>
    <w:tmpl w:val="01AC5B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46C1D2D"/>
    <w:multiLevelType w:val="hybridMultilevel"/>
    <w:tmpl w:val="989AD6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24957"/>
    <w:multiLevelType w:val="hybridMultilevel"/>
    <w:tmpl w:val="C24C86E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num w:numId="1" w16cid:durableId="1846819193">
    <w:abstractNumId w:val="8"/>
  </w:num>
  <w:num w:numId="2" w16cid:durableId="955868837">
    <w:abstractNumId w:val="1"/>
  </w:num>
  <w:num w:numId="3" w16cid:durableId="1414551786">
    <w:abstractNumId w:val="13"/>
  </w:num>
  <w:num w:numId="4" w16cid:durableId="387458521">
    <w:abstractNumId w:val="12"/>
  </w:num>
  <w:num w:numId="5" w16cid:durableId="1682514462">
    <w:abstractNumId w:val="2"/>
  </w:num>
  <w:num w:numId="6" w16cid:durableId="1172332702">
    <w:abstractNumId w:val="11"/>
  </w:num>
  <w:num w:numId="7" w16cid:durableId="1304575983">
    <w:abstractNumId w:val="0"/>
  </w:num>
  <w:num w:numId="8" w16cid:durableId="1905753730">
    <w:abstractNumId w:val="10"/>
  </w:num>
  <w:num w:numId="9" w16cid:durableId="1013150664">
    <w:abstractNumId w:val="6"/>
  </w:num>
  <w:num w:numId="10" w16cid:durableId="31227703">
    <w:abstractNumId w:val="5"/>
  </w:num>
  <w:num w:numId="11" w16cid:durableId="491137670">
    <w:abstractNumId w:val="3"/>
  </w:num>
  <w:num w:numId="12" w16cid:durableId="1692367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543183">
    <w:abstractNumId w:val="14"/>
  </w:num>
  <w:num w:numId="14" w16cid:durableId="450436754">
    <w:abstractNumId w:val="7"/>
  </w:num>
  <w:num w:numId="15" w16cid:durableId="1305624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D2"/>
    <w:rsid w:val="00005103"/>
    <w:rsid w:val="000351B7"/>
    <w:rsid w:val="0005048E"/>
    <w:rsid w:val="0007795A"/>
    <w:rsid w:val="000949B4"/>
    <w:rsid w:val="000E5ACF"/>
    <w:rsid w:val="00104466"/>
    <w:rsid w:val="00117461"/>
    <w:rsid w:val="0012270E"/>
    <w:rsid w:val="001269BC"/>
    <w:rsid w:val="00127FBA"/>
    <w:rsid w:val="001312C6"/>
    <w:rsid w:val="001314C7"/>
    <w:rsid w:val="001C5DDE"/>
    <w:rsid w:val="001E061B"/>
    <w:rsid w:val="001E1F98"/>
    <w:rsid w:val="001F1926"/>
    <w:rsid w:val="001F244F"/>
    <w:rsid w:val="00202B9B"/>
    <w:rsid w:val="00216851"/>
    <w:rsid w:val="00226737"/>
    <w:rsid w:val="00241949"/>
    <w:rsid w:val="00255EF6"/>
    <w:rsid w:val="00267453"/>
    <w:rsid w:val="00282803"/>
    <w:rsid w:val="00295C01"/>
    <w:rsid w:val="00296C2F"/>
    <w:rsid w:val="002978CE"/>
    <w:rsid w:val="002A11D8"/>
    <w:rsid w:val="002B6EB2"/>
    <w:rsid w:val="002C3F50"/>
    <w:rsid w:val="002E0BDD"/>
    <w:rsid w:val="002E3F02"/>
    <w:rsid w:val="0030473E"/>
    <w:rsid w:val="00322FF5"/>
    <w:rsid w:val="00344A4B"/>
    <w:rsid w:val="00353C96"/>
    <w:rsid w:val="003553D2"/>
    <w:rsid w:val="00357DBC"/>
    <w:rsid w:val="00373F83"/>
    <w:rsid w:val="00394ECD"/>
    <w:rsid w:val="003C52E0"/>
    <w:rsid w:val="003E0834"/>
    <w:rsid w:val="003F7D0B"/>
    <w:rsid w:val="00400B7F"/>
    <w:rsid w:val="0040591C"/>
    <w:rsid w:val="00437A86"/>
    <w:rsid w:val="00440DE5"/>
    <w:rsid w:val="00450103"/>
    <w:rsid w:val="00452EA0"/>
    <w:rsid w:val="00453443"/>
    <w:rsid w:val="00455301"/>
    <w:rsid w:val="00461217"/>
    <w:rsid w:val="0048426A"/>
    <w:rsid w:val="00486D08"/>
    <w:rsid w:val="004E22C0"/>
    <w:rsid w:val="004F27A8"/>
    <w:rsid w:val="005667B7"/>
    <w:rsid w:val="00574A15"/>
    <w:rsid w:val="005755F0"/>
    <w:rsid w:val="005A25DD"/>
    <w:rsid w:val="005B6E98"/>
    <w:rsid w:val="005C1657"/>
    <w:rsid w:val="005C6B71"/>
    <w:rsid w:val="005E1931"/>
    <w:rsid w:val="005E31B4"/>
    <w:rsid w:val="005E4CCF"/>
    <w:rsid w:val="005F718F"/>
    <w:rsid w:val="006001D8"/>
    <w:rsid w:val="00605B96"/>
    <w:rsid w:val="00606E88"/>
    <w:rsid w:val="0064040E"/>
    <w:rsid w:val="00663B4F"/>
    <w:rsid w:val="0067111D"/>
    <w:rsid w:val="0068433C"/>
    <w:rsid w:val="00697103"/>
    <w:rsid w:val="006A005E"/>
    <w:rsid w:val="006B70D9"/>
    <w:rsid w:val="006E65A1"/>
    <w:rsid w:val="006F7846"/>
    <w:rsid w:val="0070250C"/>
    <w:rsid w:val="007124CB"/>
    <w:rsid w:val="00712793"/>
    <w:rsid w:val="00714696"/>
    <w:rsid w:val="00717DDC"/>
    <w:rsid w:val="00733086"/>
    <w:rsid w:val="007463E2"/>
    <w:rsid w:val="00751282"/>
    <w:rsid w:val="00751B34"/>
    <w:rsid w:val="0076100B"/>
    <w:rsid w:val="0078561D"/>
    <w:rsid w:val="0079232E"/>
    <w:rsid w:val="007B255B"/>
    <w:rsid w:val="007B2C02"/>
    <w:rsid w:val="007C0CE4"/>
    <w:rsid w:val="007C23CD"/>
    <w:rsid w:val="007D5E6A"/>
    <w:rsid w:val="007D7352"/>
    <w:rsid w:val="007E0113"/>
    <w:rsid w:val="007F1115"/>
    <w:rsid w:val="00813A94"/>
    <w:rsid w:val="0081734D"/>
    <w:rsid w:val="008244C1"/>
    <w:rsid w:val="008434F9"/>
    <w:rsid w:val="0086380C"/>
    <w:rsid w:val="0088123C"/>
    <w:rsid w:val="008B1E26"/>
    <w:rsid w:val="008B513C"/>
    <w:rsid w:val="008C0E8D"/>
    <w:rsid w:val="008E2361"/>
    <w:rsid w:val="008E573C"/>
    <w:rsid w:val="008E7370"/>
    <w:rsid w:val="008F284D"/>
    <w:rsid w:val="00900615"/>
    <w:rsid w:val="009019F9"/>
    <w:rsid w:val="00903F18"/>
    <w:rsid w:val="00911043"/>
    <w:rsid w:val="00920A7F"/>
    <w:rsid w:val="00955D04"/>
    <w:rsid w:val="009568F0"/>
    <w:rsid w:val="00963476"/>
    <w:rsid w:val="00971006"/>
    <w:rsid w:val="009874B3"/>
    <w:rsid w:val="00992B7A"/>
    <w:rsid w:val="009E09B6"/>
    <w:rsid w:val="009E789A"/>
    <w:rsid w:val="00A215CF"/>
    <w:rsid w:val="00A4661A"/>
    <w:rsid w:val="00A72400"/>
    <w:rsid w:val="00A9042D"/>
    <w:rsid w:val="00AB3ADB"/>
    <w:rsid w:val="00AC66B8"/>
    <w:rsid w:val="00AD2529"/>
    <w:rsid w:val="00AE1F54"/>
    <w:rsid w:val="00AF31EA"/>
    <w:rsid w:val="00B00BF2"/>
    <w:rsid w:val="00B017A9"/>
    <w:rsid w:val="00B167C4"/>
    <w:rsid w:val="00B21401"/>
    <w:rsid w:val="00B3420A"/>
    <w:rsid w:val="00B5436B"/>
    <w:rsid w:val="00B720C8"/>
    <w:rsid w:val="00B80BDA"/>
    <w:rsid w:val="00B947B1"/>
    <w:rsid w:val="00B95EE0"/>
    <w:rsid w:val="00BB43C2"/>
    <w:rsid w:val="00BC2AAD"/>
    <w:rsid w:val="00BC410B"/>
    <w:rsid w:val="00BC6AE8"/>
    <w:rsid w:val="00BE3931"/>
    <w:rsid w:val="00BF3E54"/>
    <w:rsid w:val="00BF7F76"/>
    <w:rsid w:val="00C06D4D"/>
    <w:rsid w:val="00C2596D"/>
    <w:rsid w:val="00C34E2E"/>
    <w:rsid w:val="00C477D0"/>
    <w:rsid w:val="00C5203A"/>
    <w:rsid w:val="00C57601"/>
    <w:rsid w:val="00C62E72"/>
    <w:rsid w:val="00C66DAD"/>
    <w:rsid w:val="00C94212"/>
    <w:rsid w:val="00CA4F67"/>
    <w:rsid w:val="00CD2565"/>
    <w:rsid w:val="00CD72FC"/>
    <w:rsid w:val="00CF6947"/>
    <w:rsid w:val="00D062D9"/>
    <w:rsid w:val="00D23F04"/>
    <w:rsid w:val="00D34FB0"/>
    <w:rsid w:val="00D378C6"/>
    <w:rsid w:val="00D41234"/>
    <w:rsid w:val="00D516D3"/>
    <w:rsid w:val="00D63428"/>
    <w:rsid w:val="00D7212A"/>
    <w:rsid w:val="00DC0672"/>
    <w:rsid w:val="00DC3102"/>
    <w:rsid w:val="00DD5992"/>
    <w:rsid w:val="00DF5313"/>
    <w:rsid w:val="00DF5D5C"/>
    <w:rsid w:val="00E01BC0"/>
    <w:rsid w:val="00E052DC"/>
    <w:rsid w:val="00E233D7"/>
    <w:rsid w:val="00E35F03"/>
    <w:rsid w:val="00E53475"/>
    <w:rsid w:val="00E70B11"/>
    <w:rsid w:val="00E82273"/>
    <w:rsid w:val="00E927F4"/>
    <w:rsid w:val="00E957B6"/>
    <w:rsid w:val="00EA159C"/>
    <w:rsid w:val="00EA591F"/>
    <w:rsid w:val="00EB01B1"/>
    <w:rsid w:val="00EB6324"/>
    <w:rsid w:val="00EC1BC2"/>
    <w:rsid w:val="00EC5D32"/>
    <w:rsid w:val="00ED24B8"/>
    <w:rsid w:val="00ED3271"/>
    <w:rsid w:val="00ED4B1E"/>
    <w:rsid w:val="00ED6335"/>
    <w:rsid w:val="00EF3C7D"/>
    <w:rsid w:val="00EF7C90"/>
    <w:rsid w:val="00F0224C"/>
    <w:rsid w:val="00F43BEC"/>
    <w:rsid w:val="00F458B3"/>
    <w:rsid w:val="00F4745D"/>
    <w:rsid w:val="00F520C5"/>
    <w:rsid w:val="00F5584E"/>
    <w:rsid w:val="00F61FFF"/>
    <w:rsid w:val="00F63F61"/>
    <w:rsid w:val="00F854D9"/>
    <w:rsid w:val="00F90C3D"/>
    <w:rsid w:val="00FB7C70"/>
    <w:rsid w:val="00FC3B80"/>
    <w:rsid w:val="00FD0175"/>
    <w:rsid w:val="00FE2FC7"/>
    <w:rsid w:val="00FE3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3A99C"/>
  <w15:chartTrackingRefBased/>
  <w15:docId w15:val="{81EC0075-0D3C-4D0B-825D-FEFA1C2B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34F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qFormat/>
    <w:rsid w:val="00B95EE0"/>
    <w:pPr>
      <w:ind w:left="720"/>
      <w:contextualSpacing/>
    </w:pPr>
  </w:style>
  <w:style w:type="paragraph" w:styleId="Debesliotekstas">
    <w:name w:val="Balloon Text"/>
    <w:basedOn w:val="prastasis"/>
    <w:link w:val="DebesliotekstasDiagrama"/>
    <w:uiPriority w:val="99"/>
    <w:semiHidden/>
    <w:unhideWhenUsed/>
    <w:rsid w:val="00ED327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271"/>
    <w:rPr>
      <w:rFonts w:ascii="Segoe UI" w:eastAsia="Times New Roman" w:hAnsi="Segoe UI" w:cs="Segoe UI"/>
      <w:sz w:val="18"/>
      <w:szCs w:val="18"/>
    </w:rPr>
  </w:style>
  <w:style w:type="paragraph" w:customStyle="1" w:styleId="Default">
    <w:name w:val="Default"/>
    <w:rsid w:val="00712793"/>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7795A"/>
    <w:pPr>
      <w:tabs>
        <w:tab w:val="center" w:pos="4819"/>
        <w:tab w:val="right" w:pos="9638"/>
      </w:tabs>
    </w:pPr>
  </w:style>
  <w:style w:type="character" w:customStyle="1" w:styleId="AntratsDiagrama">
    <w:name w:val="Antraštės Diagrama"/>
    <w:basedOn w:val="Numatytasispastraiposriftas"/>
    <w:link w:val="Antrats"/>
    <w:uiPriority w:val="99"/>
    <w:rsid w:val="000779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7795A"/>
    <w:pPr>
      <w:tabs>
        <w:tab w:val="center" w:pos="4819"/>
        <w:tab w:val="right" w:pos="9638"/>
      </w:tabs>
    </w:pPr>
  </w:style>
  <w:style w:type="character" w:customStyle="1" w:styleId="PoratDiagrama">
    <w:name w:val="Poraštė Diagrama"/>
    <w:basedOn w:val="Numatytasispastraiposriftas"/>
    <w:link w:val="Porat"/>
    <w:uiPriority w:val="99"/>
    <w:rsid w:val="0007795A"/>
    <w:rPr>
      <w:rFonts w:ascii="Times New Roman" w:eastAsia="Times New Roman" w:hAnsi="Times New Roman" w:cs="Times New Roman"/>
      <w:sz w:val="24"/>
      <w:szCs w:val="20"/>
    </w:rPr>
  </w:style>
  <w:style w:type="character" w:customStyle="1" w:styleId="SraopastraipaDiagrama">
    <w:name w:val="Sąrašo pastraipa Diagrama"/>
    <w:link w:val="Sraopastraipa"/>
    <w:locked/>
    <w:rsid w:val="001E1F98"/>
    <w:rPr>
      <w:rFonts w:ascii="Times New Roman" w:eastAsia="Times New Roman" w:hAnsi="Times New Roman" w:cs="Times New Roman"/>
      <w:sz w:val="24"/>
      <w:szCs w:val="20"/>
    </w:rPr>
  </w:style>
  <w:style w:type="paragraph" w:styleId="Betarp">
    <w:name w:val="No Spacing"/>
    <w:uiPriority w:val="1"/>
    <w:qFormat/>
    <w:rsid w:val="00FE3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414">
      <w:bodyDiv w:val="1"/>
      <w:marLeft w:val="0"/>
      <w:marRight w:val="0"/>
      <w:marTop w:val="0"/>
      <w:marBottom w:val="0"/>
      <w:divBdr>
        <w:top w:val="none" w:sz="0" w:space="0" w:color="auto"/>
        <w:left w:val="none" w:sz="0" w:space="0" w:color="auto"/>
        <w:bottom w:val="none" w:sz="0" w:space="0" w:color="auto"/>
        <w:right w:val="none" w:sz="0" w:space="0" w:color="auto"/>
      </w:divBdr>
    </w:div>
    <w:div w:id="346365988">
      <w:bodyDiv w:val="1"/>
      <w:marLeft w:val="0"/>
      <w:marRight w:val="0"/>
      <w:marTop w:val="0"/>
      <w:marBottom w:val="0"/>
      <w:divBdr>
        <w:top w:val="none" w:sz="0" w:space="0" w:color="auto"/>
        <w:left w:val="none" w:sz="0" w:space="0" w:color="auto"/>
        <w:bottom w:val="none" w:sz="0" w:space="0" w:color="auto"/>
        <w:right w:val="none" w:sz="0" w:space="0" w:color="auto"/>
      </w:divBdr>
      <w:divsChild>
        <w:div w:id="926888584">
          <w:marLeft w:val="0"/>
          <w:marRight w:val="0"/>
          <w:marTop w:val="0"/>
          <w:marBottom w:val="0"/>
          <w:divBdr>
            <w:top w:val="none" w:sz="0" w:space="0" w:color="auto"/>
            <w:left w:val="none" w:sz="0" w:space="0" w:color="auto"/>
            <w:bottom w:val="none" w:sz="0" w:space="0" w:color="auto"/>
            <w:right w:val="none" w:sz="0" w:space="0" w:color="auto"/>
          </w:divBdr>
        </w:div>
        <w:div w:id="494803530">
          <w:marLeft w:val="0"/>
          <w:marRight w:val="0"/>
          <w:marTop w:val="0"/>
          <w:marBottom w:val="0"/>
          <w:divBdr>
            <w:top w:val="none" w:sz="0" w:space="0" w:color="auto"/>
            <w:left w:val="none" w:sz="0" w:space="0" w:color="auto"/>
            <w:bottom w:val="none" w:sz="0" w:space="0" w:color="auto"/>
            <w:right w:val="none" w:sz="0" w:space="0" w:color="auto"/>
          </w:divBdr>
        </w:div>
      </w:divsChild>
    </w:div>
    <w:div w:id="736590143">
      <w:bodyDiv w:val="1"/>
      <w:marLeft w:val="0"/>
      <w:marRight w:val="0"/>
      <w:marTop w:val="0"/>
      <w:marBottom w:val="0"/>
      <w:divBdr>
        <w:top w:val="none" w:sz="0" w:space="0" w:color="auto"/>
        <w:left w:val="none" w:sz="0" w:space="0" w:color="auto"/>
        <w:bottom w:val="none" w:sz="0" w:space="0" w:color="auto"/>
        <w:right w:val="none" w:sz="0" w:space="0" w:color="auto"/>
      </w:divBdr>
    </w:div>
    <w:div w:id="1047530179">
      <w:bodyDiv w:val="1"/>
      <w:marLeft w:val="0"/>
      <w:marRight w:val="0"/>
      <w:marTop w:val="0"/>
      <w:marBottom w:val="0"/>
      <w:divBdr>
        <w:top w:val="none" w:sz="0" w:space="0" w:color="auto"/>
        <w:left w:val="none" w:sz="0" w:space="0" w:color="auto"/>
        <w:bottom w:val="none" w:sz="0" w:space="0" w:color="auto"/>
        <w:right w:val="none" w:sz="0" w:space="0" w:color="auto"/>
      </w:divBdr>
    </w:div>
    <w:div w:id="1130170808">
      <w:bodyDiv w:val="1"/>
      <w:marLeft w:val="0"/>
      <w:marRight w:val="0"/>
      <w:marTop w:val="0"/>
      <w:marBottom w:val="0"/>
      <w:divBdr>
        <w:top w:val="none" w:sz="0" w:space="0" w:color="auto"/>
        <w:left w:val="none" w:sz="0" w:space="0" w:color="auto"/>
        <w:bottom w:val="none" w:sz="0" w:space="0" w:color="auto"/>
        <w:right w:val="none" w:sz="0" w:space="0" w:color="auto"/>
      </w:divBdr>
      <w:divsChild>
        <w:div w:id="1635211869">
          <w:marLeft w:val="0"/>
          <w:marRight w:val="0"/>
          <w:marTop w:val="0"/>
          <w:marBottom w:val="0"/>
          <w:divBdr>
            <w:top w:val="none" w:sz="0" w:space="0" w:color="auto"/>
            <w:left w:val="none" w:sz="0" w:space="0" w:color="auto"/>
            <w:bottom w:val="none" w:sz="0" w:space="0" w:color="auto"/>
            <w:right w:val="none" w:sz="0" w:space="0" w:color="auto"/>
          </w:divBdr>
        </w:div>
        <w:div w:id="1123304061">
          <w:marLeft w:val="0"/>
          <w:marRight w:val="0"/>
          <w:marTop w:val="0"/>
          <w:marBottom w:val="0"/>
          <w:divBdr>
            <w:top w:val="none" w:sz="0" w:space="0" w:color="auto"/>
            <w:left w:val="none" w:sz="0" w:space="0" w:color="auto"/>
            <w:bottom w:val="none" w:sz="0" w:space="0" w:color="auto"/>
            <w:right w:val="none" w:sz="0" w:space="0" w:color="auto"/>
          </w:divBdr>
        </w:div>
      </w:divsChild>
    </w:div>
    <w:div w:id="1169760137">
      <w:bodyDiv w:val="1"/>
      <w:marLeft w:val="0"/>
      <w:marRight w:val="0"/>
      <w:marTop w:val="0"/>
      <w:marBottom w:val="0"/>
      <w:divBdr>
        <w:top w:val="none" w:sz="0" w:space="0" w:color="auto"/>
        <w:left w:val="none" w:sz="0" w:space="0" w:color="auto"/>
        <w:bottom w:val="none" w:sz="0" w:space="0" w:color="auto"/>
        <w:right w:val="none" w:sz="0" w:space="0" w:color="auto"/>
      </w:divBdr>
      <w:divsChild>
        <w:div w:id="54007820">
          <w:marLeft w:val="0"/>
          <w:marRight w:val="0"/>
          <w:marTop w:val="0"/>
          <w:marBottom w:val="0"/>
          <w:divBdr>
            <w:top w:val="none" w:sz="0" w:space="0" w:color="auto"/>
            <w:left w:val="none" w:sz="0" w:space="0" w:color="auto"/>
            <w:bottom w:val="none" w:sz="0" w:space="0" w:color="auto"/>
            <w:right w:val="none" w:sz="0" w:space="0" w:color="auto"/>
          </w:divBdr>
        </w:div>
        <w:div w:id="123741355">
          <w:marLeft w:val="0"/>
          <w:marRight w:val="0"/>
          <w:marTop w:val="0"/>
          <w:marBottom w:val="0"/>
          <w:divBdr>
            <w:top w:val="none" w:sz="0" w:space="0" w:color="auto"/>
            <w:left w:val="none" w:sz="0" w:space="0" w:color="auto"/>
            <w:bottom w:val="none" w:sz="0" w:space="0" w:color="auto"/>
            <w:right w:val="none" w:sz="0" w:space="0" w:color="auto"/>
          </w:divBdr>
        </w:div>
      </w:divsChild>
    </w:div>
    <w:div w:id="1931542997">
      <w:bodyDiv w:val="1"/>
      <w:marLeft w:val="0"/>
      <w:marRight w:val="0"/>
      <w:marTop w:val="0"/>
      <w:marBottom w:val="0"/>
      <w:divBdr>
        <w:top w:val="none" w:sz="0" w:space="0" w:color="auto"/>
        <w:left w:val="none" w:sz="0" w:space="0" w:color="auto"/>
        <w:bottom w:val="none" w:sz="0" w:space="0" w:color="auto"/>
        <w:right w:val="none" w:sz="0" w:space="0" w:color="auto"/>
      </w:divBdr>
    </w:div>
    <w:div w:id="2084334450">
      <w:bodyDiv w:val="1"/>
      <w:marLeft w:val="0"/>
      <w:marRight w:val="0"/>
      <w:marTop w:val="0"/>
      <w:marBottom w:val="0"/>
      <w:divBdr>
        <w:top w:val="none" w:sz="0" w:space="0" w:color="auto"/>
        <w:left w:val="none" w:sz="0" w:space="0" w:color="auto"/>
        <w:bottom w:val="none" w:sz="0" w:space="0" w:color="auto"/>
        <w:right w:val="none" w:sz="0" w:space="0" w:color="auto"/>
      </w:divBdr>
      <w:divsChild>
        <w:div w:id="803037676">
          <w:marLeft w:val="0"/>
          <w:marRight w:val="0"/>
          <w:marTop w:val="0"/>
          <w:marBottom w:val="0"/>
          <w:divBdr>
            <w:top w:val="none" w:sz="0" w:space="0" w:color="auto"/>
            <w:left w:val="none" w:sz="0" w:space="0" w:color="auto"/>
            <w:bottom w:val="none" w:sz="0" w:space="0" w:color="auto"/>
            <w:right w:val="none" w:sz="0" w:space="0" w:color="auto"/>
          </w:divBdr>
          <w:divsChild>
            <w:div w:id="1344673541">
              <w:marLeft w:val="0"/>
              <w:marRight w:val="0"/>
              <w:marTop w:val="0"/>
              <w:marBottom w:val="0"/>
              <w:divBdr>
                <w:top w:val="none" w:sz="0" w:space="0" w:color="auto"/>
                <w:left w:val="none" w:sz="0" w:space="0" w:color="auto"/>
                <w:bottom w:val="none" w:sz="0" w:space="0" w:color="auto"/>
                <w:right w:val="none" w:sz="0" w:space="0" w:color="auto"/>
              </w:divBdr>
            </w:div>
          </w:divsChild>
        </w:div>
        <w:div w:id="1884827748">
          <w:marLeft w:val="0"/>
          <w:marRight w:val="0"/>
          <w:marTop w:val="0"/>
          <w:marBottom w:val="0"/>
          <w:divBdr>
            <w:top w:val="none" w:sz="0" w:space="0" w:color="auto"/>
            <w:left w:val="none" w:sz="0" w:space="0" w:color="auto"/>
            <w:bottom w:val="none" w:sz="0" w:space="0" w:color="auto"/>
            <w:right w:val="none" w:sz="0" w:space="0" w:color="auto"/>
          </w:divBdr>
          <w:divsChild>
            <w:div w:id="8196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B923-FD40-4099-80BF-FF9C5921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15656</Words>
  <Characters>8925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Direktorius</dc:creator>
  <cp:keywords/>
  <dc:description/>
  <cp:lastModifiedBy>Asta Baškevičienė</cp:lastModifiedBy>
  <cp:revision>3</cp:revision>
  <cp:lastPrinted>2021-03-04T10:43:00Z</cp:lastPrinted>
  <dcterms:created xsi:type="dcterms:W3CDTF">2023-04-03T09:01:00Z</dcterms:created>
  <dcterms:modified xsi:type="dcterms:W3CDTF">2023-04-03T09:12:00Z</dcterms:modified>
</cp:coreProperties>
</file>