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6ABCC704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DE6E68">
        <w:rPr>
          <w:rFonts w:ascii="Times New Roman" w:hAnsi="Times New Roman" w:cs="Times New Roman"/>
          <w:b/>
          <w:sz w:val="24"/>
          <w:szCs w:val="24"/>
        </w:rPr>
        <w:t>1</w:t>
      </w:r>
      <w:r w:rsidR="00537F18">
        <w:rPr>
          <w:rFonts w:ascii="Times New Roman" w:hAnsi="Times New Roman" w:cs="Times New Roman"/>
          <w:b/>
          <w:sz w:val="24"/>
          <w:szCs w:val="24"/>
        </w:rPr>
        <w:t>4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4F191131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>.</w:t>
      </w:r>
      <w:r w:rsidR="00284121">
        <w:rPr>
          <w:rFonts w:ascii="Times New Roman" w:hAnsi="Times New Roman" w:cs="Times New Roman"/>
          <w:sz w:val="24"/>
          <w:szCs w:val="24"/>
        </w:rPr>
        <w:t xml:space="preserve"> </w:t>
      </w:r>
      <w:r w:rsidR="00537F18">
        <w:rPr>
          <w:rFonts w:ascii="Times New Roman" w:hAnsi="Times New Roman" w:cs="Times New Roman"/>
          <w:sz w:val="24"/>
          <w:szCs w:val="24"/>
        </w:rPr>
        <w:t>gruodžio</w:t>
      </w:r>
      <w:r w:rsidR="004553DA">
        <w:rPr>
          <w:rFonts w:ascii="Times New Roman" w:hAnsi="Times New Roman" w:cs="Times New Roman"/>
          <w:sz w:val="24"/>
          <w:szCs w:val="24"/>
        </w:rPr>
        <w:t xml:space="preserve"> 15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4553DA">
        <w:rPr>
          <w:rFonts w:ascii="Times New Roman" w:hAnsi="Times New Roman" w:cs="Times New Roman"/>
          <w:sz w:val="24"/>
          <w:szCs w:val="24"/>
        </w:rPr>
        <w:t>117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70330A99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</w:t>
      </w:r>
      <w:r w:rsidR="008868EE">
        <w:rPr>
          <w:rFonts w:ascii="Times New Roman" w:hAnsi="Times New Roman" w:cs="Times New Roman"/>
          <w:sz w:val="24"/>
          <w:szCs w:val="24"/>
        </w:rPr>
        <w:t> </w:t>
      </w:r>
      <w:r w:rsidR="00987CC6">
        <w:rPr>
          <w:rFonts w:ascii="Times New Roman" w:hAnsi="Times New Roman" w:cs="Times New Roman"/>
          <w:sz w:val="24"/>
          <w:szCs w:val="24"/>
        </w:rPr>
        <w:t>punktu:</w:t>
      </w:r>
    </w:p>
    <w:p w14:paraId="6660D0E4" w14:textId="3E6DEF55" w:rsidR="00DE7BEC" w:rsidRPr="009A280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537F18">
        <w:rPr>
          <w:rFonts w:ascii="Times New Roman" w:hAnsi="Times New Roman" w:cs="Times New Roman"/>
          <w:sz w:val="24"/>
          <w:szCs w:val="24"/>
        </w:rPr>
        <w:t>gruodžio</w:t>
      </w:r>
      <w:r w:rsidR="004739F5">
        <w:rPr>
          <w:rFonts w:ascii="Times New Roman" w:hAnsi="Times New Roman" w:cs="Times New Roman"/>
          <w:sz w:val="24"/>
          <w:szCs w:val="24"/>
        </w:rPr>
        <w:t xml:space="preserve"> 2</w:t>
      </w:r>
      <w:r w:rsidR="00537F18">
        <w:rPr>
          <w:rFonts w:ascii="Times New Roman" w:hAnsi="Times New Roman" w:cs="Times New Roman"/>
          <w:sz w:val="24"/>
          <w:szCs w:val="24"/>
        </w:rPr>
        <w:t>2</w:t>
      </w:r>
      <w:r w:rsidR="00FA35BB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EB7F84" w:rsidRPr="009A2806">
        <w:rPr>
          <w:rFonts w:ascii="Times New Roman" w:hAnsi="Times New Roman" w:cs="Times New Roman"/>
          <w:sz w:val="24"/>
          <w:szCs w:val="24"/>
        </w:rPr>
        <w:t>0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284121">
        <w:rPr>
          <w:rFonts w:ascii="Times New Roman" w:hAnsi="Times New Roman" w:cs="Times New Roman"/>
          <w:sz w:val="24"/>
          <w:szCs w:val="24"/>
        </w:rPr>
        <w:t>1</w:t>
      </w:r>
      <w:r w:rsidR="00537F18">
        <w:rPr>
          <w:rFonts w:ascii="Times New Roman" w:hAnsi="Times New Roman" w:cs="Times New Roman"/>
          <w:sz w:val="24"/>
          <w:szCs w:val="24"/>
        </w:rPr>
        <w:t>4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1BE368C8" w:rsidR="000925CF" w:rsidRPr="009A280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537F18">
        <w:rPr>
          <w:rFonts w:ascii="Times New Roman" w:hAnsi="Times New Roman" w:cs="Times New Roman"/>
          <w:bCs/>
          <w:sz w:val="24"/>
          <w:szCs w:val="24"/>
        </w:rPr>
        <w:t>gruodžio</w:t>
      </w:r>
      <w:r w:rsidR="00284121" w:rsidRPr="00284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>2</w:t>
      </w:r>
      <w:r w:rsidR="00537F18">
        <w:rPr>
          <w:rFonts w:ascii="Times New Roman" w:hAnsi="Times New Roman" w:cs="Times New Roman"/>
          <w:bCs/>
          <w:sz w:val="24"/>
          <w:szCs w:val="24"/>
        </w:rPr>
        <w:t>2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032CE288" w14:textId="6451699B" w:rsidR="00294EE1" w:rsidRDefault="00531774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D77467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537F18">
        <w:rPr>
          <w:rFonts w:ascii="Times New Roman" w:hAnsi="Times New Roman" w:cs="Times New Roman"/>
          <w:sz w:val="24"/>
          <w:szCs w:val="24"/>
        </w:rPr>
        <w:t>gruodžio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 2</w:t>
      </w:r>
      <w:r w:rsidR="00537F18">
        <w:rPr>
          <w:rFonts w:ascii="Times New Roman" w:hAnsi="Times New Roman" w:cs="Times New Roman"/>
          <w:sz w:val="24"/>
          <w:szCs w:val="24"/>
        </w:rPr>
        <w:t>2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284121">
        <w:rPr>
          <w:rFonts w:ascii="Times New Roman" w:hAnsi="Times New Roman" w:cs="Times New Roman"/>
          <w:sz w:val="24"/>
          <w:szCs w:val="24"/>
        </w:rPr>
        <w:t>1</w:t>
      </w:r>
      <w:r w:rsidR="00537F18">
        <w:rPr>
          <w:rFonts w:ascii="Times New Roman" w:hAnsi="Times New Roman" w:cs="Times New Roman"/>
          <w:sz w:val="24"/>
          <w:szCs w:val="24"/>
        </w:rPr>
        <w:t>4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947FE" w14:textId="0C1404C0" w:rsidR="00592254" w:rsidRPr="00D77467" w:rsidRDefault="00D77467" w:rsidP="00DE6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592254" w:rsidRPr="00D77467">
        <w:rPr>
          <w:rFonts w:ascii="Times New Roman" w:eastAsia="Times New Roman" w:hAnsi="Times New Roman" w:cs="Times New Roman"/>
          <w:sz w:val="24"/>
          <w:szCs w:val="24"/>
        </w:rPr>
        <w:t>Dėl Vėtrungių gatvės pavadinimo suteikimo (Lina Lukauskaitė)</w:t>
      </w:r>
      <w:r w:rsidR="00920F7D" w:rsidRPr="00D774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544DF6" w14:textId="5FE45A73" w:rsidR="00920F7D" w:rsidRPr="00D77467" w:rsidRDefault="00D77467" w:rsidP="00920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920F7D" w:rsidRPr="00920F7D">
        <w:rPr>
          <w:rFonts w:ascii="Times New Roman" w:eastAsia="Times New Roman" w:hAnsi="Times New Roman" w:cs="Times New Roman"/>
          <w:sz w:val="24"/>
          <w:szCs w:val="24"/>
        </w:rPr>
        <w:t>Dėl Socialinių paslaugų organizavimo ir mokėjimo už socialines paslaugas Neringos savivaldybėje tvarkos aprašo patvirtinimo (Audronė Tribulaitė)</w:t>
      </w:r>
      <w:r w:rsidR="00920F7D" w:rsidRPr="00D774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2B0F0D" w14:textId="51CD95B3" w:rsidR="00920F7D" w:rsidRPr="00920F7D" w:rsidRDefault="00D77467" w:rsidP="00920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920F7D" w:rsidRPr="00920F7D">
        <w:rPr>
          <w:rFonts w:ascii="Times New Roman" w:eastAsia="Times New Roman" w:hAnsi="Times New Roman" w:cs="Times New Roman"/>
          <w:sz w:val="24"/>
          <w:szCs w:val="24"/>
        </w:rPr>
        <w:t>Dėl atleidimo nuo vietinės rinkliavos už leidimą įvažiuoti mechaninėmis transporto priemonėmis į valstybės saugomą Neringos savivaldybės administruojamą teritoriją (Kristina Jasaitienė)</w:t>
      </w:r>
      <w:r w:rsidR="0051794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E8A9BD" w14:textId="327DB638" w:rsidR="00592254" w:rsidRPr="00D77467" w:rsidRDefault="00D77467" w:rsidP="00592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="00592254" w:rsidRPr="00D77467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tarybos 2022 m. vasario 23 d. sprendimo Nr. T1-13 „Dėl Neringos savivaldybės 2022–2024 metų strateginio veiklos plano patvirtinimo“ pakeitimo (Vilma Kavaliova); </w:t>
      </w:r>
    </w:p>
    <w:p w14:paraId="17EDFCC3" w14:textId="41BF4D75" w:rsidR="00592254" w:rsidRPr="00592254" w:rsidRDefault="00D77467" w:rsidP="00592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r w:rsidR="00592254" w:rsidRPr="00592254">
        <w:rPr>
          <w:rFonts w:ascii="Times New Roman" w:eastAsia="Times New Roman" w:hAnsi="Times New Roman" w:cs="Times New Roman"/>
          <w:sz w:val="24"/>
          <w:szCs w:val="24"/>
        </w:rPr>
        <w:t>Dėl Neringos savivaldybės atsinaujinančių išteklių energijos naudojimo plėtros 2021-2030 metais veiksmų plano tvirtinimo ir įgyvendinimo tvarkos aprašo patvirtinimo</w:t>
      </w:r>
      <w:r w:rsidR="00592254" w:rsidRPr="00D77467">
        <w:rPr>
          <w:rFonts w:ascii="Times New Roman" w:eastAsia="Times New Roman" w:hAnsi="Times New Roman" w:cs="Times New Roman"/>
          <w:sz w:val="24"/>
          <w:szCs w:val="24"/>
        </w:rPr>
        <w:t xml:space="preserve"> (Vilma Kavaliova);</w:t>
      </w:r>
    </w:p>
    <w:p w14:paraId="27EBB0E5" w14:textId="5D8B04FC" w:rsidR="00592254" w:rsidRPr="00CD7EF5" w:rsidRDefault="00D77467" w:rsidP="00A05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="00592254" w:rsidRPr="00D77467">
        <w:rPr>
          <w:rFonts w:ascii="Times New Roman" w:eastAsia="Times New Roman" w:hAnsi="Times New Roman" w:cs="Times New Roman"/>
          <w:sz w:val="24"/>
          <w:szCs w:val="24"/>
        </w:rPr>
        <w:t xml:space="preserve">Dėl pritarimo dalyvavimui projekte „Žvejybos sektoriaus dalyvių bendradarbiavimas </w:t>
      </w:r>
      <w:r w:rsidR="00592254" w:rsidRPr="00CD7EF5">
        <w:rPr>
          <w:rFonts w:ascii="Times New Roman" w:eastAsia="Times New Roman" w:hAnsi="Times New Roman" w:cs="Times New Roman"/>
          <w:sz w:val="24"/>
          <w:szCs w:val="24"/>
        </w:rPr>
        <w:t>Neringos savivaldybėje“ (Vilma Kavaliova);</w:t>
      </w:r>
    </w:p>
    <w:p w14:paraId="2C52B6A7" w14:textId="14BB365A" w:rsidR="000C748C" w:rsidRPr="00CD7EF5" w:rsidRDefault="00D77467" w:rsidP="000C7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F5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="00B764FD" w:rsidRPr="00CD7EF5">
        <w:rPr>
          <w:rFonts w:ascii="Times New Roman" w:eastAsia="Times New Roman" w:hAnsi="Times New Roman" w:cs="Times New Roman"/>
          <w:sz w:val="24"/>
          <w:szCs w:val="24"/>
        </w:rPr>
        <w:t>Dėl Neringos savivaldybės tarybos 2022 m. vasario 23 d. sprendimo  Nr. T1-14 „Dėl Neringos savivaldybės 2022 metų biudžeto patvirtinimo“ pakeitimo (Janina Kobozeva);</w:t>
      </w:r>
    </w:p>
    <w:p w14:paraId="61F71176" w14:textId="2EEDCBEA" w:rsidR="00592254" w:rsidRPr="00CD7EF5" w:rsidRDefault="00D77467" w:rsidP="000C7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F5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592254" w:rsidRPr="00CD7EF5">
        <w:rPr>
          <w:rFonts w:ascii="Times New Roman" w:eastAsia="Times New Roman" w:hAnsi="Times New Roman" w:cs="Times New Roman"/>
          <w:sz w:val="24"/>
          <w:szCs w:val="24"/>
        </w:rPr>
        <w:t>Dėl Uždarosios akcinės bendrovės „Neringos energija“ šilumos ir karšto vandens bazinių kainų perskaičiuotų dedamųjų nustatymo (Janina Kobozeva);</w:t>
      </w:r>
    </w:p>
    <w:p w14:paraId="60019038" w14:textId="3CF65E19" w:rsidR="00592254" w:rsidRPr="00CD7EF5" w:rsidRDefault="00D77467" w:rsidP="000C7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F5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="00592254" w:rsidRPr="00CD7EF5">
        <w:rPr>
          <w:rFonts w:ascii="Times New Roman" w:eastAsia="Times New Roman" w:hAnsi="Times New Roman" w:cs="Times New Roman"/>
          <w:sz w:val="24"/>
          <w:szCs w:val="24"/>
        </w:rPr>
        <w:t>Dėl nekilnojamojo turto mokesčio 2022 metams lengvatos suteikimo Uždarajai akcinei bendrovei „Grobšto ragas“ (Aina Kisielienė);</w:t>
      </w:r>
    </w:p>
    <w:p w14:paraId="019CC1CC" w14:textId="349C8060" w:rsidR="00592254" w:rsidRPr="00CD7EF5" w:rsidRDefault="00D77467" w:rsidP="000C7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F5">
        <w:rPr>
          <w:rFonts w:ascii="Times New Roman" w:eastAsia="Times New Roman" w:hAnsi="Times New Roman" w:cs="Times New Roman"/>
          <w:sz w:val="24"/>
          <w:szCs w:val="24"/>
        </w:rPr>
        <w:t xml:space="preserve">2.11. </w:t>
      </w:r>
      <w:r w:rsidR="00592254" w:rsidRPr="00CD7EF5">
        <w:rPr>
          <w:rFonts w:ascii="Times New Roman" w:eastAsia="Times New Roman" w:hAnsi="Times New Roman" w:cs="Times New Roman"/>
          <w:sz w:val="24"/>
          <w:szCs w:val="24"/>
        </w:rPr>
        <w:t>Dėl nekilnojamojo turto mokesčio 2022 metams lengvatos suteikimo UAB „Jungtinės investicijų pajėgos“ (Aina Kisielienė);</w:t>
      </w:r>
    </w:p>
    <w:p w14:paraId="7EC721A6" w14:textId="4B64914A" w:rsidR="00592254" w:rsidRPr="00CD7EF5" w:rsidRDefault="00D77467" w:rsidP="000C7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F5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r w:rsidR="00592254" w:rsidRPr="00CD7EF5">
        <w:rPr>
          <w:rFonts w:ascii="Times New Roman" w:eastAsia="Times New Roman" w:hAnsi="Times New Roman" w:cs="Times New Roman"/>
          <w:sz w:val="24"/>
          <w:szCs w:val="24"/>
        </w:rPr>
        <w:t>Dėl valstybinės žemės nuomos mokesčio nepriemokų pripažinimo beviltiškomis ir pasibaigusiomis bei jų nurašymo iš apskaitos (Aina Kisielienė);</w:t>
      </w:r>
    </w:p>
    <w:p w14:paraId="18C53000" w14:textId="69ABE176" w:rsidR="00920F7D" w:rsidRPr="00CD7EF5" w:rsidRDefault="00D77467" w:rsidP="001D0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F5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ED308C" w:rsidRPr="00CD7EF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7E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2254" w:rsidRPr="00CD7EF5">
        <w:rPr>
          <w:rFonts w:ascii="Times New Roman" w:eastAsia="Times New Roman" w:hAnsi="Times New Roman" w:cs="Times New Roman"/>
          <w:sz w:val="24"/>
          <w:szCs w:val="24"/>
        </w:rPr>
        <w:t>Dėl pritarimo nekilnojamojo turto įsigijimui Neringos savivaldybės nuosavybėn (Aina Kisielienė);</w:t>
      </w:r>
    </w:p>
    <w:p w14:paraId="3B3D0F8A" w14:textId="3DAA7272" w:rsidR="00ED308C" w:rsidRPr="00ED308C" w:rsidRDefault="00ED308C" w:rsidP="00ED3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8C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308C">
        <w:rPr>
          <w:rFonts w:ascii="Times New Roman" w:eastAsia="Times New Roman" w:hAnsi="Times New Roman" w:cs="Times New Roman"/>
          <w:sz w:val="24"/>
          <w:szCs w:val="24"/>
        </w:rPr>
        <w:t>. Dėl sutikimo Neringos meno mokyklai perduoti ilgalaikį materialųjį turtą (Aina Kisielienė);</w:t>
      </w:r>
    </w:p>
    <w:p w14:paraId="6E10B536" w14:textId="7B124C02" w:rsidR="00D77467" w:rsidRPr="00D77467" w:rsidRDefault="00D77467" w:rsidP="00D7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2.15. </w:t>
      </w:r>
      <w:r w:rsidRPr="00D77467">
        <w:rPr>
          <w:rFonts w:ascii="Times New Roman" w:eastAsia="Times New Roman" w:hAnsi="Times New Roman" w:cs="Times New Roman"/>
          <w:sz w:val="24"/>
          <w:szCs w:val="24"/>
        </w:rPr>
        <w:t>Dėl Neringos savivaldybės tarybos 2018 m. rugpjūčio 30 d. sprendimo Nr. T1-99 „Dėl Neringos savivaldybės kultūros ir meno tarybos sudarymo ir nuostatų patvirtinimo“ pakeitimo (Diana Liutkutė);</w:t>
      </w:r>
    </w:p>
    <w:p w14:paraId="7253380F" w14:textId="77777777" w:rsidR="00D77467" w:rsidRPr="00D77467" w:rsidRDefault="00D77467" w:rsidP="00920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F89333" w14:textId="54910657" w:rsidR="00920F7D" w:rsidRPr="00920F7D" w:rsidRDefault="00D77467" w:rsidP="00920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2.16. </w:t>
      </w:r>
      <w:r w:rsidR="00920F7D" w:rsidRPr="00920F7D">
        <w:rPr>
          <w:rFonts w:ascii="Times New Roman" w:hAnsi="Times New Roman" w:cs="Times New Roman"/>
          <w:sz w:val="24"/>
          <w:szCs w:val="24"/>
        </w:rPr>
        <w:t xml:space="preserve">Dėl Neringos savivaldybės tarybos 2014 m. rugpjūčio 21 d. sprendimo Nr. T1-119 „Dėl atlyginimo dydžio už neformalųjį vaikų ir suaugusiųjų sportinį ir meninį ugdymą nustatymo“ pakeitimo (Asta Baškevičienė); </w:t>
      </w:r>
    </w:p>
    <w:p w14:paraId="5E33E6A4" w14:textId="73DED624" w:rsidR="00920F7D" w:rsidRPr="00920F7D" w:rsidRDefault="00D77467" w:rsidP="00920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920F7D" w:rsidRPr="00920F7D">
        <w:rPr>
          <w:rFonts w:ascii="Times New Roman" w:hAnsi="Times New Roman" w:cs="Times New Roman"/>
          <w:sz w:val="24"/>
          <w:szCs w:val="24"/>
        </w:rPr>
        <w:t>Dėl Neringos savivaldybės tarybos 2018 m. rugsėjo 27 d. sprendimo  Nr. T1-131 „Dėl Neringos savivaldybės mokymo lėšų apskaičiavimo, paskirstymo, naudojimo ir perskirstymo tvarkos aprašo patvirtinimo“ pakeitimo (Asta Baškevičienė);</w:t>
      </w:r>
    </w:p>
    <w:p w14:paraId="12919A08" w14:textId="5CD436B1" w:rsidR="00D77467" w:rsidRPr="00CD7EF5" w:rsidRDefault="00D77467" w:rsidP="00D7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EF5">
        <w:rPr>
          <w:rFonts w:ascii="Times New Roman" w:hAnsi="Times New Roman" w:cs="Times New Roman"/>
          <w:sz w:val="24"/>
          <w:szCs w:val="24"/>
        </w:rPr>
        <w:t>2.1</w:t>
      </w:r>
      <w:r w:rsidR="00421ED7" w:rsidRPr="00CD7EF5">
        <w:rPr>
          <w:rFonts w:ascii="Times New Roman" w:hAnsi="Times New Roman" w:cs="Times New Roman"/>
          <w:sz w:val="24"/>
          <w:szCs w:val="24"/>
        </w:rPr>
        <w:t>8</w:t>
      </w:r>
      <w:r w:rsidRPr="00CD7EF5">
        <w:rPr>
          <w:rFonts w:ascii="Times New Roman" w:hAnsi="Times New Roman" w:cs="Times New Roman"/>
          <w:sz w:val="24"/>
          <w:szCs w:val="24"/>
        </w:rPr>
        <w:t>.  Dėl Neringos savivaldybės 2022 m. sausio 13 d. sprendimo Nr. T1-1 „Dėl prekybos ar paslaugų teikimo viešose vietose sąrašo ir schemų patvirtinimo” pakeitimo (Daiva Tankevičienė)</w:t>
      </w:r>
      <w:r w:rsidR="00421ED7" w:rsidRPr="00CD7EF5">
        <w:rPr>
          <w:rFonts w:ascii="Times New Roman" w:hAnsi="Times New Roman" w:cs="Times New Roman"/>
          <w:sz w:val="24"/>
          <w:szCs w:val="24"/>
        </w:rPr>
        <w:t>;</w:t>
      </w:r>
    </w:p>
    <w:p w14:paraId="2C443869" w14:textId="2756052A" w:rsidR="00421ED7" w:rsidRPr="00CD7EF5" w:rsidRDefault="00421ED7" w:rsidP="00421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EF5">
        <w:rPr>
          <w:rFonts w:ascii="Times New Roman" w:hAnsi="Times New Roman" w:cs="Times New Roman"/>
          <w:sz w:val="24"/>
          <w:szCs w:val="24"/>
        </w:rPr>
        <w:t>2.19. Dėl draudimo naudoti civilines pirotechnikos priemones Neringos savivaldybės teritorijoje (Raimondas Žičkus).</w:t>
      </w:r>
    </w:p>
    <w:p w14:paraId="011D66AC" w14:textId="77777777" w:rsidR="00920F7D" w:rsidRPr="00920F7D" w:rsidRDefault="00920F7D" w:rsidP="00920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99F82" w14:textId="77777777" w:rsidR="00592254" w:rsidRPr="000C748C" w:rsidRDefault="00592254" w:rsidP="000C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BDD65" w14:textId="77777777" w:rsidR="00E06BDD" w:rsidRPr="00E02B8F" w:rsidRDefault="00E06BDD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69F76E4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E8B15" w14:textId="643A970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168D9" w14:textId="34E01D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E3674" w14:textId="460BC7B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8E369" w14:textId="033914A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92407" w14:textId="0847FB9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B6835" w14:textId="1B29945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AF32" w14:textId="64A6CAD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12E83" w14:textId="27225A9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933A1" w14:textId="523EA83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82238" w14:textId="40D588D3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ECF42" w14:textId="1691F13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EB2F3" w14:textId="3583FF6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C8D9" w14:textId="0127F4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84CE" w14:textId="0A52BDD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98872" w14:textId="57043EC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83493" w14:textId="5F35C9A9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64591" w14:textId="1327981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301C6" w14:textId="1B67EB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28308" w14:textId="6759B42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12BE2" w14:textId="65DD76A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D16AA" w14:textId="02FB7498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49003" w14:textId="41057DB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3950F" w14:textId="266A199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5B2F1" w14:textId="0B8E9AA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7706F" w14:textId="7CF11562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E403F" w14:textId="4E837D3D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86A86" w14:textId="77777777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65739C29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2022-</w:t>
      </w:r>
      <w:r w:rsidR="00284121">
        <w:rPr>
          <w:rFonts w:ascii="Times New Roman" w:eastAsia="Calibri" w:hAnsi="Times New Roman" w:cs="Times New Roman"/>
          <w:sz w:val="24"/>
          <w:szCs w:val="24"/>
        </w:rPr>
        <w:t>1</w:t>
      </w:r>
      <w:r w:rsidR="009E43F7">
        <w:rPr>
          <w:rFonts w:ascii="Times New Roman" w:eastAsia="Calibri" w:hAnsi="Times New Roman" w:cs="Times New Roman"/>
          <w:sz w:val="24"/>
          <w:szCs w:val="24"/>
        </w:rPr>
        <w:t>2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4739F5">
        <w:rPr>
          <w:rFonts w:ascii="Times New Roman" w:eastAsia="Calibri" w:hAnsi="Times New Roman" w:cs="Times New Roman"/>
          <w:sz w:val="24"/>
          <w:szCs w:val="24"/>
        </w:rPr>
        <w:t>1</w:t>
      </w:r>
      <w:r w:rsidR="009E43F7">
        <w:rPr>
          <w:rFonts w:ascii="Times New Roman" w:eastAsia="Calibri" w:hAnsi="Times New Roman" w:cs="Times New Roman"/>
          <w:sz w:val="24"/>
          <w:szCs w:val="24"/>
        </w:rPr>
        <w:t>5</w:t>
      </w:r>
    </w:p>
    <w:sectPr w:rsidR="002D0335" w:rsidSect="008868EE">
      <w:headerReference w:type="default" r:id="rId9"/>
      <w:pgSz w:w="11906" w:h="16838" w:code="9"/>
      <w:pgMar w:top="1134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55EB" w14:textId="77777777" w:rsidR="00BF7D9A" w:rsidRDefault="00BF7D9A" w:rsidP="0081750D">
      <w:pPr>
        <w:spacing w:after="0" w:line="240" w:lineRule="auto"/>
      </w:pPr>
      <w:r>
        <w:separator/>
      </w:r>
    </w:p>
  </w:endnote>
  <w:endnote w:type="continuationSeparator" w:id="0">
    <w:p w14:paraId="65046E0B" w14:textId="77777777" w:rsidR="00BF7D9A" w:rsidRDefault="00BF7D9A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96E6" w14:textId="77777777" w:rsidR="00BF7D9A" w:rsidRDefault="00BF7D9A" w:rsidP="0081750D">
      <w:pPr>
        <w:spacing w:after="0" w:line="240" w:lineRule="auto"/>
      </w:pPr>
      <w:r>
        <w:separator/>
      </w:r>
    </w:p>
  </w:footnote>
  <w:footnote w:type="continuationSeparator" w:id="0">
    <w:p w14:paraId="6DC6E400" w14:textId="77777777" w:rsidR="00BF7D9A" w:rsidRDefault="00BF7D9A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640584"/>
      <w:docPartObj>
        <w:docPartGallery w:val="Page Numbers (Top of Page)"/>
        <w:docPartUnique/>
      </w:docPartObj>
    </w:sdtPr>
    <w:sdtContent>
      <w:p w14:paraId="328C51D5" w14:textId="1FC402D8" w:rsidR="008868EE" w:rsidRDefault="008868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84122" w14:textId="77777777" w:rsidR="008868EE" w:rsidRDefault="00886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"/>
  </w:num>
  <w:num w:numId="2" w16cid:durableId="7525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4EC1"/>
    <w:rsid w:val="00405CD8"/>
    <w:rsid w:val="004061B7"/>
    <w:rsid w:val="004110F5"/>
    <w:rsid w:val="00412D48"/>
    <w:rsid w:val="00417342"/>
    <w:rsid w:val="00421ED7"/>
    <w:rsid w:val="00423D69"/>
    <w:rsid w:val="004246DF"/>
    <w:rsid w:val="004350C0"/>
    <w:rsid w:val="00435EAB"/>
    <w:rsid w:val="00443E52"/>
    <w:rsid w:val="00450CB5"/>
    <w:rsid w:val="004522DD"/>
    <w:rsid w:val="004553DA"/>
    <w:rsid w:val="004576B9"/>
    <w:rsid w:val="0046359D"/>
    <w:rsid w:val="0046627C"/>
    <w:rsid w:val="00466335"/>
    <w:rsid w:val="00467017"/>
    <w:rsid w:val="00467755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68EE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43F7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BF7D9A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277B"/>
    <w:rsid w:val="00D44C6E"/>
    <w:rsid w:val="00D525EA"/>
    <w:rsid w:val="00D55188"/>
    <w:rsid w:val="00D65197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6E68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20</cp:revision>
  <cp:lastPrinted>2022-08-18T08:33:00Z</cp:lastPrinted>
  <dcterms:created xsi:type="dcterms:W3CDTF">2022-11-17T13:43:00Z</dcterms:created>
  <dcterms:modified xsi:type="dcterms:W3CDTF">2022-12-15T14:39:00Z</dcterms:modified>
</cp:coreProperties>
</file>