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77A67" w14:textId="2B34AE46" w:rsidR="00C535D2" w:rsidRPr="00AA76DD" w:rsidRDefault="00C535D2" w:rsidP="00AA76DD">
      <w:pPr>
        <w:pStyle w:val="Antrat1"/>
        <w:ind w:right="0"/>
        <w:rPr>
          <w:b/>
          <w:bCs/>
          <w:sz w:val="28"/>
          <w:szCs w:val="28"/>
        </w:rPr>
      </w:pPr>
      <w:r w:rsidRPr="00AA76DD">
        <w:rPr>
          <w:b/>
          <w:bCs/>
          <w:noProof/>
          <w:sz w:val="28"/>
          <w:szCs w:val="28"/>
          <w:lang w:val="en-GB" w:eastAsia="en-GB"/>
        </w:rPr>
        <w:drawing>
          <wp:anchor distT="0" distB="0" distL="114300" distR="114300" simplePos="0" relativeHeight="251659264" behindDoc="0" locked="0" layoutInCell="1" allowOverlap="1" wp14:anchorId="784FA044" wp14:editId="21C4436C">
            <wp:simplePos x="0" y="0"/>
            <wp:positionH relativeFrom="column">
              <wp:posOffset>2743200</wp:posOffset>
            </wp:positionH>
            <wp:positionV relativeFrom="paragraph">
              <wp:posOffset>152400</wp:posOffset>
            </wp:positionV>
            <wp:extent cx="543560" cy="640080"/>
            <wp:effectExtent l="19050" t="0" r="8890" b="0"/>
            <wp:wrapTopAndBottom/>
            <wp:docPr id="1" name="Paveikslėlis 4" descr="Nidos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idosHerbas"/>
                    <pic:cNvPicPr>
                      <a:picLocks noChangeAspect="1" noChangeArrowheads="1"/>
                    </pic:cNvPicPr>
                  </pic:nvPicPr>
                  <pic:blipFill>
                    <a:blip r:embed="rId8"/>
                    <a:srcRect/>
                    <a:stretch>
                      <a:fillRect/>
                    </a:stretch>
                  </pic:blipFill>
                  <pic:spPr bwMode="auto">
                    <a:xfrm>
                      <a:off x="0" y="0"/>
                      <a:ext cx="543560" cy="640080"/>
                    </a:xfrm>
                    <a:prstGeom prst="rect">
                      <a:avLst/>
                    </a:prstGeom>
                    <a:noFill/>
                    <a:ln w="9525">
                      <a:noFill/>
                      <a:miter lim="800000"/>
                      <a:headEnd/>
                      <a:tailEnd/>
                    </a:ln>
                  </pic:spPr>
                </pic:pic>
              </a:graphicData>
            </a:graphic>
          </wp:anchor>
        </w:drawing>
      </w:r>
      <w:r w:rsidRPr="00AA76DD">
        <w:rPr>
          <w:b/>
          <w:bCs/>
          <w:sz w:val="28"/>
          <w:szCs w:val="28"/>
        </w:rPr>
        <w:t xml:space="preserve">NERINGOS SAVIVALDYBĖS ADMINISTRACIJOS </w:t>
      </w:r>
    </w:p>
    <w:p w14:paraId="170F9FE8" w14:textId="77777777" w:rsidR="00C535D2" w:rsidRPr="00AA76DD" w:rsidRDefault="00C535D2" w:rsidP="00C535D2">
      <w:pPr>
        <w:pStyle w:val="Antrat6"/>
        <w:rPr>
          <w:bCs/>
          <w:szCs w:val="28"/>
        </w:rPr>
      </w:pPr>
      <w:r w:rsidRPr="00AA76DD">
        <w:rPr>
          <w:bCs/>
          <w:szCs w:val="28"/>
        </w:rPr>
        <w:t>DIREKTORIUS</w:t>
      </w:r>
    </w:p>
    <w:p w14:paraId="4D763CA1" w14:textId="77777777" w:rsidR="00C535D2" w:rsidRDefault="00C535D2" w:rsidP="00C535D2">
      <w:pPr>
        <w:jc w:val="center"/>
        <w:rPr>
          <w:sz w:val="24"/>
          <w:szCs w:val="24"/>
          <w:lang w:val="lt-LT"/>
        </w:rPr>
      </w:pPr>
    </w:p>
    <w:p w14:paraId="015B3D50" w14:textId="595CA163" w:rsidR="00C535D2" w:rsidRPr="00032F72" w:rsidRDefault="00C535D2" w:rsidP="00C535D2">
      <w:pPr>
        <w:jc w:val="center"/>
        <w:rPr>
          <w:b/>
          <w:sz w:val="24"/>
          <w:szCs w:val="24"/>
          <w:lang w:val="lt-LT"/>
        </w:rPr>
      </w:pPr>
      <w:r w:rsidRPr="00032F72">
        <w:rPr>
          <w:b/>
          <w:sz w:val="24"/>
          <w:szCs w:val="24"/>
          <w:lang w:val="lt-LT"/>
        </w:rPr>
        <w:t>ĮSAKYMAS</w:t>
      </w:r>
    </w:p>
    <w:p w14:paraId="4C00D2EA" w14:textId="77777777" w:rsidR="00C535D2" w:rsidRPr="00262F34" w:rsidRDefault="00C535D2" w:rsidP="00C535D2">
      <w:pPr>
        <w:pStyle w:val="Antrat5"/>
        <w:tabs>
          <w:tab w:val="clear" w:pos="5954"/>
          <w:tab w:val="clear" w:pos="7938"/>
        </w:tabs>
        <w:spacing w:line="276" w:lineRule="auto"/>
        <w:rPr>
          <w:szCs w:val="24"/>
        </w:rPr>
      </w:pPr>
      <w:r w:rsidRPr="00262F34">
        <w:rPr>
          <w:szCs w:val="24"/>
        </w:rPr>
        <w:t xml:space="preserve">DĖL </w:t>
      </w:r>
      <w:r>
        <w:rPr>
          <w:szCs w:val="24"/>
        </w:rPr>
        <w:t xml:space="preserve">DALINIO </w:t>
      </w:r>
      <w:r w:rsidRPr="00262F34">
        <w:rPr>
          <w:szCs w:val="24"/>
        </w:rPr>
        <w:t xml:space="preserve">FINANSAVIMO </w:t>
      </w:r>
      <w:r>
        <w:rPr>
          <w:szCs w:val="24"/>
        </w:rPr>
        <w:t xml:space="preserve">IŠ </w:t>
      </w:r>
      <w:r w:rsidRPr="00262F34">
        <w:rPr>
          <w:szCs w:val="24"/>
        </w:rPr>
        <w:t xml:space="preserve">NERINGOS SAVIVALDYBĖS BIUDŽETO LĖŠŲ KULTŪROS </w:t>
      </w:r>
      <w:r>
        <w:rPr>
          <w:szCs w:val="24"/>
        </w:rPr>
        <w:t>BEI</w:t>
      </w:r>
      <w:r w:rsidRPr="00262F34">
        <w:rPr>
          <w:szCs w:val="24"/>
        </w:rPr>
        <w:t xml:space="preserve"> MENO </w:t>
      </w:r>
      <w:r>
        <w:rPr>
          <w:szCs w:val="24"/>
        </w:rPr>
        <w:t>PROGRAMŲ</w:t>
      </w:r>
      <w:r w:rsidRPr="00262F34">
        <w:rPr>
          <w:szCs w:val="24"/>
        </w:rPr>
        <w:t xml:space="preserve"> PROJEKT</w:t>
      </w:r>
      <w:r>
        <w:rPr>
          <w:szCs w:val="24"/>
        </w:rPr>
        <w:t xml:space="preserve">AMS </w:t>
      </w:r>
      <w:r w:rsidRPr="00262F34">
        <w:rPr>
          <w:szCs w:val="24"/>
        </w:rPr>
        <w:t xml:space="preserve">SKYRIMO </w:t>
      </w:r>
    </w:p>
    <w:p w14:paraId="56A84076" w14:textId="77777777" w:rsidR="00C535D2" w:rsidRPr="00262F34" w:rsidRDefault="00C535D2" w:rsidP="00C535D2">
      <w:pPr>
        <w:jc w:val="center"/>
        <w:rPr>
          <w:sz w:val="24"/>
          <w:szCs w:val="24"/>
          <w:lang w:val="lt-LT"/>
        </w:rPr>
      </w:pPr>
    </w:p>
    <w:p w14:paraId="0FBDC676" w14:textId="417B2937" w:rsidR="00C535D2" w:rsidRPr="00262F34" w:rsidRDefault="00C535D2" w:rsidP="00C535D2">
      <w:pPr>
        <w:ind w:left="3402" w:right="-1080"/>
        <w:rPr>
          <w:sz w:val="24"/>
          <w:szCs w:val="24"/>
          <w:lang w:val="pt-BR"/>
        </w:rPr>
      </w:pPr>
      <w:r w:rsidRPr="00262F34">
        <w:rPr>
          <w:sz w:val="24"/>
          <w:szCs w:val="24"/>
          <w:lang w:val="lt-LT"/>
        </w:rPr>
        <w:t>20</w:t>
      </w:r>
      <w:r>
        <w:rPr>
          <w:sz w:val="24"/>
          <w:szCs w:val="24"/>
          <w:lang w:val="lt-LT"/>
        </w:rPr>
        <w:t>2</w:t>
      </w:r>
      <w:r w:rsidR="004E307A">
        <w:rPr>
          <w:sz w:val="24"/>
          <w:szCs w:val="24"/>
          <w:lang w:val="lt-LT"/>
        </w:rPr>
        <w:t>2</w:t>
      </w:r>
      <w:r w:rsidRPr="00262F34">
        <w:rPr>
          <w:sz w:val="24"/>
          <w:szCs w:val="24"/>
          <w:lang w:val="lt-LT"/>
        </w:rPr>
        <w:t xml:space="preserve"> m.</w:t>
      </w:r>
      <w:r>
        <w:rPr>
          <w:sz w:val="24"/>
          <w:szCs w:val="24"/>
          <w:lang w:val="lt-LT"/>
        </w:rPr>
        <w:t xml:space="preserve"> </w:t>
      </w:r>
      <w:r w:rsidR="004E307A">
        <w:rPr>
          <w:sz w:val="24"/>
          <w:szCs w:val="24"/>
          <w:lang w:val="lt-LT"/>
        </w:rPr>
        <w:t xml:space="preserve">balandžio </w:t>
      </w:r>
      <w:r w:rsidR="004C5FDD">
        <w:rPr>
          <w:sz w:val="24"/>
          <w:szCs w:val="24"/>
          <w:lang w:val="lt-LT"/>
        </w:rPr>
        <w:t>28</w:t>
      </w:r>
      <w:r>
        <w:rPr>
          <w:sz w:val="24"/>
          <w:szCs w:val="24"/>
          <w:lang w:val="lt-LT"/>
        </w:rPr>
        <w:t xml:space="preserve"> </w:t>
      </w:r>
      <w:r w:rsidRPr="00262F34">
        <w:rPr>
          <w:sz w:val="24"/>
          <w:szCs w:val="24"/>
          <w:lang w:val="lt-LT"/>
        </w:rPr>
        <w:t xml:space="preserve"> d. Nr. </w:t>
      </w:r>
      <w:r w:rsidRPr="00262F34">
        <w:rPr>
          <w:sz w:val="24"/>
          <w:szCs w:val="24"/>
          <w:lang w:val="pt-BR"/>
        </w:rPr>
        <w:t>V13-</w:t>
      </w:r>
      <w:r w:rsidR="004C5FDD">
        <w:rPr>
          <w:sz w:val="24"/>
          <w:szCs w:val="24"/>
          <w:lang w:val="pt-BR"/>
        </w:rPr>
        <w:t>213</w:t>
      </w:r>
    </w:p>
    <w:p w14:paraId="7E735D4D" w14:textId="77777777" w:rsidR="00C535D2" w:rsidRPr="00262F34" w:rsidRDefault="00C535D2" w:rsidP="00C535D2">
      <w:pPr>
        <w:pStyle w:val="Antrats"/>
        <w:tabs>
          <w:tab w:val="clear" w:pos="4153"/>
          <w:tab w:val="clear" w:pos="8306"/>
        </w:tabs>
        <w:jc w:val="center"/>
        <w:rPr>
          <w:sz w:val="24"/>
          <w:szCs w:val="24"/>
          <w:lang w:val="lt-LT"/>
        </w:rPr>
      </w:pPr>
      <w:r w:rsidRPr="00262F34">
        <w:rPr>
          <w:sz w:val="24"/>
          <w:szCs w:val="24"/>
          <w:lang w:val="lt-LT"/>
        </w:rPr>
        <w:t>Neringa</w:t>
      </w:r>
    </w:p>
    <w:p w14:paraId="7BFD1340" w14:textId="39EB627B" w:rsidR="00C535D2" w:rsidRDefault="00C535D2" w:rsidP="000439F3">
      <w:pPr>
        <w:ind w:right="-18"/>
        <w:jc w:val="both"/>
      </w:pPr>
    </w:p>
    <w:p w14:paraId="4CFE0D0B" w14:textId="2FB72D4A" w:rsidR="000439F3" w:rsidRPr="00247F60" w:rsidRDefault="000439F3" w:rsidP="00032F72">
      <w:pPr>
        <w:ind w:right="-18" w:firstLine="709"/>
        <w:jc w:val="both"/>
        <w:rPr>
          <w:b/>
          <w:bCs/>
          <w:sz w:val="24"/>
          <w:szCs w:val="24"/>
          <w:lang w:val="lt-LT"/>
        </w:rPr>
      </w:pPr>
      <w:r w:rsidRPr="00247F60">
        <w:rPr>
          <w:sz w:val="24"/>
          <w:szCs w:val="24"/>
          <w:lang w:val="lt-LT"/>
        </w:rPr>
        <w:t>Vadovaudamasis Lietuvos Respublikos vietos savivaldos įstatymo 29 straipsnio 8 dalies 2 punktu, Kultūros ir jaunimo veiklos programa (03), patvirtinta Neringos savivaldybės tarybos 202</w:t>
      </w:r>
      <w:r w:rsidR="004E307A">
        <w:rPr>
          <w:sz w:val="24"/>
          <w:szCs w:val="24"/>
          <w:lang w:val="lt-LT"/>
        </w:rPr>
        <w:t>2</w:t>
      </w:r>
      <w:r w:rsidR="00C535D2">
        <w:rPr>
          <w:sz w:val="24"/>
          <w:szCs w:val="24"/>
          <w:lang w:val="lt-LT"/>
        </w:rPr>
        <w:t> </w:t>
      </w:r>
      <w:r w:rsidRPr="00247F60">
        <w:rPr>
          <w:sz w:val="24"/>
          <w:szCs w:val="24"/>
          <w:lang w:val="lt-LT"/>
        </w:rPr>
        <w:t xml:space="preserve">m. </w:t>
      </w:r>
      <w:r w:rsidR="00510007" w:rsidRPr="00247F60">
        <w:rPr>
          <w:sz w:val="24"/>
          <w:szCs w:val="24"/>
          <w:lang w:val="lt-LT"/>
        </w:rPr>
        <w:t>vasario 2</w:t>
      </w:r>
      <w:r w:rsidR="004E307A">
        <w:rPr>
          <w:sz w:val="24"/>
          <w:szCs w:val="24"/>
          <w:lang w:val="lt-LT"/>
        </w:rPr>
        <w:t>3</w:t>
      </w:r>
      <w:r w:rsidRPr="00247F60">
        <w:rPr>
          <w:sz w:val="24"/>
          <w:szCs w:val="24"/>
          <w:lang w:val="lt-LT"/>
        </w:rPr>
        <w:t xml:space="preserve"> d. sprendimu Nr. T1-</w:t>
      </w:r>
      <w:r w:rsidR="004E307A">
        <w:rPr>
          <w:sz w:val="24"/>
          <w:szCs w:val="24"/>
          <w:lang w:val="lt-LT"/>
        </w:rPr>
        <w:t>13</w:t>
      </w:r>
      <w:r w:rsidR="0062359D" w:rsidRPr="00247F60">
        <w:rPr>
          <w:sz w:val="24"/>
          <w:szCs w:val="24"/>
          <w:lang w:val="lt-LT"/>
        </w:rPr>
        <w:t xml:space="preserve"> </w:t>
      </w:r>
      <w:r w:rsidRPr="00247F60">
        <w:rPr>
          <w:sz w:val="24"/>
          <w:szCs w:val="24"/>
          <w:lang w:val="lt-LT"/>
        </w:rPr>
        <w:t>„Dėl Neringos savivaldybės 202</w:t>
      </w:r>
      <w:r w:rsidR="00AA76DD">
        <w:rPr>
          <w:sz w:val="24"/>
          <w:szCs w:val="24"/>
          <w:lang w:val="lt-LT"/>
        </w:rPr>
        <w:t>2</w:t>
      </w:r>
      <w:r w:rsidRPr="00247F60">
        <w:rPr>
          <w:sz w:val="24"/>
          <w:szCs w:val="24"/>
          <w:lang w:val="lt-LT"/>
        </w:rPr>
        <w:t>–202</w:t>
      </w:r>
      <w:r w:rsidR="004E307A">
        <w:rPr>
          <w:sz w:val="24"/>
          <w:szCs w:val="24"/>
          <w:lang w:val="lt-LT"/>
        </w:rPr>
        <w:t>4</w:t>
      </w:r>
      <w:r w:rsidRPr="00247F60">
        <w:rPr>
          <w:sz w:val="24"/>
          <w:szCs w:val="24"/>
          <w:lang w:val="lt-LT"/>
        </w:rPr>
        <w:t xml:space="preserve"> metų strateginio veiklos plano patvirtinimo“, Neringos savivaldybės tarybos 202</w:t>
      </w:r>
      <w:r w:rsidR="004E307A">
        <w:rPr>
          <w:sz w:val="24"/>
          <w:szCs w:val="24"/>
          <w:lang w:val="lt-LT"/>
        </w:rPr>
        <w:t>2</w:t>
      </w:r>
      <w:r w:rsidRPr="00247F60">
        <w:rPr>
          <w:sz w:val="24"/>
          <w:szCs w:val="24"/>
          <w:lang w:val="lt-LT"/>
        </w:rPr>
        <w:t xml:space="preserve"> m. vasario 2</w:t>
      </w:r>
      <w:r w:rsidR="004E307A">
        <w:rPr>
          <w:sz w:val="24"/>
          <w:szCs w:val="24"/>
          <w:lang w:val="lt-LT"/>
        </w:rPr>
        <w:t>3</w:t>
      </w:r>
      <w:r w:rsidRPr="00247F60">
        <w:rPr>
          <w:sz w:val="24"/>
          <w:szCs w:val="24"/>
          <w:lang w:val="lt-LT"/>
        </w:rPr>
        <w:t xml:space="preserve"> d. sprendimu </w:t>
      </w:r>
      <w:r w:rsidR="00C535D2">
        <w:rPr>
          <w:sz w:val="24"/>
          <w:szCs w:val="24"/>
          <w:lang w:val="lt-LT"/>
        </w:rPr>
        <w:br/>
      </w:r>
      <w:r w:rsidRPr="00247F60">
        <w:rPr>
          <w:sz w:val="24"/>
          <w:szCs w:val="24"/>
          <w:lang w:val="lt-LT"/>
        </w:rPr>
        <w:t>Nr. T1-</w:t>
      </w:r>
      <w:r w:rsidR="004E307A">
        <w:rPr>
          <w:sz w:val="24"/>
          <w:szCs w:val="24"/>
          <w:lang w:val="lt-LT"/>
        </w:rPr>
        <w:t>14</w:t>
      </w:r>
      <w:r w:rsidR="002A7F7B" w:rsidRPr="00247F60">
        <w:rPr>
          <w:sz w:val="24"/>
          <w:szCs w:val="24"/>
          <w:lang w:val="lt-LT"/>
        </w:rPr>
        <w:t xml:space="preserve"> </w:t>
      </w:r>
      <w:r w:rsidRPr="00247F60">
        <w:rPr>
          <w:sz w:val="24"/>
          <w:szCs w:val="24"/>
          <w:lang w:val="lt-LT"/>
        </w:rPr>
        <w:t>„Dėl Neringos savivaldybės 202</w:t>
      </w:r>
      <w:r w:rsidR="004E307A">
        <w:rPr>
          <w:sz w:val="24"/>
          <w:szCs w:val="24"/>
          <w:lang w:val="lt-LT"/>
        </w:rPr>
        <w:t>2</w:t>
      </w:r>
      <w:r w:rsidRPr="00247F60">
        <w:rPr>
          <w:sz w:val="24"/>
          <w:szCs w:val="24"/>
          <w:lang w:val="lt-LT"/>
        </w:rPr>
        <w:t xml:space="preserve"> metų biudžeto patvirtinimo“, Kultūros bei meno projektų finansavimo Neringos savivaldybės biudžeto lėšomis tvarkos aprašo, patvirtinto Neringos savivaldybės tarybos 2018 m. rugpjūčio 30 d. sprendim</w:t>
      </w:r>
      <w:r w:rsidR="00E57E15">
        <w:rPr>
          <w:sz w:val="24"/>
          <w:szCs w:val="24"/>
          <w:lang w:val="lt-LT"/>
        </w:rPr>
        <w:t>u</w:t>
      </w:r>
      <w:r w:rsidRPr="00247F60">
        <w:rPr>
          <w:sz w:val="24"/>
          <w:szCs w:val="24"/>
          <w:lang w:val="lt-LT"/>
        </w:rPr>
        <w:t xml:space="preserve"> Nr. T1-100 „Dėl Kultūros bei meno projektų finansavimo Neringos savivaldybės biudžeto lėšomis tvarkos nustatymo“</w:t>
      </w:r>
      <w:r w:rsidR="00AA76DD">
        <w:rPr>
          <w:sz w:val="24"/>
          <w:szCs w:val="24"/>
          <w:lang w:val="lt-LT"/>
        </w:rPr>
        <w:t>,</w:t>
      </w:r>
      <w:r w:rsidRPr="00247F60">
        <w:rPr>
          <w:sz w:val="24"/>
          <w:szCs w:val="24"/>
          <w:lang w:val="lt-LT"/>
        </w:rPr>
        <w:t xml:space="preserve"> 12</w:t>
      </w:r>
      <w:r w:rsidR="00A02775" w:rsidRPr="00247F60">
        <w:rPr>
          <w:sz w:val="24"/>
          <w:szCs w:val="24"/>
          <w:lang w:val="lt-LT"/>
        </w:rPr>
        <w:t xml:space="preserve"> punkt</w:t>
      </w:r>
      <w:r w:rsidR="009868FF">
        <w:rPr>
          <w:sz w:val="24"/>
          <w:szCs w:val="24"/>
          <w:lang w:val="lt-LT"/>
        </w:rPr>
        <w:t>u</w:t>
      </w:r>
      <w:r w:rsidRPr="00247F60">
        <w:rPr>
          <w:sz w:val="24"/>
          <w:szCs w:val="24"/>
          <w:lang w:val="lt-LT"/>
        </w:rPr>
        <w:t>, ir</w:t>
      </w:r>
      <w:r w:rsidR="00A02775" w:rsidRPr="00247F60">
        <w:rPr>
          <w:sz w:val="24"/>
          <w:szCs w:val="24"/>
          <w:lang w:val="lt-LT"/>
        </w:rPr>
        <w:t xml:space="preserve"> atsižvelgdamas į Neringos savivaldybės Kultūros ir meno tarybos 202</w:t>
      </w:r>
      <w:r w:rsidR="004E307A">
        <w:rPr>
          <w:sz w:val="24"/>
          <w:szCs w:val="24"/>
          <w:lang w:val="lt-LT"/>
        </w:rPr>
        <w:t>2</w:t>
      </w:r>
      <w:r w:rsidR="00A02775" w:rsidRPr="00247F60">
        <w:rPr>
          <w:sz w:val="24"/>
          <w:szCs w:val="24"/>
          <w:lang w:val="lt-LT"/>
        </w:rPr>
        <w:t xml:space="preserve"> m. </w:t>
      </w:r>
      <w:r w:rsidR="004E307A">
        <w:rPr>
          <w:sz w:val="24"/>
          <w:szCs w:val="24"/>
          <w:lang w:val="lt-LT"/>
        </w:rPr>
        <w:t xml:space="preserve">balandžio 11 </w:t>
      </w:r>
      <w:r w:rsidR="00A02775" w:rsidRPr="00247F60">
        <w:rPr>
          <w:sz w:val="24"/>
          <w:szCs w:val="24"/>
          <w:lang w:val="lt-LT"/>
        </w:rPr>
        <w:t>d. posėdžio protokolą Nr. KMT-</w:t>
      </w:r>
      <w:r w:rsidR="004E307A">
        <w:rPr>
          <w:sz w:val="24"/>
          <w:szCs w:val="24"/>
          <w:lang w:val="lt-LT"/>
        </w:rPr>
        <w:t>1</w:t>
      </w:r>
      <w:r w:rsidRPr="00247F60">
        <w:rPr>
          <w:sz w:val="24"/>
          <w:szCs w:val="24"/>
          <w:lang w:val="lt-LT"/>
        </w:rPr>
        <w:t>:</w:t>
      </w:r>
    </w:p>
    <w:p w14:paraId="494747AC" w14:textId="1E621EAD" w:rsidR="000439F3" w:rsidRDefault="000439F3" w:rsidP="00E26BA2">
      <w:pPr>
        <w:pStyle w:val="Sraopastraipa"/>
        <w:numPr>
          <w:ilvl w:val="0"/>
          <w:numId w:val="10"/>
        </w:numPr>
        <w:tabs>
          <w:tab w:val="left" w:pos="993"/>
        </w:tabs>
        <w:ind w:left="0" w:firstLine="709"/>
        <w:jc w:val="both"/>
        <w:rPr>
          <w:sz w:val="24"/>
          <w:szCs w:val="24"/>
          <w:lang w:val="lt-LT"/>
        </w:rPr>
      </w:pPr>
      <w:r w:rsidRPr="00AA76DD">
        <w:rPr>
          <w:spacing w:val="60"/>
          <w:sz w:val="24"/>
          <w:szCs w:val="24"/>
          <w:lang w:val="lt-LT"/>
        </w:rPr>
        <w:t>Skiriu</w:t>
      </w:r>
      <w:r w:rsidR="00E26BA2">
        <w:rPr>
          <w:sz w:val="24"/>
          <w:szCs w:val="24"/>
          <w:lang w:val="lt-LT"/>
        </w:rPr>
        <w:t xml:space="preserve"> </w:t>
      </w:r>
      <w:r w:rsidRPr="00E26BA2">
        <w:rPr>
          <w:sz w:val="24"/>
          <w:szCs w:val="24"/>
          <w:lang w:val="lt-LT"/>
        </w:rPr>
        <w:t>dalinį finansavimą iš 202</w:t>
      </w:r>
      <w:r w:rsidR="00E26BA2">
        <w:rPr>
          <w:sz w:val="24"/>
          <w:szCs w:val="24"/>
          <w:lang w:val="lt-LT"/>
        </w:rPr>
        <w:t>2</w:t>
      </w:r>
      <w:r w:rsidRPr="00E26BA2">
        <w:rPr>
          <w:sz w:val="24"/>
          <w:szCs w:val="24"/>
          <w:lang w:val="lt-LT"/>
        </w:rPr>
        <w:t xml:space="preserve"> metų Neringos savivaldybės biudžeto lėšų šių kultūros bei meno programų projektų įgyvendinimui </w:t>
      </w:r>
      <w:r w:rsidR="00A02775" w:rsidRPr="00E26BA2">
        <w:rPr>
          <w:sz w:val="24"/>
          <w:szCs w:val="24"/>
          <w:lang w:val="lt-LT"/>
        </w:rPr>
        <w:t>trečiais</w:t>
      </w:r>
      <w:r w:rsidRPr="00E26BA2">
        <w:rPr>
          <w:sz w:val="24"/>
          <w:szCs w:val="24"/>
          <w:lang w:val="lt-LT"/>
        </w:rPr>
        <w:t xml:space="preserve"> projekto vykdymo metais iš Kultūros ir jaunimo veiklos programos (03) </w:t>
      </w:r>
      <w:r w:rsidR="002025F7">
        <w:rPr>
          <w:sz w:val="24"/>
          <w:szCs w:val="24"/>
          <w:lang w:val="lt-LT"/>
        </w:rPr>
        <w:t xml:space="preserve">veiklos </w:t>
      </w:r>
      <w:r w:rsidR="002025F7" w:rsidRPr="002025F7">
        <w:rPr>
          <w:sz w:val="24"/>
          <w:szCs w:val="24"/>
          <w:lang w:val="lt-LT"/>
        </w:rPr>
        <w:t xml:space="preserve">1.2.1.2.3 „Programos Lietuvos kultūros sostinė 2021 </w:t>
      </w:r>
      <w:r w:rsidR="002025F7">
        <w:rPr>
          <w:sz w:val="24"/>
          <w:szCs w:val="24"/>
          <w:lang w:val="lt-LT"/>
        </w:rPr>
        <w:t>„</w:t>
      </w:r>
      <w:r w:rsidR="002025F7" w:rsidRPr="002025F7">
        <w:rPr>
          <w:sz w:val="24"/>
          <w:szCs w:val="24"/>
          <w:lang w:val="lt-LT"/>
        </w:rPr>
        <w:t>Neringa</w:t>
      </w:r>
      <w:r w:rsidR="007506B6" w:rsidRPr="0048731B">
        <w:rPr>
          <w:sz w:val="24"/>
          <w:szCs w:val="24"/>
          <w:lang w:val="lt-LT"/>
        </w:rPr>
        <w:t xml:space="preserve"> – </w:t>
      </w:r>
      <w:r w:rsidR="002025F7" w:rsidRPr="002025F7">
        <w:rPr>
          <w:sz w:val="24"/>
          <w:szCs w:val="24"/>
          <w:lang w:val="lt-LT"/>
        </w:rPr>
        <w:t>kultūros sala</w:t>
      </w:r>
      <w:r w:rsidR="002025F7">
        <w:rPr>
          <w:sz w:val="24"/>
          <w:szCs w:val="24"/>
          <w:lang w:val="lt-LT"/>
        </w:rPr>
        <w:t xml:space="preserve">“ </w:t>
      </w:r>
      <w:r w:rsidR="002025F7" w:rsidRPr="002025F7">
        <w:rPr>
          <w:sz w:val="24"/>
          <w:szCs w:val="24"/>
          <w:lang w:val="lt-LT"/>
        </w:rPr>
        <w:t>projektų finansavimas ir įgyvendinimas</w:t>
      </w:r>
      <w:r w:rsidR="002025F7">
        <w:rPr>
          <w:sz w:val="24"/>
          <w:szCs w:val="24"/>
          <w:lang w:val="lt-LT"/>
        </w:rPr>
        <w:t>“:</w:t>
      </w:r>
    </w:p>
    <w:p w14:paraId="353F838D" w14:textId="77777777" w:rsidR="00B30F06" w:rsidRPr="00B30F06" w:rsidRDefault="00B30F06" w:rsidP="00B30F06">
      <w:pPr>
        <w:pStyle w:val="Sraopastraipa"/>
        <w:tabs>
          <w:tab w:val="left" w:pos="993"/>
        </w:tabs>
        <w:ind w:left="709"/>
        <w:jc w:val="both"/>
        <w:rPr>
          <w:sz w:val="4"/>
          <w:szCs w:val="4"/>
          <w:lang w:val="lt-LT"/>
        </w:rPr>
      </w:pPr>
    </w:p>
    <w:tbl>
      <w:tblPr>
        <w:tblW w:w="9523" w:type="dxa"/>
        <w:tblInd w:w="108" w:type="dxa"/>
        <w:tblLayout w:type="fixed"/>
        <w:tblLook w:val="04A0" w:firstRow="1" w:lastRow="0" w:firstColumn="1" w:lastColumn="0" w:noHBand="0" w:noVBand="1"/>
      </w:tblPr>
      <w:tblGrid>
        <w:gridCol w:w="701"/>
        <w:gridCol w:w="3011"/>
        <w:gridCol w:w="3543"/>
        <w:gridCol w:w="1276"/>
        <w:gridCol w:w="992"/>
      </w:tblGrid>
      <w:tr w:rsidR="007D2C3E" w:rsidRPr="002A4EDA" w14:paraId="4A8EBA39" w14:textId="77777777" w:rsidTr="00ED138D">
        <w:trPr>
          <w:cantSplit/>
          <w:trHeight w:val="167"/>
        </w:trPr>
        <w:tc>
          <w:tcPr>
            <w:tcW w:w="701" w:type="dxa"/>
            <w:tcBorders>
              <w:top w:val="single" w:sz="6" w:space="0" w:color="auto"/>
              <w:left w:val="single" w:sz="6" w:space="0" w:color="auto"/>
              <w:bottom w:val="single" w:sz="4" w:space="0" w:color="auto"/>
              <w:right w:val="single" w:sz="6" w:space="0" w:color="auto"/>
            </w:tcBorders>
            <w:hideMark/>
          </w:tcPr>
          <w:p w14:paraId="366C26D1" w14:textId="77777777" w:rsidR="007D2C3E" w:rsidRPr="002A4EDA" w:rsidRDefault="007D2C3E" w:rsidP="002A4EDA">
            <w:pPr>
              <w:widowControl w:val="0"/>
              <w:autoSpaceDE w:val="0"/>
              <w:autoSpaceDN w:val="0"/>
              <w:adjustRightInd w:val="0"/>
              <w:jc w:val="center"/>
              <w:rPr>
                <w:sz w:val="24"/>
                <w:szCs w:val="24"/>
                <w:lang w:val="lt-LT"/>
              </w:rPr>
            </w:pPr>
            <w:bookmarkStart w:id="0" w:name="_Hlk34041135"/>
            <w:r w:rsidRPr="002A4EDA">
              <w:rPr>
                <w:sz w:val="24"/>
                <w:szCs w:val="24"/>
                <w:lang w:val="lt-LT"/>
              </w:rPr>
              <w:t>Eil.</w:t>
            </w:r>
          </w:p>
          <w:p w14:paraId="6E19E6CE" w14:textId="77777777" w:rsidR="007D2C3E" w:rsidRPr="002A4EDA" w:rsidRDefault="007D2C3E" w:rsidP="002A4EDA">
            <w:pPr>
              <w:widowControl w:val="0"/>
              <w:autoSpaceDE w:val="0"/>
              <w:autoSpaceDN w:val="0"/>
              <w:adjustRightInd w:val="0"/>
              <w:jc w:val="center"/>
              <w:rPr>
                <w:sz w:val="24"/>
                <w:szCs w:val="24"/>
                <w:lang w:val="lt-LT"/>
              </w:rPr>
            </w:pPr>
            <w:r w:rsidRPr="002A4EDA">
              <w:rPr>
                <w:sz w:val="24"/>
                <w:szCs w:val="24"/>
                <w:lang w:val="lt-LT"/>
              </w:rPr>
              <w:t>Nr.</w:t>
            </w:r>
          </w:p>
        </w:tc>
        <w:tc>
          <w:tcPr>
            <w:tcW w:w="3011" w:type="dxa"/>
            <w:tcBorders>
              <w:top w:val="single" w:sz="6" w:space="0" w:color="auto"/>
              <w:left w:val="single" w:sz="6" w:space="0" w:color="auto"/>
              <w:bottom w:val="single" w:sz="4" w:space="0" w:color="auto"/>
              <w:right w:val="single" w:sz="6" w:space="0" w:color="auto"/>
            </w:tcBorders>
            <w:hideMark/>
          </w:tcPr>
          <w:p w14:paraId="72B86697" w14:textId="77777777" w:rsidR="007D2C3E" w:rsidRPr="002A4EDA" w:rsidRDefault="007D2C3E" w:rsidP="002A4EDA">
            <w:pPr>
              <w:widowControl w:val="0"/>
              <w:autoSpaceDE w:val="0"/>
              <w:autoSpaceDN w:val="0"/>
              <w:adjustRightInd w:val="0"/>
              <w:jc w:val="center"/>
              <w:rPr>
                <w:sz w:val="24"/>
                <w:szCs w:val="24"/>
                <w:lang w:val="lt-LT"/>
              </w:rPr>
            </w:pPr>
            <w:r w:rsidRPr="002A4EDA">
              <w:rPr>
                <w:sz w:val="24"/>
                <w:szCs w:val="24"/>
                <w:lang w:val="lt-LT"/>
              </w:rPr>
              <w:t>Projekto vykdytojas</w:t>
            </w:r>
          </w:p>
        </w:tc>
        <w:tc>
          <w:tcPr>
            <w:tcW w:w="3543" w:type="dxa"/>
            <w:tcBorders>
              <w:top w:val="single" w:sz="6" w:space="0" w:color="auto"/>
              <w:left w:val="single" w:sz="6" w:space="0" w:color="auto"/>
              <w:bottom w:val="single" w:sz="4" w:space="0" w:color="auto"/>
              <w:right w:val="single" w:sz="6" w:space="0" w:color="auto"/>
            </w:tcBorders>
            <w:hideMark/>
          </w:tcPr>
          <w:p w14:paraId="2744B581" w14:textId="77777777" w:rsidR="007D2C3E" w:rsidRPr="002A4EDA" w:rsidRDefault="007D2C3E" w:rsidP="002A4EDA">
            <w:pPr>
              <w:widowControl w:val="0"/>
              <w:autoSpaceDE w:val="0"/>
              <w:autoSpaceDN w:val="0"/>
              <w:adjustRightInd w:val="0"/>
              <w:jc w:val="center"/>
              <w:rPr>
                <w:sz w:val="24"/>
                <w:szCs w:val="24"/>
                <w:lang w:val="lt-LT"/>
              </w:rPr>
            </w:pPr>
            <w:r w:rsidRPr="002A4EDA">
              <w:rPr>
                <w:sz w:val="24"/>
                <w:szCs w:val="24"/>
                <w:lang w:val="lt-LT"/>
              </w:rPr>
              <w:t>Projekto pavadinimas</w:t>
            </w:r>
          </w:p>
        </w:tc>
        <w:tc>
          <w:tcPr>
            <w:tcW w:w="1276" w:type="dxa"/>
            <w:tcBorders>
              <w:top w:val="single" w:sz="6" w:space="0" w:color="auto"/>
              <w:left w:val="single" w:sz="6" w:space="0" w:color="auto"/>
              <w:bottom w:val="single" w:sz="4" w:space="0" w:color="auto"/>
              <w:right w:val="single" w:sz="4" w:space="0" w:color="auto"/>
            </w:tcBorders>
            <w:hideMark/>
          </w:tcPr>
          <w:p w14:paraId="11F3D914" w14:textId="77777777" w:rsidR="007D2C3E" w:rsidRPr="002A4EDA" w:rsidRDefault="007D2C3E" w:rsidP="002A4EDA">
            <w:pPr>
              <w:widowControl w:val="0"/>
              <w:autoSpaceDE w:val="0"/>
              <w:autoSpaceDN w:val="0"/>
              <w:adjustRightInd w:val="0"/>
              <w:ind w:left="-108" w:right="-108"/>
              <w:jc w:val="center"/>
              <w:rPr>
                <w:sz w:val="24"/>
                <w:szCs w:val="24"/>
                <w:lang w:val="lt-LT"/>
              </w:rPr>
            </w:pPr>
            <w:r w:rsidRPr="002A4EDA">
              <w:rPr>
                <w:sz w:val="24"/>
                <w:szCs w:val="24"/>
                <w:lang w:val="lt-LT"/>
              </w:rPr>
              <w:t>Skirta suma, Eur</w:t>
            </w:r>
          </w:p>
        </w:tc>
        <w:tc>
          <w:tcPr>
            <w:tcW w:w="992" w:type="dxa"/>
            <w:tcBorders>
              <w:top w:val="single" w:sz="6" w:space="0" w:color="auto"/>
              <w:left w:val="single" w:sz="6" w:space="0" w:color="auto"/>
              <w:bottom w:val="single" w:sz="4" w:space="0" w:color="auto"/>
              <w:right w:val="single" w:sz="4" w:space="0" w:color="auto"/>
            </w:tcBorders>
          </w:tcPr>
          <w:p w14:paraId="52DB851E" w14:textId="77777777" w:rsidR="007D2C3E" w:rsidRPr="002A4EDA" w:rsidRDefault="007D2C3E" w:rsidP="002A4EDA">
            <w:pPr>
              <w:widowControl w:val="0"/>
              <w:autoSpaceDE w:val="0"/>
              <w:autoSpaceDN w:val="0"/>
              <w:adjustRightInd w:val="0"/>
              <w:ind w:left="-108" w:right="-108"/>
              <w:jc w:val="center"/>
              <w:rPr>
                <w:sz w:val="24"/>
                <w:szCs w:val="24"/>
                <w:lang w:val="lt-LT"/>
              </w:rPr>
            </w:pPr>
            <w:r w:rsidRPr="002A4EDA">
              <w:rPr>
                <w:sz w:val="24"/>
                <w:szCs w:val="24"/>
                <w:lang w:val="lt-LT"/>
              </w:rPr>
              <w:t>Ketvirtis</w:t>
            </w:r>
          </w:p>
        </w:tc>
      </w:tr>
      <w:bookmarkEnd w:id="0"/>
      <w:tr w:rsidR="007D2C3E" w:rsidRPr="002A4EDA" w14:paraId="7E25DFA7" w14:textId="77777777" w:rsidTr="00247F60">
        <w:trPr>
          <w:cantSplit/>
          <w:trHeight w:val="665"/>
        </w:trPr>
        <w:tc>
          <w:tcPr>
            <w:tcW w:w="701" w:type="dxa"/>
            <w:tcBorders>
              <w:top w:val="single" w:sz="4" w:space="0" w:color="auto"/>
              <w:left w:val="single" w:sz="6" w:space="0" w:color="auto"/>
              <w:bottom w:val="nil"/>
              <w:right w:val="single" w:sz="6" w:space="0" w:color="auto"/>
            </w:tcBorders>
            <w:hideMark/>
          </w:tcPr>
          <w:p w14:paraId="22FE07FF" w14:textId="77777777" w:rsidR="007D2C3E" w:rsidRPr="002A4EDA" w:rsidRDefault="007D2C3E" w:rsidP="002A4EDA">
            <w:pPr>
              <w:widowControl w:val="0"/>
              <w:autoSpaceDE w:val="0"/>
              <w:autoSpaceDN w:val="0"/>
              <w:adjustRightInd w:val="0"/>
              <w:jc w:val="center"/>
              <w:rPr>
                <w:sz w:val="24"/>
                <w:szCs w:val="24"/>
                <w:lang w:val="lt-LT"/>
              </w:rPr>
            </w:pPr>
            <w:r w:rsidRPr="002A4EDA">
              <w:rPr>
                <w:sz w:val="24"/>
                <w:szCs w:val="24"/>
                <w:lang w:val="lt-LT"/>
              </w:rPr>
              <w:t>1.</w:t>
            </w:r>
          </w:p>
        </w:tc>
        <w:tc>
          <w:tcPr>
            <w:tcW w:w="3011" w:type="dxa"/>
            <w:tcBorders>
              <w:top w:val="single" w:sz="4" w:space="0" w:color="auto"/>
              <w:left w:val="nil"/>
              <w:bottom w:val="single" w:sz="4" w:space="0" w:color="auto"/>
              <w:right w:val="single" w:sz="4" w:space="0" w:color="auto"/>
            </w:tcBorders>
          </w:tcPr>
          <w:p w14:paraId="068577D0" w14:textId="77777777" w:rsidR="007D2C3E" w:rsidRPr="002A4EDA" w:rsidRDefault="007D2C3E" w:rsidP="002A4EDA">
            <w:pPr>
              <w:jc w:val="center"/>
              <w:rPr>
                <w:sz w:val="24"/>
                <w:szCs w:val="24"/>
                <w:lang w:val="lt-LT"/>
              </w:rPr>
            </w:pPr>
            <w:r w:rsidRPr="002A4EDA">
              <w:rPr>
                <w:sz w:val="24"/>
                <w:szCs w:val="24"/>
                <w:lang w:val="lt-LT"/>
              </w:rPr>
              <w:t>VšĮ „Suspaustas laikas“</w:t>
            </w:r>
          </w:p>
        </w:tc>
        <w:tc>
          <w:tcPr>
            <w:tcW w:w="3543" w:type="dxa"/>
            <w:tcBorders>
              <w:top w:val="single" w:sz="4" w:space="0" w:color="auto"/>
              <w:left w:val="single" w:sz="6" w:space="0" w:color="auto"/>
              <w:bottom w:val="nil"/>
              <w:right w:val="single" w:sz="6" w:space="0" w:color="auto"/>
            </w:tcBorders>
          </w:tcPr>
          <w:p w14:paraId="4952268D" w14:textId="29CBF3C7" w:rsidR="007D2C3E" w:rsidRPr="002A4EDA" w:rsidRDefault="007D2C3E" w:rsidP="002A4EDA">
            <w:pPr>
              <w:jc w:val="center"/>
              <w:rPr>
                <w:sz w:val="24"/>
                <w:szCs w:val="24"/>
                <w:lang w:val="lt-LT"/>
              </w:rPr>
            </w:pPr>
            <w:r w:rsidRPr="002A4EDA">
              <w:rPr>
                <w:sz w:val="24"/>
                <w:szCs w:val="24"/>
                <w:lang w:val="lt-LT"/>
              </w:rPr>
              <w:t xml:space="preserve">Tarptautinis alternatyvaus kino ir meno festivalis </w:t>
            </w:r>
            <w:r w:rsidR="003C27A5" w:rsidRPr="002A4EDA">
              <w:rPr>
                <w:sz w:val="24"/>
                <w:szCs w:val="24"/>
                <w:lang w:val="lt-LT"/>
              </w:rPr>
              <w:t>„</w:t>
            </w:r>
            <w:r w:rsidRPr="002A4EDA">
              <w:rPr>
                <w:sz w:val="24"/>
                <w:szCs w:val="24"/>
                <w:lang w:val="lt-LT"/>
              </w:rPr>
              <w:t>Suspaustas laikas</w:t>
            </w:r>
            <w:r w:rsidR="003C27A5" w:rsidRPr="002A4EDA">
              <w:rPr>
                <w:sz w:val="24"/>
                <w:szCs w:val="24"/>
                <w:lang w:val="lt-LT"/>
              </w:rPr>
              <w:t>“</w:t>
            </w:r>
          </w:p>
        </w:tc>
        <w:tc>
          <w:tcPr>
            <w:tcW w:w="1276" w:type="dxa"/>
            <w:tcBorders>
              <w:top w:val="single" w:sz="4" w:space="0" w:color="auto"/>
              <w:left w:val="single" w:sz="6" w:space="0" w:color="auto"/>
              <w:bottom w:val="nil"/>
              <w:right w:val="single" w:sz="4" w:space="0" w:color="auto"/>
            </w:tcBorders>
          </w:tcPr>
          <w:p w14:paraId="6F9DCDB4" w14:textId="2BB8F216" w:rsidR="007D2C3E" w:rsidRPr="002A4EDA" w:rsidRDefault="00435E54" w:rsidP="002A4EDA">
            <w:pPr>
              <w:ind w:right="-80" w:hanging="10"/>
              <w:jc w:val="center"/>
              <w:rPr>
                <w:sz w:val="24"/>
                <w:szCs w:val="24"/>
                <w:lang w:val="lt-LT"/>
              </w:rPr>
            </w:pPr>
            <w:r w:rsidRPr="002A4EDA">
              <w:rPr>
                <w:sz w:val="24"/>
                <w:szCs w:val="24"/>
                <w:lang w:val="lt-LT"/>
              </w:rPr>
              <w:t>5</w:t>
            </w:r>
            <w:r w:rsidR="007D2C3E" w:rsidRPr="002A4EDA">
              <w:rPr>
                <w:sz w:val="24"/>
                <w:szCs w:val="24"/>
                <w:lang w:val="lt-LT"/>
              </w:rPr>
              <w:t>000</w:t>
            </w:r>
          </w:p>
        </w:tc>
        <w:tc>
          <w:tcPr>
            <w:tcW w:w="992" w:type="dxa"/>
            <w:tcBorders>
              <w:top w:val="single" w:sz="4" w:space="0" w:color="auto"/>
              <w:left w:val="single" w:sz="6" w:space="0" w:color="auto"/>
              <w:bottom w:val="nil"/>
              <w:right w:val="single" w:sz="4" w:space="0" w:color="auto"/>
            </w:tcBorders>
          </w:tcPr>
          <w:p w14:paraId="13E97478" w14:textId="1053D9F6" w:rsidR="007D2C3E" w:rsidRPr="002A4EDA" w:rsidRDefault="007D2C3E" w:rsidP="002A4EDA">
            <w:pPr>
              <w:widowControl w:val="0"/>
              <w:autoSpaceDE w:val="0"/>
              <w:autoSpaceDN w:val="0"/>
              <w:adjustRightInd w:val="0"/>
              <w:jc w:val="center"/>
              <w:rPr>
                <w:sz w:val="24"/>
                <w:szCs w:val="24"/>
                <w:lang w:val="lt-LT"/>
              </w:rPr>
            </w:pPr>
            <w:r w:rsidRPr="002A4EDA">
              <w:rPr>
                <w:sz w:val="24"/>
                <w:szCs w:val="24"/>
                <w:lang w:val="lt-LT"/>
              </w:rPr>
              <w:t>II</w:t>
            </w:r>
            <w:r w:rsidR="003C27A5" w:rsidRPr="002A4EDA">
              <w:rPr>
                <w:sz w:val="24"/>
                <w:szCs w:val="24"/>
                <w:lang w:val="lt-LT"/>
              </w:rPr>
              <w:t>–</w:t>
            </w:r>
            <w:r w:rsidRPr="002A4EDA">
              <w:rPr>
                <w:sz w:val="24"/>
                <w:szCs w:val="24"/>
                <w:lang w:val="lt-LT"/>
              </w:rPr>
              <w:t>III</w:t>
            </w:r>
          </w:p>
        </w:tc>
      </w:tr>
      <w:tr w:rsidR="007D2C3E" w:rsidRPr="002A4EDA" w14:paraId="0DF4D9E8" w14:textId="77777777" w:rsidTr="00ED138D">
        <w:trPr>
          <w:cantSplit/>
          <w:trHeight w:val="609"/>
        </w:trPr>
        <w:tc>
          <w:tcPr>
            <w:tcW w:w="701" w:type="dxa"/>
            <w:tcBorders>
              <w:top w:val="single" w:sz="6" w:space="0" w:color="auto"/>
              <w:left w:val="single" w:sz="6" w:space="0" w:color="auto"/>
              <w:bottom w:val="nil"/>
              <w:right w:val="single" w:sz="6" w:space="0" w:color="auto"/>
            </w:tcBorders>
            <w:hideMark/>
          </w:tcPr>
          <w:p w14:paraId="0E02157D" w14:textId="77777777" w:rsidR="007D2C3E" w:rsidRPr="002A4EDA" w:rsidRDefault="007D2C3E" w:rsidP="002A4EDA">
            <w:pPr>
              <w:widowControl w:val="0"/>
              <w:autoSpaceDE w:val="0"/>
              <w:autoSpaceDN w:val="0"/>
              <w:adjustRightInd w:val="0"/>
              <w:jc w:val="center"/>
              <w:rPr>
                <w:sz w:val="24"/>
                <w:szCs w:val="24"/>
                <w:lang w:val="lt-LT"/>
              </w:rPr>
            </w:pPr>
            <w:r w:rsidRPr="002A4EDA">
              <w:rPr>
                <w:sz w:val="24"/>
                <w:szCs w:val="24"/>
                <w:lang w:val="lt-LT"/>
              </w:rPr>
              <w:t>2.</w:t>
            </w:r>
          </w:p>
        </w:tc>
        <w:tc>
          <w:tcPr>
            <w:tcW w:w="3011" w:type="dxa"/>
            <w:tcBorders>
              <w:top w:val="nil"/>
              <w:left w:val="nil"/>
              <w:bottom w:val="single" w:sz="4" w:space="0" w:color="auto"/>
              <w:right w:val="single" w:sz="4" w:space="0" w:color="auto"/>
            </w:tcBorders>
          </w:tcPr>
          <w:p w14:paraId="00FF0DCB" w14:textId="7BDD5C79" w:rsidR="007D2C3E" w:rsidRPr="002A4EDA" w:rsidRDefault="007D2C3E" w:rsidP="002A4EDA">
            <w:pPr>
              <w:jc w:val="center"/>
              <w:rPr>
                <w:sz w:val="24"/>
                <w:szCs w:val="24"/>
                <w:lang w:val="lt-LT"/>
              </w:rPr>
            </w:pPr>
            <w:r w:rsidRPr="002A4EDA">
              <w:rPr>
                <w:sz w:val="24"/>
                <w:szCs w:val="24"/>
                <w:lang w:val="lt-LT"/>
              </w:rPr>
              <w:t xml:space="preserve">Karaliaus Mindaugo profesinio </w:t>
            </w:r>
            <w:r w:rsidR="00AD04AB" w:rsidRPr="002A4EDA">
              <w:rPr>
                <w:sz w:val="24"/>
                <w:szCs w:val="24"/>
                <w:lang w:val="lt-LT"/>
              </w:rPr>
              <w:t xml:space="preserve">mokymo </w:t>
            </w:r>
            <w:r w:rsidRPr="002A4EDA">
              <w:rPr>
                <w:sz w:val="24"/>
                <w:szCs w:val="24"/>
                <w:lang w:val="lt-LT"/>
              </w:rPr>
              <w:t xml:space="preserve">centras </w:t>
            </w:r>
          </w:p>
        </w:tc>
        <w:tc>
          <w:tcPr>
            <w:tcW w:w="3543" w:type="dxa"/>
            <w:tcBorders>
              <w:top w:val="single" w:sz="6" w:space="0" w:color="auto"/>
              <w:left w:val="single" w:sz="6" w:space="0" w:color="auto"/>
              <w:bottom w:val="nil"/>
              <w:right w:val="single" w:sz="6" w:space="0" w:color="auto"/>
            </w:tcBorders>
          </w:tcPr>
          <w:p w14:paraId="53C0CCC2" w14:textId="22FC086C" w:rsidR="007D2C3E" w:rsidRPr="002A4EDA" w:rsidRDefault="007D2C3E" w:rsidP="002A4EDA">
            <w:pPr>
              <w:jc w:val="center"/>
              <w:rPr>
                <w:sz w:val="24"/>
                <w:szCs w:val="24"/>
                <w:lang w:val="lt-LT"/>
              </w:rPr>
            </w:pPr>
            <w:r w:rsidRPr="002A4EDA">
              <w:rPr>
                <w:sz w:val="24"/>
                <w:szCs w:val="24"/>
                <w:lang w:val="lt-LT"/>
              </w:rPr>
              <w:t xml:space="preserve">Žemės meno festivalis „Ekologinis žemės menas Neringoje“ </w:t>
            </w:r>
          </w:p>
        </w:tc>
        <w:tc>
          <w:tcPr>
            <w:tcW w:w="1276" w:type="dxa"/>
            <w:tcBorders>
              <w:top w:val="single" w:sz="6" w:space="0" w:color="auto"/>
              <w:left w:val="single" w:sz="6" w:space="0" w:color="auto"/>
              <w:bottom w:val="nil"/>
              <w:right w:val="single" w:sz="4" w:space="0" w:color="auto"/>
            </w:tcBorders>
          </w:tcPr>
          <w:p w14:paraId="267C082B" w14:textId="00FCB281" w:rsidR="007D2C3E" w:rsidRPr="002A4EDA" w:rsidRDefault="00435E54" w:rsidP="002A4EDA">
            <w:pPr>
              <w:ind w:right="-80" w:hanging="10"/>
              <w:jc w:val="center"/>
              <w:rPr>
                <w:sz w:val="24"/>
                <w:szCs w:val="24"/>
                <w:lang w:val="lt-LT"/>
              </w:rPr>
            </w:pPr>
            <w:r w:rsidRPr="002A4EDA">
              <w:rPr>
                <w:sz w:val="24"/>
                <w:szCs w:val="24"/>
                <w:lang w:val="lt-LT"/>
              </w:rPr>
              <w:t>15</w:t>
            </w:r>
            <w:r w:rsidR="00247F60" w:rsidRPr="002A4EDA">
              <w:rPr>
                <w:sz w:val="24"/>
                <w:szCs w:val="24"/>
                <w:lang w:val="lt-LT"/>
              </w:rPr>
              <w:t>00</w:t>
            </w:r>
          </w:p>
        </w:tc>
        <w:tc>
          <w:tcPr>
            <w:tcW w:w="992" w:type="dxa"/>
            <w:tcBorders>
              <w:top w:val="single" w:sz="6" w:space="0" w:color="auto"/>
              <w:left w:val="single" w:sz="6" w:space="0" w:color="auto"/>
              <w:bottom w:val="nil"/>
              <w:right w:val="single" w:sz="4" w:space="0" w:color="auto"/>
            </w:tcBorders>
          </w:tcPr>
          <w:p w14:paraId="7F5228D1" w14:textId="44F300A1" w:rsidR="007D2C3E" w:rsidRPr="002A4EDA" w:rsidRDefault="00247F60" w:rsidP="002A4EDA">
            <w:pPr>
              <w:widowControl w:val="0"/>
              <w:autoSpaceDE w:val="0"/>
              <w:autoSpaceDN w:val="0"/>
              <w:adjustRightInd w:val="0"/>
              <w:jc w:val="center"/>
              <w:rPr>
                <w:sz w:val="24"/>
                <w:szCs w:val="24"/>
                <w:lang w:val="lt-LT"/>
              </w:rPr>
            </w:pPr>
            <w:r w:rsidRPr="002A4EDA">
              <w:rPr>
                <w:sz w:val="24"/>
                <w:szCs w:val="24"/>
                <w:lang w:val="lt-LT"/>
              </w:rPr>
              <w:t>II</w:t>
            </w:r>
          </w:p>
        </w:tc>
      </w:tr>
      <w:tr w:rsidR="007D2C3E" w:rsidRPr="002A4EDA" w14:paraId="27DDE502" w14:textId="77777777" w:rsidTr="00ED138D">
        <w:trPr>
          <w:cantSplit/>
          <w:trHeight w:val="580"/>
        </w:trPr>
        <w:tc>
          <w:tcPr>
            <w:tcW w:w="701" w:type="dxa"/>
            <w:tcBorders>
              <w:top w:val="single" w:sz="6" w:space="0" w:color="auto"/>
              <w:left w:val="single" w:sz="6" w:space="0" w:color="auto"/>
              <w:bottom w:val="nil"/>
              <w:right w:val="single" w:sz="6" w:space="0" w:color="auto"/>
            </w:tcBorders>
            <w:hideMark/>
          </w:tcPr>
          <w:p w14:paraId="0558560D" w14:textId="77777777" w:rsidR="007D2C3E" w:rsidRPr="002A4EDA" w:rsidRDefault="007D2C3E" w:rsidP="002A4EDA">
            <w:pPr>
              <w:widowControl w:val="0"/>
              <w:autoSpaceDE w:val="0"/>
              <w:autoSpaceDN w:val="0"/>
              <w:adjustRightInd w:val="0"/>
              <w:jc w:val="center"/>
              <w:rPr>
                <w:sz w:val="24"/>
                <w:szCs w:val="24"/>
                <w:lang w:val="lt-LT"/>
              </w:rPr>
            </w:pPr>
            <w:r w:rsidRPr="002A4EDA">
              <w:rPr>
                <w:sz w:val="24"/>
                <w:szCs w:val="24"/>
                <w:lang w:val="lt-LT"/>
              </w:rPr>
              <w:t xml:space="preserve">3. </w:t>
            </w:r>
          </w:p>
        </w:tc>
        <w:tc>
          <w:tcPr>
            <w:tcW w:w="3011" w:type="dxa"/>
            <w:tcBorders>
              <w:top w:val="single" w:sz="6" w:space="0" w:color="auto"/>
              <w:left w:val="single" w:sz="6" w:space="0" w:color="auto"/>
              <w:bottom w:val="nil"/>
              <w:right w:val="single" w:sz="6" w:space="0" w:color="auto"/>
            </w:tcBorders>
          </w:tcPr>
          <w:p w14:paraId="28E9F01D" w14:textId="77777777" w:rsidR="007D2C3E" w:rsidRPr="002A4EDA" w:rsidRDefault="007D2C3E" w:rsidP="002A4EDA">
            <w:pPr>
              <w:jc w:val="center"/>
              <w:rPr>
                <w:sz w:val="24"/>
                <w:szCs w:val="24"/>
                <w:lang w:val="lt-LT"/>
              </w:rPr>
            </w:pPr>
            <w:r w:rsidRPr="002A4EDA">
              <w:rPr>
                <w:sz w:val="24"/>
                <w:szCs w:val="24"/>
                <w:lang w:val="lt-LT"/>
              </w:rPr>
              <w:t xml:space="preserve">Vilniaus dailės akademija </w:t>
            </w:r>
          </w:p>
        </w:tc>
        <w:tc>
          <w:tcPr>
            <w:tcW w:w="3543" w:type="dxa"/>
            <w:tcBorders>
              <w:top w:val="single" w:sz="6" w:space="0" w:color="auto"/>
              <w:left w:val="single" w:sz="6" w:space="0" w:color="auto"/>
              <w:bottom w:val="nil"/>
              <w:right w:val="single" w:sz="6" w:space="0" w:color="auto"/>
            </w:tcBorders>
          </w:tcPr>
          <w:p w14:paraId="31AD55A3" w14:textId="77777777" w:rsidR="007D2C3E" w:rsidRPr="002A4EDA" w:rsidRDefault="007D2C3E" w:rsidP="002A4EDA">
            <w:pPr>
              <w:jc w:val="center"/>
              <w:rPr>
                <w:sz w:val="24"/>
                <w:szCs w:val="24"/>
                <w:lang w:val="lt-LT"/>
              </w:rPr>
            </w:pPr>
            <w:r w:rsidRPr="002A4EDA">
              <w:rPr>
                <w:sz w:val="24"/>
                <w:szCs w:val="24"/>
                <w:lang w:val="lt-LT"/>
              </w:rPr>
              <w:t xml:space="preserve">Neringos miško architektūros rezidencijos </w:t>
            </w:r>
          </w:p>
        </w:tc>
        <w:tc>
          <w:tcPr>
            <w:tcW w:w="1276" w:type="dxa"/>
            <w:tcBorders>
              <w:top w:val="single" w:sz="6" w:space="0" w:color="auto"/>
              <w:left w:val="single" w:sz="6" w:space="0" w:color="auto"/>
              <w:bottom w:val="nil"/>
              <w:right w:val="single" w:sz="4" w:space="0" w:color="auto"/>
            </w:tcBorders>
          </w:tcPr>
          <w:p w14:paraId="61BB2488" w14:textId="5D25A99A" w:rsidR="007D2C3E" w:rsidRPr="002A4EDA" w:rsidRDefault="00435E54" w:rsidP="002A4EDA">
            <w:pPr>
              <w:ind w:right="-80" w:hanging="10"/>
              <w:jc w:val="center"/>
              <w:rPr>
                <w:sz w:val="24"/>
                <w:szCs w:val="24"/>
                <w:lang w:val="lt-LT"/>
              </w:rPr>
            </w:pPr>
            <w:r w:rsidRPr="002A4EDA">
              <w:rPr>
                <w:sz w:val="24"/>
                <w:szCs w:val="24"/>
                <w:lang w:val="lt-LT"/>
              </w:rPr>
              <w:t>9</w:t>
            </w:r>
            <w:r w:rsidR="007D2C3E" w:rsidRPr="002A4EDA">
              <w:rPr>
                <w:sz w:val="24"/>
                <w:szCs w:val="24"/>
                <w:lang w:val="lt-LT"/>
              </w:rPr>
              <w:t>000</w:t>
            </w:r>
          </w:p>
        </w:tc>
        <w:tc>
          <w:tcPr>
            <w:tcW w:w="992" w:type="dxa"/>
            <w:tcBorders>
              <w:top w:val="single" w:sz="6" w:space="0" w:color="auto"/>
              <w:left w:val="single" w:sz="6" w:space="0" w:color="auto"/>
              <w:bottom w:val="nil"/>
              <w:right w:val="single" w:sz="4" w:space="0" w:color="auto"/>
            </w:tcBorders>
          </w:tcPr>
          <w:p w14:paraId="637558D6" w14:textId="7631914E" w:rsidR="007D2C3E" w:rsidRPr="002A4EDA" w:rsidRDefault="00247F60" w:rsidP="002A4EDA">
            <w:pPr>
              <w:widowControl w:val="0"/>
              <w:autoSpaceDE w:val="0"/>
              <w:autoSpaceDN w:val="0"/>
              <w:adjustRightInd w:val="0"/>
              <w:jc w:val="center"/>
              <w:rPr>
                <w:sz w:val="24"/>
                <w:szCs w:val="24"/>
                <w:lang w:val="lt-LT"/>
              </w:rPr>
            </w:pPr>
            <w:r w:rsidRPr="002A4EDA">
              <w:rPr>
                <w:sz w:val="24"/>
                <w:szCs w:val="24"/>
                <w:lang w:val="lt-LT"/>
              </w:rPr>
              <w:t>II</w:t>
            </w:r>
            <w:r w:rsidR="003C27A5" w:rsidRPr="002A4EDA">
              <w:rPr>
                <w:sz w:val="24"/>
                <w:szCs w:val="24"/>
                <w:lang w:val="lt-LT"/>
              </w:rPr>
              <w:t>–</w:t>
            </w:r>
            <w:r w:rsidRPr="002A4EDA">
              <w:rPr>
                <w:sz w:val="24"/>
                <w:szCs w:val="24"/>
                <w:lang w:val="lt-LT"/>
              </w:rPr>
              <w:t>IV</w:t>
            </w:r>
          </w:p>
        </w:tc>
      </w:tr>
      <w:tr w:rsidR="007D2C3E" w:rsidRPr="002A4EDA" w14:paraId="745A94BA" w14:textId="77777777" w:rsidTr="00247F60">
        <w:trPr>
          <w:cantSplit/>
          <w:trHeight w:val="318"/>
        </w:trPr>
        <w:tc>
          <w:tcPr>
            <w:tcW w:w="701" w:type="dxa"/>
            <w:tcBorders>
              <w:top w:val="single" w:sz="6" w:space="0" w:color="auto"/>
              <w:left w:val="single" w:sz="6" w:space="0" w:color="auto"/>
              <w:bottom w:val="single" w:sz="4" w:space="0" w:color="auto"/>
              <w:right w:val="single" w:sz="6" w:space="0" w:color="auto"/>
            </w:tcBorders>
            <w:hideMark/>
          </w:tcPr>
          <w:p w14:paraId="06A73A59" w14:textId="77777777" w:rsidR="007D2C3E" w:rsidRPr="002A4EDA" w:rsidRDefault="007D2C3E" w:rsidP="002A4EDA">
            <w:pPr>
              <w:widowControl w:val="0"/>
              <w:autoSpaceDE w:val="0"/>
              <w:autoSpaceDN w:val="0"/>
              <w:adjustRightInd w:val="0"/>
              <w:jc w:val="center"/>
              <w:rPr>
                <w:sz w:val="24"/>
                <w:szCs w:val="24"/>
                <w:lang w:val="lt-LT"/>
              </w:rPr>
            </w:pPr>
            <w:r w:rsidRPr="002A4EDA">
              <w:rPr>
                <w:sz w:val="24"/>
                <w:szCs w:val="24"/>
                <w:lang w:val="lt-LT"/>
              </w:rPr>
              <w:t>4.</w:t>
            </w:r>
          </w:p>
        </w:tc>
        <w:tc>
          <w:tcPr>
            <w:tcW w:w="3011" w:type="dxa"/>
            <w:tcBorders>
              <w:top w:val="single" w:sz="6" w:space="0" w:color="auto"/>
              <w:left w:val="single" w:sz="6" w:space="0" w:color="auto"/>
              <w:bottom w:val="single" w:sz="4" w:space="0" w:color="auto"/>
              <w:right w:val="single" w:sz="6" w:space="0" w:color="auto"/>
            </w:tcBorders>
          </w:tcPr>
          <w:p w14:paraId="587619C9" w14:textId="77777777" w:rsidR="007D2C3E" w:rsidRPr="002A4EDA" w:rsidRDefault="007D2C3E" w:rsidP="002A4EDA">
            <w:pPr>
              <w:jc w:val="center"/>
              <w:rPr>
                <w:sz w:val="24"/>
                <w:szCs w:val="24"/>
                <w:lang w:val="lt-LT"/>
              </w:rPr>
            </w:pPr>
            <w:r w:rsidRPr="002A4EDA">
              <w:rPr>
                <w:sz w:val="24"/>
                <w:szCs w:val="24"/>
                <w:lang w:val="lt-LT"/>
              </w:rPr>
              <w:t>Asociacija „Menų zona“</w:t>
            </w:r>
          </w:p>
        </w:tc>
        <w:tc>
          <w:tcPr>
            <w:tcW w:w="3543" w:type="dxa"/>
            <w:tcBorders>
              <w:top w:val="single" w:sz="6" w:space="0" w:color="auto"/>
              <w:left w:val="single" w:sz="6" w:space="0" w:color="auto"/>
              <w:bottom w:val="single" w:sz="4" w:space="0" w:color="auto"/>
              <w:right w:val="single" w:sz="6" w:space="0" w:color="auto"/>
            </w:tcBorders>
          </w:tcPr>
          <w:p w14:paraId="45C8095D" w14:textId="77777777" w:rsidR="007D2C3E" w:rsidRPr="002A4EDA" w:rsidRDefault="007D2C3E" w:rsidP="002A4EDA">
            <w:pPr>
              <w:jc w:val="center"/>
              <w:rPr>
                <w:sz w:val="24"/>
                <w:szCs w:val="24"/>
                <w:lang w:val="lt-LT"/>
              </w:rPr>
            </w:pPr>
            <w:r w:rsidRPr="002A4EDA">
              <w:rPr>
                <w:sz w:val="24"/>
                <w:szCs w:val="24"/>
                <w:lang w:val="lt-LT"/>
              </w:rPr>
              <w:t xml:space="preserve">Rezidencija „Menų zona“ Nidoje </w:t>
            </w:r>
          </w:p>
        </w:tc>
        <w:tc>
          <w:tcPr>
            <w:tcW w:w="1276" w:type="dxa"/>
            <w:tcBorders>
              <w:top w:val="single" w:sz="6" w:space="0" w:color="auto"/>
              <w:left w:val="single" w:sz="6" w:space="0" w:color="auto"/>
              <w:bottom w:val="single" w:sz="4" w:space="0" w:color="auto"/>
              <w:right w:val="single" w:sz="4" w:space="0" w:color="auto"/>
            </w:tcBorders>
          </w:tcPr>
          <w:p w14:paraId="261C0A5B" w14:textId="26F720C1" w:rsidR="007D2C3E" w:rsidRPr="002A4EDA" w:rsidRDefault="00435E54" w:rsidP="002A4EDA">
            <w:pPr>
              <w:ind w:right="-80" w:hanging="10"/>
              <w:jc w:val="center"/>
              <w:rPr>
                <w:sz w:val="24"/>
                <w:szCs w:val="24"/>
                <w:lang w:val="lt-LT"/>
              </w:rPr>
            </w:pPr>
            <w:r w:rsidRPr="002A4EDA">
              <w:rPr>
                <w:sz w:val="24"/>
                <w:szCs w:val="24"/>
                <w:lang w:val="lt-LT"/>
              </w:rPr>
              <w:t>80</w:t>
            </w:r>
            <w:r w:rsidR="00247F60" w:rsidRPr="002A4EDA">
              <w:rPr>
                <w:sz w:val="24"/>
                <w:szCs w:val="24"/>
                <w:lang w:val="lt-LT"/>
              </w:rPr>
              <w:t>00</w:t>
            </w:r>
          </w:p>
        </w:tc>
        <w:tc>
          <w:tcPr>
            <w:tcW w:w="992" w:type="dxa"/>
            <w:tcBorders>
              <w:top w:val="single" w:sz="6" w:space="0" w:color="auto"/>
              <w:left w:val="single" w:sz="6" w:space="0" w:color="auto"/>
              <w:bottom w:val="single" w:sz="4" w:space="0" w:color="auto"/>
              <w:right w:val="single" w:sz="4" w:space="0" w:color="auto"/>
            </w:tcBorders>
          </w:tcPr>
          <w:p w14:paraId="1CC6092C" w14:textId="66A04735" w:rsidR="007D2C3E" w:rsidRPr="002A4EDA" w:rsidRDefault="007D2C3E" w:rsidP="002A4EDA">
            <w:pPr>
              <w:widowControl w:val="0"/>
              <w:autoSpaceDE w:val="0"/>
              <w:autoSpaceDN w:val="0"/>
              <w:adjustRightInd w:val="0"/>
              <w:jc w:val="center"/>
              <w:rPr>
                <w:sz w:val="24"/>
                <w:szCs w:val="24"/>
                <w:lang w:val="lt-LT"/>
              </w:rPr>
            </w:pPr>
            <w:r w:rsidRPr="002A4EDA">
              <w:rPr>
                <w:sz w:val="24"/>
                <w:szCs w:val="24"/>
                <w:lang w:val="lt-LT"/>
              </w:rPr>
              <w:t>II</w:t>
            </w:r>
            <w:r w:rsidR="003C27A5" w:rsidRPr="002A4EDA">
              <w:rPr>
                <w:sz w:val="24"/>
                <w:szCs w:val="24"/>
                <w:lang w:val="lt-LT"/>
              </w:rPr>
              <w:t>–</w:t>
            </w:r>
            <w:r w:rsidRPr="002A4EDA">
              <w:rPr>
                <w:sz w:val="24"/>
                <w:szCs w:val="24"/>
                <w:lang w:val="lt-LT"/>
              </w:rPr>
              <w:t>IV</w:t>
            </w:r>
          </w:p>
        </w:tc>
      </w:tr>
      <w:tr w:rsidR="002025F7" w:rsidRPr="002A4EDA" w14:paraId="2198A3F2" w14:textId="77777777" w:rsidTr="00247F60">
        <w:trPr>
          <w:cantSplit/>
          <w:trHeight w:val="284"/>
        </w:trPr>
        <w:tc>
          <w:tcPr>
            <w:tcW w:w="701" w:type="dxa"/>
            <w:tcBorders>
              <w:top w:val="single" w:sz="4" w:space="0" w:color="auto"/>
              <w:left w:val="single" w:sz="4" w:space="0" w:color="auto"/>
              <w:bottom w:val="single" w:sz="4" w:space="0" w:color="auto"/>
              <w:right w:val="single" w:sz="4" w:space="0" w:color="auto"/>
            </w:tcBorders>
          </w:tcPr>
          <w:p w14:paraId="5208A92B" w14:textId="77777777" w:rsidR="002025F7" w:rsidRPr="002A4EDA" w:rsidRDefault="002025F7" w:rsidP="002A4EDA">
            <w:pPr>
              <w:widowControl w:val="0"/>
              <w:autoSpaceDE w:val="0"/>
              <w:autoSpaceDN w:val="0"/>
              <w:adjustRightInd w:val="0"/>
              <w:jc w:val="center"/>
              <w:rPr>
                <w:bCs/>
                <w:sz w:val="24"/>
                <w:szCs w:val="24"/>
                <w:lang w:val="lt-LT"/>
              </w:rPr>
            </w:pPr>
            <w:r w:rsidRPr="002A4EDA">
              <w:rPr>
                <w:bCs/>
                <w:sz w:val="24"/>
                <w:szCs w:val="24"/>
                <w:lang w:val="lt-LT"/>
              </w:rPr>
              <w:t>5.</w:t>
            </w:r>
          </w:p>
        </w:tc>
        <w:tc>
          <w:tcPr>
            <w:tcW w:w="3011" w:type="dxa"/>
            <w:tcBorders>
              <w:top w:val="single" w:sz="4" w:space="0" w:color="auto"/>
              <w:left w:val="single" w:sz="4" w:space="0" w:color="auto"/>
              <w:bottom w:val="single" w:sz="4" w:space="0" w:color="auto"/>
              <w:right w:val="single" w:sz="4" w:space="0" w:color="auto"/>
            </w:tcBorders>
          </w:tcPr>
          <w:p w14:paraId="314EAB5E" w14:textId="66B19F0C" w:rsidR="002025F7" w:rsidRPr="002A4EDA" w:rsidRDefault="002025F7" w:rsidP="002A4EDA">
            <w:pPr>
              <w:jc w:val="center"/>
              <w:rPr>
                <w:sz w:val="24"/>
                <w:szCs w:val="24"/>
                <w:lang w:val="lt-LT"/>
              </w:rPr>
            </w:pPr>
            <w:r w:rsidRPr="002A4EDA">
              <w:rPr>
                <w:sz w:val="24"/>
                <w:szCs w:val="24"/>
                <w:lang w:val="lt-LT"/>
              </w:rPr>
              <w:t xml:space="preserve">Koncertinė įstaiga Lietuvos nacionalinė filharmonija </w:t>
            </w:r>
          </w:p>
        </w:tc>
        <w:tc>
          <w:tcPr>
            <w:tcW w:w="3543" w:type="dxa"/>
            <w:tcBorders>
              <w:top w:val="single" w:sz="4" w:space="0" w:color="auto"/>
              <w:left w:val="single" w:sz="4" w:space="0" w:color="auto"/>
              <w:bottom w:val="single" w:sz="4" w:space="0" w:color="auto"/>
              <w:right w:val="single" w:sz="4" w:space="0" w:color="auto"/>
            </w:tcBorders>
          </w:tcPr>
          <w:p w14:paraId="3210F956" w14:textId="472F8512" w:rsidR="002025F7" w:rsidRPr="002A4EDA" w:rsidRDefault="002025F7" w:rsidP="002A4EDA">
            <w:pPr>
              <w:jc w:val="center"/>
              <w:rPr>
                <w:sz w:val="24"/>
                <w:szCs w:val="24"/>
                <w:lang w:val="lt-LT"/>
              </w:rPr>
            </w:pPr>
            <w:r w:rsidRPr="002A4EDA">
              <w:rPr>
                <w:sz w:val="24"/>
                <w:szCs w:val="24"/>
                <w:lang w:val="lt-LT"/>
              </w:rPr>
              <w:t>Tarptautinis kamerinės muzikos festivalis „Kuršių nerija“</w:t>
            </w:r>
          </w:p>
        </w:tc>
        <w:tc>
          <w:tcPr>
            <w:tcW w:w="1276" w:type="dxa"/>
            <w:tcBorders>
              <w:top w:val="single" w:sz="4" w:space="0" w:color="auto"/>
              <w:left w:val="single" w:sz="4" w:space="0" w:color="auto"/>
              <w:bottom w:val="single" w:sz="4" w:space="0" w:color="auto"/>
              <w:right w:val="single" w:sz="4" w:space="0" w:color="auto"/>
            </w:tcBorders>
          </w:tcPr>
          <w:p w14:paraId="503A16F5" w14:textId="0379050E" w:rsidR="002025F7" w:rsidRPr="002A4EDA" w:rsidRDefault="00435E54" w:rsidP="002A4EDA">
            <w:pPr>
              <w:ind w:right="-80" w:hanging="10"/>
              <w:jc w:val="center"/>
              <w:rPr>
                <w:sz w:val="24"/>
                <w:szCs w:val="24"/>
                <w:lang w:val="lt-LT"/>
              </w:rPr>
            </w:pPr>
            <w:r w:rsidRPr="002A4EDA">
              <w:rPr>
                <w:sz w:val="24"/>
                <w:szCs w:val="24"/>
                <w:lang w:val="lt-LT"/>
              </w:rPr>
              <w:t>22</w:t>
            </w:r>
            <w:r w:rsidR="002025F7" w:rsidRPr="002A4EDA">
              <w:rPr>
                <w:sz w:val="24"/>
                <w:szCs w:val="24"/>
                <w:lang w:val="lt-LT"/>
              </w:rPr>
              <w:t>000</w:t>
            </w:r>
          </w:p>
        </w:tc>
        <w:tc>
          <w:tcPr>
            <w:tcW w:w="992" w:type="dxa"/>
            <w:tcBorders>
              <w:top w:val="single" w:sz="4" w:space="0" w:color="auto"/>
              <w:left w:val="single" w:sz="4" w:space="0" w:color="auto"/>
              <w:bottom w:val="single" w:sz="4" w:space="0" w:color="auto"/>
              <w:right w:val="single" w:sz="4" w:space="0" w:color="auto"/>
            </w:tcBorders>
          </w:tcPr>
          <w:p w14:paraId="5F8F901D" w14:textId="7517AC3E" w:rsidR="002025F7" w:rsidRPr="002A4EDA" w:rsidRDefault="002025F7" w:rsidP="002A4EDA">
            <w:pPr>
              <w:widowControl w:val="0"/>
              <w:autoSpaceDE w:val="0"/>
              <w:autoSpaceDN w:val="0"/>
              <w:adjustRightInd w:val="0"/>
              <w:ind w:left="-108" w:right="-108"/>
              <w:jc w:val="center"/>
              <w:rPr>
                <w:sz w:val="24"/>
                <w:szCs w:val="24"/>
                <w:lang w:val="lt-LT"/>
              </w:rPr>
            </w:pPr>
            <w:r w:rsidRPr="002A4EDA">
              <w:rPr>
                <w:sz w:val="24"/>
                <w:szCs w:val="24"/>
                <w:lang w:val="lt-LT"/>
              </w:rPr>
              <w:t>II–III</w:t>
            </w:r>
          </w:p>
        </w:tc>
      </w:tr>
      <w:tr w:rsidR="002025F7" w:rsidRPr="002A4EDA" w14:paraId="6F68C2E8" w14:textId="77777777" w:rsidTr="002025F7">
        <w:trPr>
          <w:cantSplit/>
          <w:trHeight w:val="663"/>
        </w:trPr>
        <w:tc>
          <w:tcPr>
            <w:tcW w:w="701" w:type="dxa"/>
            <w:tcBorders>
              <w:top w:val="single" w:sz="4" w:space="0" w:color="auto"/>
              <w:left w:val="single" w:sz="4" w:space="0" w:color="auto"/>
              <w:bottom w:val="single" w:sz="4" w:space="0" w:color="auto"/>
              <w:right w:val="single" w:sz="4" w:space="0" w:color="auto"/>
            </w:tcBorders>
          </w:tcPr>
          <w:p w14:paraId="77D6349B" w14:textId="77777777" w:rsidR="002025F7" w:rsidRPr="002A4EDA" w:rsidRDefault="002025F7" w:rsidP="002A4EDA">
            <w:pPr>
              <w:widowControl w:val="0"/>
              <w:autoSpaceDE w:val="0"/>
              <w:autoSpaceDN w:val="0"/>
              <w:adjustRightInd w:val="0"/>
              <w:jc w:val="center"/>
              <w:rPr>
                <w:bCs/>
                <w:sz w:val="24"/>
                <w:szCs w:val="24"/>
                <w:lang w:val="lt-LT"/>
              </w:rPr>
            </w:pPr>
            <w:r w:rsidRPr="002A4EDA">
              <w:rPr>
                <w:bCs/>
                <w:sz w:val="24"/>
                <w:szCs w:val="24"/>
                <w:lang w:val="lt-LT"/>
              </w:rPr>
              <w:t>6.</w:t>
            </w:r>
          </w:p>
        </w:tc>
        <w:tc>
          <w:tcPr>
            <w:tcW w:w="3011" w:type="dxa"/>
            <w:tcBorders>
              <w:top w:val="single" w:sz="4" w:space="0" w:color="auto"/>
              <w:left w:val="single" w:sz="4" w:space="0" w:color="auto"/>
              <w:bottom w:val="single" w:sz="4" w:space="0" w:color="auto"/>
              <w:right w:val="single" w:sz="4" w:space="0" w:color="auto"/>
            </w:tcBorders>
          </w:tcPr>
          <w:p w14:paraId="6FAD1943" w14:textId="2837AD07" w:rsidR="002025F7" w:rsidRPr="002A4EDA" w:rsidRDefault="002025F7" w:rsidP="002A4EDA">
            <w:pPr>
              <w:jc w:val="center"/>
              <w:rPr>
                <w:sz w:val="24"/>
                <w:szCs w:val="24"/>
                <w:lang w:val="lt-LT"/>
              </w:rPr>
            </w:pPr>
            <w:r w:rsidRPr="002A4EDA">
              <w:rPr>
                <w:sz w:val="24"/>
                <w:szCs w:val="24"/>
                <w:lang w:val="lt-LT"/>
              </w:rPr>
              <w:t>VšĮ „Violončelių muzika“</w:t>
            </w:r>
          </w:p>
        </w:tc>
        <w:tc>
          <w:tcPr>
            <w:tcW w:w="3543" w:type="dxa"/>
            <w:tcBorders>
              <w:top w:val="single" w:sz="4" w:space="0" w:color="auto"/>
              <w:left w:val="single" w:sz="4" w:space="0" w:color="auto"/>
              <w:bottom w:val="single" w:sz="4" w:space="0" w:color="auto"/>
              <w:right w:val="single" w:sz="4" w:space="0" w:color="auto"/>
            </w:tcBorders>
          </w:tcPr>
          <w:p w14:paraId="5EAF2263" w14:textId="7AF5AB99" w:rsidR="002025F7" w:rsidRPr="002A4EDA" w:rsidRDefault="002025F7" w:rsidP="002A4EDA">
            <w:pPr>
              <w:jc w:val="center"/>
              <w:rPr>
                <w:sz w:val="24"/>
                <w:szCs w:val="24"/>
                <w:lang w:val="lt-LT"/>
              </w:rPr>
            </w:pPr>
            <w:r w:rsidRPr="002A4EDA">
              <w:rPr>
                <w:sz w:val="24"/>
                <w:szCs w:val="24"/>
                <w:lang w:val="lt-LT"/>
              </w:rPr>
              <w:t xml:space="preserve">Tarptautinis tarpsritinis festivalis „N žemė“ </w:t>
            </w:r>
          </w:p>
        </w:tc>
        <w:tc>
          <w:tcPr>
            <w:tcW w:w="1276" w:type="dxa"/>
            <w:tcBorders>
              <w:top w:val="single" w:sz="4" w:space="0" w:color="auto"/>
              <w:left w:val="single" w:sz="4" w:space="0" w:color="auto"/>
              <w:bottom w:val="single" w:sz="4" w:space="0" w:color="auto"/>
              <w:right w:val="single" w:sz="4" w:space="0" w:color="auto"/>
            </w:tcBorders>
          </w:tcPr>
          <w:p w14:paraId="7FC72453" w14:textId="05129057" w:rsidR="002025F7" w:rsidRPr="002A4EDA" w:rsidRDefault="00435E54" w:rsidP="002A4EDA">
            <w:pPr>
              <w:ind w:right="-80" w:hanging="10"/>
              <w:jc w:val="center"/>
              <w:rPr>
                <w:sz w:val="24"/>
                <w:szCs w:val="24"/>
                <w:lang w:val="lt-LT"/>
              </w:rPr>
            </w:pPr>
            <w:r w:rsidRPr="002A4EDA">
              <w:rPr>
                <w:sz w:val="24"/>
                <w:szCs w:val="24"/>
                <w:lang w:val="lt-LT"/>
              </w:rPr>
              <w:t>19</w:t>
            </w:r>
            <w:r w:rsidR="002025F7" w:rsidRPr="002A4EDA">
              <w:rPr>
                <w:sz w:val="24"/>
                <w:szCs w:val="24"/>
                <w:lang w:val="lt-LT"/>
              </w:rPr>
              <w:t>000</w:t>
            </w:r>
          </w:p>
        </w:tc>
        <w:tc>
          <w:tcPr>
            <w:tcW w:w="992" w:type="dxa"/>
            <w:tcBorders>
              <w:top w:val="single" w:sz="4" w:space="0" w:color="auto"/>
              <w:left w:val="single" w:sz="4" w:space="0" w:color="auto"/>
              <w:bottom w:val="single" w:sz="4" w:space="0" w:color="auto"/>
              <w:right w:val="single" w:sz="4" w:space="0" w:color="auto"/>
            </w:tcBorders>
          </w:tcPr>
          <w:p w14:paraId="15C987BB" w14:textId="4A93F7D5" w:rsidR="002025F7" w:rsidRPr="002A4EDA" w:rsidRDefault="002025F7" w:rsidP="002A4EDA">
            <w:pPr>
              <w:widowControl w:val="0"/>
              <w:autoSpaceDE w:val="0"/>
              <w:autoSpaceDN w:val="0"/>
              <w:adjustRightInd w:val="0"/>
              <w:ind w:left="-108" w:right="-108"/>
              <w:jc w:val="center"/>
              <w:rPr>
                <w:sz w:val="24"/>
                <w:szCs w:val="24"/>
                <w:lang w:val="lt-LT"/>
              </w:rPr>
            </w:pPr>
            <w:r w:rsidRPr="002A4EDA">
              <w:rPr>
                <w:sz w:val="24"/>
                <w:szCs w:val="24"/>
                <w:lang w:val="lt-LT"/>
              </w:rPr>
              <w:t>II–III</w:t>
            </w:r>
          </w:p>
        </w:tc>
      </w:tr>
      <w:tr w:rsidR="002025F7" w:rsidRPr="002A4EDA" w14:paraId="52D33226" w14:textId="77777777" w:rsidTr="002025F7">
        <w:trPr>
          <w:cantSplit/>
          <w:trHeight w:val="305"/>
        </w:trPr>
        <w:tc>
          <w:tcPr>
            <w:tcW w:w="701" w:type="dxa"/>
            <w:tcBorders>
              <w:top w:val="single" w:sz="4" w:space="0" w:color="auto"/>
              <w:left w:val="single" w:sz="4" w:space="0" w:color="auto"/>
              <w:bottom w:val="single" w:sz="4" w:space="0" w:color="auto"/>
              <w:right w:val="single" w:sz="4" w:space="0" w:color="auto"/>
            </w:tcBorders>
          </w:tcPr>
          <w:p w14:paraId="210A4468" w14:textId="77777777" w:rsidR="002025F7" w:rsidRPr="002A4EDA" w:rsidRDefault="002025F7" w:rsidP="002A4EDA">
            <w:pPr>
              <w:widowControl w:val="0"/>
              <w:autoSpaceDE w:val="0"/>
              <w:autoSpaceDN w:val="0"/>
              <w:adjustRightInd w:val="0"/>
              <w:jc w:val="center"/>
              <w:rPr>
                <w:bCs/>
                <w:sz w:val="24"/>
                <w:szCs w:val="24"/>
                <w:lang w:val="lt-LT"/>
              </w:rPr>
            </w:pPr>
            <w:r w:rsidRPr="002A4EDA">
              <w:rPr>
                <w:bCs/>
                <w:sz w:val="24"/>
                <w:szCs w:val="24"/>
                <w:lang w:val="lt-LT"/>
              </w:rPr>
              <w:t>7.</w:t>
            </w:r>
          </w:p>
        </w:tc>
        <w:tc>
          <w:tcPr>
            <w:tcW w:w="3011" w:type="dxa"/>
            <w:tcBorders>
              <w:top w:val="single" w:sz="4" w:space="0" w:color="auto"/>
              <w:left w:val="single" w:sz="4" w:space="0" w:color="auto"/>
              <w:bottom w:val="single" w:sz="4" w:space="0" w:color="auto"/>
              <w:right w:val="single" w:sz="4" w:space="0" w:color="auto"/>
            </w:tcBorders>
          </w:tcPr>
          <w:p w14:paraId="21EF02A7" w14:textId="299792BA" w:rsidR="002025F7" w:rsidRPr="002A4EDA" w:rsidRDefault="002025F7" w:rsidP="002A4EDA">
            <w:pPr>
              <w:jc w:val="center"/>
              <w:rPr>
                <w:sz w:val="24"/>
                <w:szCs w:val="24"/>
                <w:lang w:val="lt-LT"/>
              </w:rPr>
            </w:pPr>
            <w:r w:rsidRPr="002A4EDA">
              <w:rPr>
                <w:sz w:val="24"/>
                <w:szCs w:val="24"/>
                <w:lang w:val="lt-LT"/>
              </w:rPr>
              <w:t>VšĮ „Baleto teatras“</w:t>
            </w:r>
          </w:p>
        </w:tc>
        <w:tc>
          <w:tcPr>
            <w:tcW w:w="3543" w:type="dxa"/>
            <w:tcBorders>
              <w:top w:val="single" w:sz="4" w:space="0" w:color="auto"/>
              <w:left w:val="single" w:sz="4" w:space="0" w:color="auto"/>
              <w:bottom w:val="single" w:sz="4" w:space="0" w:color="auto"/>
              <w:right w:val="single" w:sz="4" w:space="0" w:color="auto"/>
            </w:tcBorders>
          </w:tcPr>
          <w:p w14:paraId="69459556" w14:textId="36E4B613" w:rsidR="002025F7" w:rsidRPr="002A4EDA" w:rsidRDefault="002025F7" w:rsidP="002A4EDA">
            <w:pPr>
              <w:jc w:val="center"/>
              <w:rPr>
                <w:sz w:val="24"/>
                <w:szCs w:val="24"/>
                <w:lang w:val="lt-LT"/>
              </w:rPr>
            </w:pPr>
            <w:r w:rsidRPr="002A4EDA">
              <w:rPr>
                <w:sz w:val="24"/>
                <w:szCs w:val="24"/>
                <w:lang w:val="lt-LT"/>
              </w:rPr>
              <w:t>„Grynumas“</w:t>
            </w:r>
          </w:p>
        </w:tc>
        <w:tc>
          <w:tcPr>
            <w:tcW w:w="1276" w:type="dxa"/>
            <w:tcBorders>
              <w:top w:val="single" w:sz="4" w:space="0" w:color="auto"/>
              <w:left w:val="single" w:sz="4" w:space="0" w:color="auto"/>
              <w:bottom w:val="single" w:sz="4" w:space="0" w:color="auto"/>
              <w:right w:val="single" w:sz="4" w:space="0" w:color="auto"/>
            </w:tcBorders>
          </w:tcPr>
          <w:p w14:paraId="2D7EE7D3" w14:textId="5376BE6C" w:rsidR="002025F7" w:rsidRPr="002A4EDA" w:rsidRDefault="00435E54" w:rsidP="002A4EDA">
            <w:pPr>
              <w:ind w:right="-80" w:hanging="10"/>
              <w:jc w:val="center"/>
              <w:rPr>
                <w:sz w:val="24"/>
                <w:szCs w:val="24"/>
                <w:lang w:val="lt-LT"/>
              </w:rPr>
            </w:pPr>
            <w:r w:rsidRPr="002A4EDA">
              <w:rPr>
                <w:sz w:val="24"/>
                <w:szCs w:val="24"/>
                <w:lang w:val="lt-LT"/>
              </w:rPr>
              <w:t>5</w:t>
            </w:r>
            <w:r w:rsidR="002025F7" w:rsidRPr="002A4EDA">
              <w:rPr>
                <w:sz w:val="24"/>
                <w:szCs w:val="24"/>
                <w:lang w:val="lt-LT"/>
              </w:rPr>
              <w:t>000</w:t>
            </w:r>
          </w:p>
        </w:tc>
        <w:tc>
          <w:tcPr>
            <w:tcW w:w="992" w:type="dxa"/>
            <w:tcBorders>
              <w:top w:val="single" w:sz="4" w:space="0" w:color="auto"/>
              <w:left w:val="single" w:sz="4" w:space="0" w:color="auto"/>
              <w:bottom w:val="single" w:sz="4" w:space="0" w:color="auto"/>
              <w:right w:val="single" w:sz="4" w:space="0" w:color="auto"/>
            </w:tcBorders>
          </w:tcPr>
          <w:p w14:paraId="78904C7C" w14:textId="7F17DEC6" w:rsidR="002025F7" w:rsidRPr="002A4EDA" w:rsidRDefault="002025F7" w:rsidP="002A4EDA">
            <w:pPr>
              <w:widowControl w:val="0"/>
              <w:autoSpaceDE w:val="0"/>
              <w:autoSpaceDN w:val="0"/>
              <w:adjustRightInd w:val="0"/>
              <w:ind w:left="-108" w:right="-108"/>
              <w:jc w:val="center"/>
              <w:rPr>
                <w:sz w:val="24"/>
                <w:szCs w:val="24"/>
                <w:lang w:val="lt-LT"/>
              </w:rPr>
            </w:pPr>
            <w:r w:rsidRPr="002A4EDA">
              <w:rPr>
                <w:sz w:val="24"/>
                <w:szCs w:val="24"/>
                <w:lang w:val="lt-LT"/>
              </w:rPr>
              <w:t>II–III</w:t>
            </w:r>
          </w:p>
        </w:tc>
      </w:tr>
      <w:tr w:rsidR="002025F7" w:rsidRPr="002A4EDA" w14:paraId="6C5C8625" w14:textId="77777777" w:rsidTr="00435E54">
        <w:trPr>
          <w:cantSplit/>
          <w:trHeight w:val="662"/>
        </w:trPr>
        <w:tc>
          <w:tcPr>
            <w:tcW w:w="701" w:type="dxa"/>
            <w:tcBorders>
              <w:top w:val="single" w:sz="4" w:space="0" w:color="auto"/>
              <w:left w:val="single" w:sz="4" w:space="0" w:color="auto"/>
              <w:bottom w:val="single" w:sz="4" w:space="0" w:color="auto"/>
              <w:right w:val="single" w:sz="4" w:space="0" w:color="auto"/>
            </w:tcBorders>
          </w:tcPr>
          <w:p w14:paraId="0B37B473" w14:textId="77777777" w:rsidR="002025F7" w:rsidRPr="002A4EDA" w:rsidRDefault="002025F7" w:rsidP="002A4EDA">
            <w:pPr>
              <w:widowControl w:val="0"/>
              <w:autoSpaceDE w:val="0"/>
              <w:autoSpaceDN w:val="0"/>
              <w:adjustRightInd w:val="0"/>
              <w:jc w:val="center"/>
              <w:rPr>
                <w:b/>
                <w:bCs/>
                <w:i/>
                <w:iCs/>
                <w:sz w:val="24"/>
                <w:szCs w:val="24"/>
                <w:lang w:val="lt-LT"/>
              </w:rPr>
            </w:pPr>
            <w:r w:rsidRPr="002A4EDA">
              <w:rPr>
                <w:bCs/>
                <w:sz w:val="24"/>
                <w:szCs w:val="24"/>
                <w:lang w:val="lt-LT"/>
              </w:rPr>
              <w:t>8.</w:t>
            </w:r>
          </w:p>
        </w:tc>
        <w:tc>
          <w:tcPr>
            <w:tcW w:w="3011" w:type="dxa"/>
            <w:tcBorders>
              <w:top w:val="single" w:sz="4" w:space="0" w:color="auto"/>
              <w:left w:val="single" w:sz="4" w:space="0" w:color="auto"/>
              <w:bottom w:val="single" w:sz="4" w:space="0" w:color="auto"/>
              <w:right w:val="single" w:sz="4" w:space="0" w:color="auto"/>
            </w:tcBorders>
          </w:tcPr>
          <w:p w14:paraId="73124EAE" w14:textId="12DA53D0" w:rsidR="002025F7" w:rsidRPr="002A4EDA" w:rsidRDefault="002025F7" w:rsidP="002A4EDA">
            <w:pPr>
              <w:jc w:val="center"/>
              <w:rPr>
                <w:b/>
                <w:bCs/>
                <w:i/>
                <w:iCs/>
                <w:sz w:val="24"/>
                <w:szCs w:val="24"/>
                <w:lang w:val="lt-LT"/>
              </w:rPr>
            </w:pPr>
            <w:r w:rsidRPr="002A4EDA">
              <w:rPr>
                <w:sz w:val="24"/>
                <w:szCs w:val="24"/>
                <w:lang w:val="lt-LT"/>
              </w:rPr>
              <w:t>Viešoji įstaiga Thomo Manno kultūros centras</w:t>
            </w:r>
          </w:p>
        </w:tc>
        <w:tc>
          <w:tcPr>
            <w:tcW w:w="3543" w:type="dxa"/>
            <w:tcBorders>
              <w:top w:val="single" w:sz="4" w:space="0" w:color="auto"/>
              <w:left w:val="single" w:sz="4" w:space="0" w:color="auto"/>
              <w:bottom w:val="single" w:sz="4" w:space="0" w:color="auto"/>
              <w:right w:val="single" w:sz="4" w:space="0" w:color="auto"/>
            </w:tcBorders>
          </w:tcPr>
          <w:p w14:paraId="20615E2D" w14:textId="5CCE1ED7" w:rsidR="002025F7" w:rsidRPr="002A4EDA" w:rsidRDefault="002025F7" w:rsidP="002A4EDA">
            <w:pPr>
              <w:jc w:val="center"/>
              <w:rPr>
                <w:b/>
                <w:bCs/>
                <w:i/>
                <w:iCs/>
                <w:sz w:val="24"/>
                <w:szCs w:val="24"/>
                <w:lang w:val="lt-LT"/>
              </w:rPr>
            </w:pPr>
            <w:r w:rsidRPr="002A4EDA">
              <w:rPr>
                <w:sz w:val="24"/>
                <w:szCs w:val="24"/>
                <w:lang w:val="lt-LT"/>
              </w:rPr>
              <w:t>„Kultūrinis miesto tapatumas Europos iššūkių kontekste“</w:t>
            </w:r>
          </w:p>
        </w:tc>
        <w:tc>
          <w:tcPr>
            <w:tcW w:w="1276" w:type="dxa"/>
            <w:tcBorders>
              <w:top w:val="single" w:sz="4" w:space="0" w:color="auto"/>
              <w:left w:val="single" w:sz="4" w:space="0" w:color="auto"/>
              <w:bottom w:val="single" w:sz="4" w:space="0" w:color="auto"/>
              <w:right w:val="single" w:sz="4" w:space="0" w:color="auto"/>
            </w:tcBorders>
          </w:tcPr>
          <w:p w14:paraId="5266ACA7" w14:textId="11C0EB1B" w:rsidR="002025F7" w:rsidRPr="002A4EDA" w:rsidRDefault="00435E54" w:rsidP="002A4EDA">
            <w:pPr>
              <w:ind w:right="-80" w:hanging="10"/>
              <w:jc w:val="center"/>
              <w:rPr>
                <w:sz w:val="24"/>
                <w:szCs w:val="24"/>
                <w:lang w:val="lt-LT"/>
              </w:rPr>
            </w:pPr>
            <w:r w:rsidRPr="002A4EDA">
              <w:rPr>
                <w:sz w:val="24"/>
                <w:szCs w:val="24"/>
                <w:lang w:val="lt-LT"/>
              </w:rPr>
              <w:t>8</w:t>
            </w:r>
            <w:r w:rsidR="002025F7" w:rsidRPr="002A4EDA">
              <w:rPr>
                <w:sz w:val="24"/>
                <w:szCs w:val="24"/>
                <w:lang w:val="lt-LT"/>
              </w:rPr>
              <w:t>000</w:t>
            </w:r>
          </w:p>
        </w:tc>
        <w:tc>
          <w:tcPr>
            <w:tcW w:w="992" w:type="dxa"/>
            <w:tcBorders>
              <w:top w:val="single" w:sz="4" w:space="0" w:color="auto"/>
              <w:left w:val="single" w:sz="4" w:space="0" w:color="auto"/>
              <w:bottom w:val="single" w:sz="4" w:space="0" w:color="auto"/>
              <w:right w:val="single" w:sz="4" w:space="0" w:color="auto"/>
            </w:tcBorders>
          </w:tcPr>
          <w:p w14:paraId="47FA675F" w14:textId="168D968A" w:rsidR="002025F7" w:rsidRPr="002A4EDA" w:rsidRDefault="002025F7" w:rsidP="002A4EDA">
            <w:pPr>
              <w:widowControl w:val="0"/>
              <w:autoSpaceDE w:val="0"/>
              <w:autoSpaceDN w:val="0"/>
              <w:adjustRightInd w:val="0"/>
              <w:jc w:val="center"/>
              <w:rPr>
                <w:sz w:val="24"/>
                <w:szCs w:val="24"/>
                <w:lang w:val="lt-LT"/>
              </w:rPr>
            </w:pPr>
            <w:r w:rsidRPr="002A4EDA">
              <w:rPr>
                <w:sz w:val="24"/>
                <w:szCs w:val="24"/>
                <w:lang w:val="lt-LT"/>
              </w:rPr>
              <w:t>II–IV</w:t>
            </w:r>
          </w:p>
        </w:tc>
      </w:tr>
      <w:tr w:rsidR="00435E54" w:rsidRPr="002A4EDA" w14:paraId="4CAFC774" w14:textId="77777777" w:rsidTr="00435E54">
        <w:trPr>
          <w:cantSplit/>
          <w:trHeight w:val="662"/>
        </w:trPr>
        <w:tc>
          <w:tcPr>
            <w:tcW w:w="701" w:type="dxa"/>
            <w:tcBorders>
              <w:top w:val="single" w:sz="4" w:space="0" w:color="auto"/>
              <w:left w:val="single" w:sz="4" w:space="0" w:color="auto"/>
              <w:bottom w:val="single" w:sz="4" w:space="0" w:color="auto"/>
              <w:right w:val="single" w:sz="4" w:space="0" w:color="auto"/>
            </w:tcBorders>
          </w:tcPr>
          <w:p w14:paraId="021FD13F" w14:textId="6A0018C5" w:rsidR="00435E54" w:rsidRPr="002A4EDA" w:rsidRDefault="00435E54" w:rsidP="002A4EDA">
            <w:pPr>
              <w:widowControl w:val="0"/>
              <w:autoSpaceDE w:val="0"/>
              <w:autoSpaceDN w:val="0"/>
              <w:adjustRightInd w:val="0"/>
              <w:jc w:val="center"/>
              <w:rPr>
                <w:bCs/>
                <w:sz w:val="24"/>
                <w:szCs w:val="24"/>
                <w:lang w:val="lt-LT"/>
              </w:rPr>
            </w:pPr>
            <w:r w:rsidRPr="002A4EDA">
              <w:rPr>
                <w:bCs/>
                <w:sz w:val="24"/>
                <w:szCs w:val="24"/>
                <w:lang w:val="lt-LT"/>
              </w:rPr>
              <w:t>9.</w:t>
            </w:r>
          </w:p>
        </w:tc>
        <w:tc>
          <w:tcPr>
            <w:tcW w:w="3011" w:type="dxa"/>
            <w:tcBorders>
              <w:top w:val="single" w:sz="4" w:space="0" w:color="auto"/>
              <w:left w:val="single" w:sz="4" w:space="0" w:color="auto"/>
              <w:bottom w:val="single" w:sz="4" w:space="0" w:color="auto"/>
              <w:right w:val="single" w:sz="4" w:space="0" w:color="auto"/>
            </w:tcBorders>
          </w:tcPr>
          <w:p w14:paraId="19AB200D" w14:textId="781AA038" w:rsidR="00435E54" w:rsidRPr="002A4EDA" w:rsidRDefault="00435E54" w:rsidP="002A4EDA">
            <w:pPr>
              <w:jc w:val="center"/>
              <w:rPr>
                <w:sz w:val="24"/>
                <w:szCs w:val="24"/>
                <w:lang w:val="lt-LT"/>
              </w:rPr>
            </w:pPr>
            <w:r w:rsidRPr="002A4EDA">
              <w:rPr>
                <w:sz w:val="24"/>
                <w:szCs w:val="24"/>
                <w:lang w:val="lt-LT"/>
              </w:rPr>
              <w:t>VšĮ „Klaipėdos publika“</w:t>
            </w:r>
          </w:p>
        </w:tc>
        <w:tc>
          <w:tcPr>
            <w:tcW w:w="3543" w:type="dxa"/>
            <w:tcBorders>
              <w:top w:val="single" w:sz="4" w:space="0" w:color="auto"/>
              <w:left w:val="single" w:sz="4" w:space="0" w:color="auto"/>
              <w:bottom w:val="single" w:sz="4" w:space="0" w:color="auto"/>
              <w:right w:val="single" w:sz="4" w:space="0" w:color="auto"/>
            </w:tcBorders>
          </w:tcPr>
          <w:p w14:paraId="54F9551C" w14:textId="17BC83E8" w:rsidR="00435E54" w:rsidRPr="002A4EDA" w:rsidRDefault="00435E54" w:rsidP="002A4EDA">
            <w:pPr>
              <w:jc w:val="center"/>
              <w:rPr>
                <w:sz w:val="24"/>
                <w:szCs w:val="24"/>
                <w:lang w:val="lt-LT"/>
              </w:rPr>
            </w:pPr>
            <w:r w:rsidRPr="002A4EDA">
              <w:rPr>
                <w:sz w:val="24"/>
                <w:szCs w:val="24"/>
                <w:lang w:val="lt-LT"/>
              </w:rPr>
              <w:t>Festivalis „Švytinčių sakmių kalnas“</w:t>
            </w:r>
          </w:p>
        </w:tc>
        <w:tc>
          <w:tcPr>
            <w:tcW w:w="1276" w:type="dxa"/>
            <w:tcBorders>
              <w:top w:val="single" w:sz="4" w:space="0" w:color="auto"/>
              <w:left w:val="single" w:sz="4" w:space="0" w:color="auto"/>
              <w:bottom w:val="single" w:sz="4" w:space="0" w:color="auto"/>
              <w:right w:val="single" w:sz="4" w:space="0" w:color="auto"/>
            </w:tcBorders>
          </w:tcPr>
          <w:p w14:paraId="7C430177" w14:textId="1DA5F02C" w:rsidR="00435E54" w:rsidRPr="002A4EDA" w:rsidRDefault="00435E54" w:rsidP="002A4EDA">
            <w:pPr>
              <w:ind w:right="-80" w:hanging="10"/>
              <w:jc w:val="center"/>
              <w:rPr>
                <w:sz w:val="24"/>
                <w:szCs w:val="24"/>
                <w:lang w:val="lt-LT"/>
              </w:rPr>
            </w:pPr>
            <w:r w:rsidRPr="002A4EDA">
              <w:rPr>
                <w:sz w:val="24"/>
                <w:szCs w:val="24"/>
                <w:lang w:val="lt-LT"/>
              </w:rPr>
              <w:t>9000</w:t>
            </w:r>
          </w:p>
        </w:tc>
        <w:tc>
          <w:tcPr>
            <w:tcW w:w="992" w:type="dxa"/>
            <w:tcBorders>
              <w:top w:val="single" w:sz="4" w:space="0" w:color="auto"/>
              <w:left w:val="single" w:sz="4" w:space="0" w:color="auto"/>
              <w:bottom w:val="single" w:sz="4" w:space="0" w:color="auto"/>
              <w:right w:val="single" w:sz="4" w:space="0" w:color="auto"/>
            </w:tcBorders>
          </w:tcPr>
          <w:p w14:paraId="319C1A75" w14:textId="6EC381BA" w:rsidR="00435E54" w:rsidRPr="002A4EDA" w:rsidRDefault="00435E54" w:rsidP="002A4EDA">
            <w:pPr>
              <w:widowControl w:val="0"/>
              <w:autoSpaceDE w:val="0"/>
              <w:autoSpaceDN w:val="0"/>
              <w:adjustRightInd w:val="0"/>
              <w:jc w:val="center"/>
              <w:rPr>
                <w:sz w:val="24"/>
                <w:szCs w:val="24"/>
                <w:lang w:val="lt-LT"/>
              </w:rPr>
            </w:pPr>
            <w:r w:rsidRPr="002A4EDA">
              <w:rPr>
                <w:sz w:val="24"/>
                <w:szCs w:val="24"/>
                <w:lang w:val="lt-LT"/>
              </w:rPr>
              <w:t>III–IV</w:t>
            </w:r>
          </w:p>
        </w:tc>
      </w:tr>
      <w:tr w:rsidR="002025F7" w:rsidRPr="002A4EDA" w14:paraId="0E4A1500" w14:textId="77777777" w:rsidTr="00ED138D">
        <w:trPr>
          <w:cantSplit/>
          <w:trHeight w:val="425"/>
        </w:trPr>
        <w:tc>
          <w:tcPr>
            <w:tcW w:w="7255" w:type="dxa"/>
            <w:gridSpan w:val="3"/>
            <w:tcBorders>
              <w:top w:val="single" w:sz="4" w:space="0" w:color="auto"/>
              <w:left w:val="single" w:sz="4" w:space="0" w:color="auto"/>
              <w:bottom w:val="single" w:sz="4" w:space="0" w:color="auto"/>
              <w:right w:val="single" w:sz="4" w:space="0" w:color="auto"/>
            </w:tcBorders>
          </w:tcPr>
          <w:p w14:paraId="4F217B50" w14:textId="57041883" w:rsidR="002025F7" w:rsidRPr="002A4EDA" w:rsidRDefault="002025F7" w:rsidP="002A4EDA">
            <w:pPr>
              <w:widowControl w:val="0"/>
              <w:autoSpaceDE w:val="0"/>
              <w:autoSpaceDN w:val="0"/>
              <w:adjustRightInd w:val="0"/>
              <w:jc w:val="right"/>
              <w:rPr>
                <w:b/>
                <w:sz w:val="24"/>
                <w:szCs w:val="24"/>
                <w:lang w:val="lt-LT"/>
              </w:rPr>
            </w:pPr>
            <w:r w:rsidRPr="002A4EDA">
              <w:rPr>
                <w:b/>
                <w:sz w:val="24"/>
                <w:szCs w:val="24"/>
                <w:lang w:val="lt-LT"/>
              </w:rPr>
              <w:t>Iš viso</w:t>
            </w:r>
          </w:p>
        </w:tc>
        <w:tc>
          <w:tcPr>
            <w:tcW w:w="1276" w:type="dxa"/>
            <w:tcBorders>
              <w:top w:val="single" w:sz="4" w:space="0" w:color="auto"/>
              <w:left w:val="single" w:sz="4" w:space="0" w:color="auto"/>
              <w:bottom w:val="single" w:sz="4" w:space="0" w:color="auto"/>
              <w:right w:val="single" w:sz="4" w:space="0" w:color="auto"/>
            </w:tcBorders>
          </w:tcPr>
          <w:p w14:paraId="5284897F" w14:textId="7E996520" w:rsidR="002025F7" w:rsidRPr="002A4EDA" w:rsidRDefault="002025F7" w:rsidP="002A4EDA">
            <w:pPr>
              <w:widowControl w:val="0"/>
              <w:autoSpaceDE w:val="0"/>
              <w:autoSpaceDN w:val="0"/>
              <w:adjustRightInd w:val="0"/>
              <w:jc w:val="center"/>
              <w:rPr>
                <w:b/>
                <w:sz w:val="24"/>
                <w:szCs w:val="24"/>
                <w:lang w:val="lt-LT"/>
              </w:rPr>
            </w:pPr>
            <w:r w:rsidRPr="002A4EDA">
              <w:rPr>
                <w:b/>
                <w:sz w:val="24"/>
                <w:szCs w:val="24"/>
                <w:lang w:val="lt-LT"/>
              </w:rPr>
              <w:t>86500</w:t>
            </w:r>
          </w:p>
        </w:tc>
        <w:tc>
          <w:tcPr>
            <w:tcW w:w="992" w:type="dxa"/>
            <w:tcBorders>
              <w:top w:val="single" w:sz="4" w:space="0" w:color="auto"/>
              <w:left w:val="single" w:sz="4" w:space="0" w:color="auto"/>
              <w:bottom w:val="single" w:sz="4" w:space="0" w:color="auto"/>
              <w:right w:val="single" w:sz="4" w:space="0" w:color="auto"/>
            </w:tcBorders>
          </w:tcPr>
          <w:p w14:paraId="419BBA62" w14:textId="77777777" w:rsidR="002025F7" w:rsidRPr="002A4EDA" w:rsidRDefault="002025F7" w:rsidP="002A4EDA">
            <w:pPr>
              <w:widowControl w:val="0"/>
              <w:autoSpaceDE w:val="0"/>
              <w:autoSpaceDN w:val="0"/>
              <w:adjustRightInd w:val="0"/>
              <w:jc w:val="center"/>
              <w:rPr>
                <w:sz w:val="24"/>
                <w:szCs w:val="24"/>
                <w:lang w:val="lt-LT"/>
              </w:rPr>
            </w:pPr>
          </w:p>
        </w:tc>
      </w:tr>
    </w:tbl>
    <w:p w14:paraId="5DC5DAFD" w14:textId="671C0087" w:rsidR="009807ED" w:rsidRPr="004E307A" w:rsidRDefault="009807ED" w:rsidP="004E307A">
      <w:pPr>
        <w:jc w:val="both"/>
        <w:rPr>
          <w:sz w:val="24"/>
          <w:szCs w:val="24"/>
          <w:lang w:val="lt-LT"/>
        </w:rPr>
      </w:pPr>
    </w:p>
    <w:p w14:paraId="2AE5A059" w14:textId="3C90AB40" w:rsidR="0037132F" w:rsidRPr="00247F60" w:rsidRDefault="0037132F" w:rsidP="00510007">
      <w:pPr>
        <w:pStyle w:val="Sraopastraipa"/>
        <w:tabs>
          <w:tab w:val="left" w:pos="0"/>
          <w:tab w:val="left" w:pos="1134"/>
        </w:tabs>
        <w:ind w:left="0" w:firstLine="851"/>
        <w:jc w:val="both"/>
        <w:rPr>
          <w:sz w:val="24"/>
          <w:szCs w:val="24"/>
          <w:lang w:val="lt-LT"/>
        </w:rPr>
      </w:pPr>
      <w:r w:rsidRPr="00247F60">
        <w:rPr>
          <w:sz w:val="24"/>
          <w:szCs w:val="24"/>
          <w:lang w:val="lt-LT"/>
        </w:rPr>
        <w:t xml:space="preserve">2. </w:t>
      </w:r>
      <w:r w:rsidRPr="00B30F06">
        <w:rPr>
          <w:spacing w:val="60"/>
          <w:sz w:val="24"/>
          <w:szCs w:val="24"/>
          <w:lang w:val="lt-LT"/>
        </w:rPr>
        <w:t>Įpare</w:t>
      </w:r>
      <w:r w:rsidR="00B30F06" w:rsidRPr="00B30F06">
        <w:rPr>
          <w:spacing w:val="60"/>
          <w:sz w:val="24"/>
          <w:szCs w:val="24"/>
          <w:lang w:val="lt-LT"/>
        </w:rPr>
        <w:t>igoju</w:t>
      </w:r>
      <w:r w:rsidR="00B30F06">
        <w:rPr>
          <w:sz w:val="24"/>
          <w:szCs w:val="24"/>
          <w:lang w:val="lt-LT"/>
        </w:rPr>
        <w:t xml:space="preserve"> </w:t>
      </w:r>
      <w:r w:rsidR="000439F3" w:rsidRPr="00247F60">
        <w:rPr>
          <w:sz w:val="24"/>
          <w:szCs w:val="24"/>
          <w:lang w:val="lt-LT"/>
        </w:rPr>
        <w:t>Neringos savivaldybės administracijos Kultūros skyrių parengti papildomus susitarimus prie Neringos savivaldybės biudžeto lėšomis finansuojamų kultūros ar meno programų projektų sutarčių su projektų vykdytojais.</w:t>
      </w:r>
    </w:p>
    <w:p w14:paraId="464538F1" w14:textId="77777777" w:rsidR="00B1350A" w:rsidRPr="00247F60" w:rsidRDefault="00B1350A" w:rsidP="00B1350A">
      <w:pPr>
        <w:pStyle w:val="Sraopastraipa"/>
        <w:tabs>
          <w:tab w:val="left" w:pos="0"/>
          <w:tab w:val="left" w:pos="1134"/>
        </w:tabs>
        <w:ind w:left="0" w:firstLine="851"/>
        <w:jc w:val="both"/>
        <w:rPr>
          <w:sz w:val="24"/>
          <w:szCs w:val="24"/>
          <w:lang w:val="lt-LT"/>
        </w:rPr>
      </w:pPr>
      <w:r w:rsidRPr="00247F60">
        <w:rPr>
          <w:sz w:val="24"/>
          <w:szCs w:val="24"/>
          <w:lang w:val="lt-LT"/>
        </w:rPr>
        <w:t>Šis įsakymas gali būti skundžiamas Lietuvos Respublikos administracinių bylų teisenos įstatymo nustatyta tvarka Lietuvos administracinių ginčų komisijos Klaipėdos apygardos skyriui (H. Manto g. 37, Klaipėda) arba Regionų apygardos administracinio teismo Klaipėdos rūmams (Galinio Pylimo g. 9, Klaipėda) per vieną mėnesį nuo šio teisės akto paskelbimo arba įteikimo suinteresuotam asmeniui dienos.</w:t>
      </w:r>
    </w:p>
    <w:p w14:paraId="68A661BF" w14:textId="77777777" w:rsidR="00262F34" w:rsidRPr="00247F60" w:rsidRDefault="00262F34" w:rsidP="00B1350A">
      <w:pPr>
        <w:jc w:val="both"/>
        <w:rPr>
          <w:sz w:val="24"/>
          <w:szCs w:val="24"/>
          <w:lang w:val="lt-LT"/>
        </w:rPr>
      </w:pPr>
    </w:p>
    <w:p w14:paraId="02050D9B" w14:textId="77777777" w:rsidR="005875B0" w:rsidRPr="00247F60" w:rsidRDefault="005875B0" w:rsidP="005875B0">
      <w:pPr>
        <w:rPr>
          <w:sz w:val="24"/>
          <w:szCs w:val="24"/>
          <w:lang w:val="lt-LT"/>
        </w:rPr>
      </w:pPr>
    </w:p>
    <w:p w14:paraId="16E7AA3C" w14:textId="77777777" w:rsidR="00F761CC" w:rsidRPr="00247F60" w:rsidRDefault="00EC0277" w:rsidP="005875B0">
      <w:pPr>
        <w:rPr>
          <w:sz w:val="24"/>
          <w:szCs w:val="24"/>
          <w:lang w:val="lt-LT"/>
        </w:rPr>
      </w:pPr>
      <w:r w:rsidRPr="00247F60">
        <w:rPr>
          <w:sz w:val="24"/>
          <w:szCs w:val="24"/>
          <w:lang w:val="lt-LT"/>
        </w:rPr>
        <w:t>Administracijos direktorius                                                                                       Egidijus Šakalys</w:t>
      </w:r>
    </w:p>
    <w:p w14:paraId="360F5EB6" w14:textId="77777777" w:rsidR="00510007" w:rsidRDefault="00510007" w:rsidP="005875B0">
      <w:pPr>
        <w:rPr>
          <w:sz w:val="22"/>
          <w:szCs w:val="22"/>
          <w:lang w:val="lt-LT"/>
        </w:rPr>
      </w:pPr>
    </w:p>
    <w:p w14:paraId="5831EC8E" w14:textId="77777777" w:rsidR="00510007" w:rsidRPr="00032F72" w:rsidRDefault="00510007" w:rsidP="005875B0">
      <w:pPr>
        <w:rPr>
          <w:sz w:val="4"/>
          <w:szCs w:val="22"/>
          <w:lang w:val="lt-LT"/>
        </w:rPr>
      </w:pPr>
    </w:p>
    <w:p w14:paraId="00EFB358" w14:textId="77777777" w:rsidR="004665AA" w:rsidRDefault="004665AA" w:rsidP="005875B0">
      <w:pPr>
        <w:rPr>
          <w:sz w:val="22"/>
          <w:szCs w:val="22"/>
          <w:lang w:val="lt-LT"/>
        </w:rPr>
      </w:pPr>
    </w:p>
    <w:p w14:paraId="0A3EB85A" w14:textId="77777777" w:rsidR="004665AA" w:rsidRDefault="004665AA" w:rsidP="005875B0">
      <w:pPr>
        <w:rPr>
          <w:sz w:val="22"/>
          <w:szCs w:val="22"/>
          <w:lang w:val="lt-LT"/>
        </w:rPr>
      </w:pPr>
    </w:p>
    <w:p w14:paraId="7798240C" w14:textId="77777777" w:rsidR="004665AA" w:rsidRDefault="004665AA" w:rsidP="005875B0">
      <w:pPr>
        <w:rPr>
          <w:sz w:val="22"/>
          <w:szCs w:val="22"/>
          <w:lang w:val="lt-LT"/>
        </w:rPr>
      </w:pPr>
    </w:p>
    <w:p w14:paraId="33CEF8D2" w14:textId="77777777" w:rsidR="004665AA" w:rsidRDefault="004665AA" w:rsidP="005875B0">
      <w:pPr>
        <w:rPr>
          <w:sz w:val="22"/>
          <w:szCs w:val="22"/>
          <w:lang w:val="lt-LT"/>
        </w:rPr>
      </w:pPr>
    </w:p>
    <w:p w14:paraId="11889ECF" w14:textId="77777777" w:rsidR="004665AA" w:rsidRDefault="004665AA" w:rsidP="005875B0">
      <w:pPr>
        <w:rPr>
          <w:sz w:val="22"/>
          <w:szCs w:val="22"/>
          <w:lang w:val="lt-LT"/>
        </w:rPr>
      </w:pPr>
    </w:p>
    <w:p w14:paraId="7BF4B0FD" w14:textId="77777777" w:rsidR="004665AA" w:rsidRDefault="004665AA" w:rsidP="005875B0">
      <w:pPr>
        <w:rPr>
          <w:sz w:val="22"/>
          <w:szCs w:val="22"/>
          <w:lang w:val="lt-LT"/>
        </w:rPr>
      </w:pPr>
    </w:p>
    <w:p w14:paraId="53044B99" w14:textId="77777777" w:rsidR="004665AA" w:rsidRDefault="004665AA" w:rsidP="005875B0">
      <w:pPr>
        <w:rPr>
          <w:sz w:val="22"/>
          <w:szCs w:val="22"/>
          <w:lang w:val="lt-LT"/>
        </w:rPr>
      </w:pPr>
    </w:p>
    <w:p w14:paraId="1416BDE9" w14:textId="77777777" w:rsidR="004665AA" w:rsidRDefault="004665AA" w:rsidP="005875B0">
      <w:pPr>
        <w:rPr>
          <w:sz w:val="22"/>
          <w:szCs w:val="22"/>
          <w:lang w:val="lt-LT"/>
        </w:rPr>
      </w:pPr>
    </w:p>
    <w:p w14:paraId="21CA6431" w14:textId="77777777" w:rsidR="004665AA" w:rsidRDefault="004665AA" w:rsidP="005875B0">
      <w:pPr>
        <w:rPr>
          <w:sz w:val="22"/>
          <w:szCs w:val="22"/>
          <w:lang w:val="lt-LT"/>
        </w:rPr>
      </w:pPr>
    </w:p>
    <w:p w14:paraId="7C5BE5D7" w14:textId="77777777" w:rsidR="004665AA" w:rsidRDefault="004665AA" w:rsidP="005875B0">
      <w:pPr>
        <w:rPr>
          <w:sz w:val="22"/>
          <w:szCs w:val="22"/>
          <w:lang w:val="lt-LT"/>
        </w:rPr>
      </w:pPr>
    </w:p>
    <w:p w14:paraId="05506D01" w14:textId="77777777" w:rsidR="004665AA" w:rsidRDefault="004665AA" w:rsidP="005875B0">
      <w:pPr>
        <w:rPr>
          <w:sz w:val="22"/>
          <w:szCs w:val="22"/>
          <w:lang w:val="lt-LT"/>
        </w:rPr>
      </w:pPr>
    </w:p>
    <w:p w14:paraId="38DFDA6E" w14:textId="77777777" w:rsidR="004665AA" w:rsidRDefault="004665AA" w:rsidP="005875B0">
      <w:pPr>
        <w:rPr>
          <w:sz w:val="22"/>
          <w:szCs w:val="22"/>
          <w:lang w:val="lt-LT"/>
        </w:rPr>
      </w:pPr>
    </w:p>
    <w:p w14:paraId="60C99948" w14:textId="77777777" w:rsidR="004665AA" w:rsidRDefault="004665AA" w:rsidP="005875B0">
      <w:pPr>
        <w:rPr>
          <w:sz w:val="22"/>
          <w:szCs w:val="22"/>
          <w:lang w:val="lt-LT"/>
        </w:rPr>
      </w:pPr>
    </w:p>
    <w:p w14:paraId="72B1C3DB" w14:textId="77777777" w:rsidR="004665AA" w:rsidRDefault="004665AA" w:rsidP="005875B0">
      <w:pPr>
        <w:rPr>
          <w:sz w:val="22"/>
          <w:szCs w:val="22"/>
          <w:lang w:val="lt-LT"/>
        </w:rPr>
      </w:pPr>
    </w:p>
    <w:p w14:paraId="0BA97D45" w14:textId="77777777" w:rsidR="004665AA" w:rsidRDefault="004665AA" w:rsidP="005875B0">
      <w:pPr>
        <w:rPr>
          <w:sz w:val="22"/>
          <w:szCs w:val="22"/>
          <w:lang w:val="lt-LT"/>
        </w:rPr>
      </w:pPr>
    </w:p>
    <w:p w14:paraId="6827E662" w14:textId="77777777" w:rsidR="004665AA" w:rsidRDefault="004665AA" w:rsidP="005875B0">
      <w:pPr>
        <w:rPr>
          <w:sz w:val="22"/>
          <w:szCs w:val="22"/>
          <w:lang w:val="lt-LT"/>
        </w:rPr>
      </w:pPr>
    </w:p>
    <w:p w14:paraId="65F70C29" w14:textId="77777777" w:rsidR="004665AA" w:rsidRDefault="004665AA" w:rsidP="005875B0">
      <w:pPr>
        <w:rPr>
          <w:sz w:val="22"/>
          <w:szCs w:val="22"/>
          <w:lang w:val="lt-LT"/>
        </w:rPr>
      </w:pPr>
    </w:p>
    <w:p w14:paraId="2BF074F1" w14:textId="77777777" w:rsidR="004665AA" w:rsidRDefault="004665AA" w:rsidP="005875B0">
      <w:pPr>
        <w:rPr>
          <w:sz w:val="22"/>
          <w:szCs w:val="22"/>
          <w:lang w:val="lt-LT"/>
        </w:rPr>
      </w:pPr>
    </w:p>
    <w:p w14:paraId="4F555BA6" w14:textId="77777777" w:rsidR="004665AA" w:rsidRDefault="004665AA" w:rsidP="005875B0">
      <w:pPr>
        <w:rPr>
          <w:sz w:val="22"/>
          <w:szCs w:val="22"/>
          <w:lang w:val="lt-LT"/>
        </w:rPr>
      </w:pPr>
    </w:p>
    <w:p w14:paraId="4728A47F" w14:textId="77777777" w:rsidR="004665AA" w:rsidRDefault="004665AA" w:rsidP="005875B0">
      <w:pPr>
        <w:rPr>
          <w:sz w:val="22"/>
          <w:szCs w:val="22"/>
          <w:lang w:val="lt-LT"/>
        </w:rPr>
      </w:pPr>
    </w:p>
    <w:p w14:paraId="6F65CFC1" w14:textId="77777777" w:rsidR="004665AA" w:rsidRDefault="004665AA" w:rsidP="005875B0">
      <w:pPr>
        <w:rPr>
          <w:sz w:val="22"/>
          <w:szCs w:val="22"/>
          <w:lang w:val="lt-LT"/>
        </w:rPr>
      </w:pPr>
    </w:p>
    <w:p w14:paraId="41E511C7" w14:textId="77777777" w:rsidR="004665AA" w:rsidRDefault="004665AA" w:rsidP="005875B0">
      <w:pPr>
        <w:rPr>
          <w:sz w:val="22"/>
          <w:szCs w:val="22"/>
          <w:lang w:val="lt-LT"/>
        </w:rPr>
      </w:pPr>
    </w:p>
    <w:p w14:paraId="5B0881EC" w14:textId="77777777" w:rsidR="004665AA" w:rsidRDefault="004665AA" w:rsidP="005875B0">
      <w:pPr>
        <w:rPr>
          <w:sz w:val="22"/>
          <w:szCs w:val="22"/>
          <w:lang w:val="lt-LT"/>
        </w:rPr>
      </w:pPr>
    </w:p>
    <w:p w14:paraId="286F86E3" w14:textId="77777777" w:rsidR="004665AA" w:rsidRDefault="004665AA" w:rsidP="005875B0">
      <w:pPr>
        <w:rPr>
          <w:sz w:val="22"/>
          <w:szCs w:val="22"/>
          <w:lang w:val="lt-LT"/>
        </w:rPr>
      </w:pPr>
    </w:p>
    <w:p w14:paraId="7F749F4C" w14:textId="77777777" w:rsidR="004665AA" w:rsidRDefault="004665AA" w:rsidP="005875B0">
      <w:pPr>
        <w:rPr>
          <w:sz w:val="22"/>
          <w:szCs w:val="22"/>
          <w:lang w:val="lt-LT"/>
        </w:rPr>
      </w:pPr>
    </w:p>
    <w:p w14:paraId="5F09C72B" w14:textId="77777777" w:rsidR="004665AA" w:rsidRDefault="004665AA" w:rsidP="005875B0">
      <w:pPr>
        <w:rPr>
          <w:sz w:val="22"/>
          <w:szCs w:val="22"/>
          <w:lang w:val="lt-LT"/>
        </w:rPr>
      </w:pPr>
    </w:p>
    <w:p w14:paraId="2210EE0B" w14:textId="77777777" w:rsidR="004665AA" w:rsidRDefault="004665AA" w:rsidP="005875B0">
      <w:pPr>
        <w:rPr>
          <w:sz w:val="22"/>
          <w:szCs w:val="22"/>
          <w:lang w:val="lt-LT"/>
        </w:rPr>
      </w:pPr>
    </w:p>
    <w:p w14:paraId="6599D7F1" w14:textId="77777777" w:rsidR="004665AA" w:rsidRDefault="004665AA" w:rsidP="005875B0">
      <w:pPr>
        <w:rPr>
          <w:sz w:val="22"/>
          <w:szCs w:val="22"/>
          <w:lang w:val="lt-LT"/>
        </w:rPr>
      </w:pPr>
    </w:p>
    <w:p w14:paraId="044ACA09" w14:textId="77777777" w:rsidR="004665AA" w:rsidRDefault="004665AA" w:rsidP="005875B0">
      <w:pPr>
        <w:rPr>
          <w:sz w:val="22"/>
          <w:szCs w:val="22"/>
          <w:lang w:val="lt-LT"/>
        </w:rPr>
      </w:pPr>
    </w:p>
    <w:p w14:paraId="531F8D74" w14:textId="77777777" w:rsidR="004665AA" w:rsidRDefault="004665AA" w:rsidP="005875B0">
      <w:pPr>
        <w:rPr>
          <w:sz w:val="22"/>
          <w:szCs w:val="22"/>
          <w:lang w:val="lt-LT"/>
        </w:rPr>
      </w:pPr>
    </w:p>
    <w:p w14:paraId="3230A57B" w14:textId="77777777" w:rsidR="004665AA" w:rsidRDefault="004665AA" w:rsidP="005875B0">
      <w:pPr>
        <w:rPr>
          <w:sz w:val="22"/>
          <w:szCs w:val="22"/>
          <w:lang w:val="lt-LT"/>
        </w:rPr>
      </w:pPr>
    </w:p>
    <w:p w14:paraId="04173F0D" w14:textId="77777777" w:rsidR="004665AA" w:rsidRDefault="004665AA" w:rsidP="005875B0">
      <w:pPr>
        <w:rPr>
          <w:sz w:val="22"/>
          <w:szCs w:val="22"/>
          <w:lang w:val="lt-LT"/>
        </w:rPr>
      </w:pPr>
    </w:p>
    <w:p w14:paraId="7AB79340" w14:textId="77777777" w:rsidR="004665AA" w:rsidRDefault="004665AA" w:rsidP="005875B0">
      <w:pPr>
        <w:rPr>
          <w:sz w:val="22"/>
          <w:szCs w:val="22"/>
          <w:lang w:val="lt-LT"/>
        </w:rPr>
      </w:pPr>
    </w:p>
    <w:p w14:paraId="5B387BF5" w14:textId="77777777" w:rsidR="004665AA" w:rsidRDefault="004665AA" w:rsidP="005875B0">
      <w:pPr>
        <w:rPr>
          <w:sz w:val="22"/>
          <w:szCs w:val="22"/>
          <w:lang w:val="lt-LT"/>
        </w:rPr>
      </w:pPr>
    </w:p>
    <w:p w14:paraId="6E151A61" w14:textId="77777777" w:rsidR="004665AA" w:rsidRDefault="004665AA" w:rsidP="005875B0">
      <w:pPr>
        <w:rPr>
          <w:sz w:val="22"/>
          <w:szCs w:val="22"/>
          <w:lang w:val="lt-LT"/>
        </w:rPr>
      </w:pPr>
    </w:p>
    <w:p w14:paraId="733DAF89" w14:textId="77777777" w:rsidR="004665AA" w:rsidRDefault="004665AA" w:rsidP="005875B0">
      <w:pPr>
        <w:rPr>
          <w:sz w:val="22"/>
          <w:szCs w:val="22"/>
          <w:lang w:val="lt-LT"/>
        </w:rPr>
      </w:pPr>
    </w:p>
    <w:p w14:paraId="06C9771B" w14:textId="77777777" w:rsidR="004665AA" w:rsidRDefault="004665AA" w:rsidP="005875B0">
      <w:pPr>
        <w:rPr>
          <w:sz w:val="22"/>
          <w:szCs w:val="22"/>
          <w:lang w:val="lt-LT"/>
        </w:rPr>
      </w:pPr>
    </w:p>
    <w:p w14:paraId="493415CD" w14:textId="77777777" w:rsidR="004665AA" w:rsidRDefault="004665AA" w:rsidP="005875B0">
      <w:pPr>
        <w:rPr>
          <w:sz w:val="22"/>
          <w:szCs w:val="22"/>
          <w:lang w:val="lt-LT"/>
        </w:rPr>
      </w:pPr>
    </w:p>
    <w:p w14:paraId="76D249FC" w14:textId="77777777" w:rsidR="004665AA" w:rsidRDefault="004665AA" w:rsidP="005875B0">
      <w:pPr>
        <w:rPr>
          <w:sz w:val="22"/>
          <w:szCs w:val="22"/>
          <w:lang w:val="lt-LT"/>
        </w:rPr>
      </w:pPr>
    </w:p>
    <w:p w14:paraId="0661CCF3" w14:textId="77777777" w:rsidR="004665AA" w:rsidRDefault="004665AA" w:rsidP="005875B0">
      <w:pPr>
        <w:rPr>
          <w:sz w:val="22"/>
          <w:szCs w:val="22"/>
          <w:lang w:val="lt-LT"/>
        </w:rPr>
      </w:pPr>
    </w:p>
    <w:p w14:paraId="06B1E2AA" w14:textId="77777777" w:rsidR="00300A88" w:rsidRDefault="00300A88" w:rsidP="005875B0">
      <w:pPr>
        <w:rPr>
          <w:sz w:val="22"/>
          <w:szCs w:val="22"/>
          <w:lang w:val="lt-LT"/>
        </w:rPr>
      </w:pPr>
    </w:p>
    <w:p w14:paraId="1C5C31A3" w14:textId="64AAC76F" w:rsidR="005875B0" w:rsidRPr="009E37FC" w:rsidRDefault="005875B0" w:rsidP="005875B0">
      <w:pPr>
        <w:rPr>
          <w:sz w:val="22"/>
          <w:szCs w:val="22"/>
          <w:lang w:val="lt-LT"/>
        </w:rPr>
      </w:pPr>
      <w:r w:rsidRPr="009E37FC">
        <w:rPr>
          <w:sz w:val="22"/>
          <w:szCs w:val="22"/>
          <w:lang w:val="lt-LT"/>
        </w:rPr>
        <w:t>Diana Liutkutė</w:t>
      </w:r>
    </w:p>
    <w:p w14:paraId="17E8FAF5" w14:textId="7D727EFC" w:rsidR="005875B0" w:rsidRPr="009E37FC" w:rsidRDefault="005875B0" w:rsidP="005875B0">
      <w:pPr>
        <w:rPr>
          <w:sz w:val="22"/>
          <w:szCs w:val="22"/>
          <w:lang w:val="lt-LT"/>
        </w:rPr>
      </w:pPr>
      <w:r w:rsidRPr="009E37FC">
        <w:rPr>
          <w:sz w:val="22"/>
          <w:szCs w:val="22"/>
          <w:lang w:val="lt-LT"/>
        </w:rPr>
        <w:t>20</w:t>
      </w:r>
      <w:r w:rsidR="009E37FC" w:rsidRPr="009E37FC">
        <w:rPr>
          <w:sz w:val="22"/>
          <w:szCs w:val="22"/>
          <w:lang w:val="lt-LT"/>
        </w:rPr>
        <w:t>2</w:t>
      </w:r>
      <w:r w:rsidR="004665AA">
        <w:rPr>
          <w:sz w:val="22"/>
          <w:szCs w:val="22"/>
          <w:lang w:val="lt-LT"/>
        </w:rPr>
        <w:t>2</w:t>
      </w:r>
      <w:r w:rsidRPr="009E37FC">
        <w:rPr>
          <w:sz w:val="22"/>
          <w:szCs w:val="22"/>
          <w:lang w:val="lt-LT"/>
        </w:rPr>
        <w:t>-0</w:t>
      </w:r>
      <w:r w:rsidR="004665AA">
        <w:rPr>
          <w:sz w:val="22"/>
          <w:szCs w:val="22"/>
          <w:lang w:val="lt-LT"/>
        </w:rPr>
        <w:t>4</w:t>
      </w:r>
      <w:r w:rsidR="008D7268">
        <w:rPr>
          <w:sz w:val="22"/>
          <w:szCs w:val="22"/>
          <w:lang w:val="lt-LT"/>
        </w:rPr>
        <w:t>-</w:t>
      </w:r>
      <w:r w:rsidR="007506B6">
        <w:rPr>
          <w:sz w:val="22"/>
          <w:szCs w:val="22"/>
          <w:lang w:val="lt-LT"/>
        </w:rPr>
        <w:t>14</w:t>
      </w:r>
    </w:p>
    <w:sectPr w:rsidR="005875B0" w:rsidRPr="009E37FC" w:rsidSect="00B30F06">
      <w:headerReference w:type="even" r:id="rId9"/>
      <w:headerReference w:type="first" r:id="rId10"/>
      <w:pgSz w:w="11906" w:h="16838"/>
      <w:pgMar w:top="993" w:right="567" w:bottom="1134" w:left="1701" w:header="1"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5C9D9" w14:textId="77777777" w:rsidR="00552BD8" w:rsidRDefault="00552BD8">
      <w:r>
        <w:separator/>
      </w:r>
    </w:p>
  </w:endnote>
  <w:endnote w:type="continuationSeparator" w:id="0">
    <w:p w14:paraId="6F38079A" w14:textId="77777777" w:rsidR="00552BD8" w:rsidRDefault="00552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AC84B" w14:textId="77777777" w:rsidR="00552BD8" w:rsidRDefault="00552BD8">
      <w:r>
        <w:separator/>
      </w:r>
    </w:p>
  </w:footnote>
  <w:footnote w:type="continuationSeparator" w:id="0">
    <w:p w14:paraId="19AEA913" w14:textId="77777777" w:rsidR="00552BD8" w:rsidRDefault="00552B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9855930"/>
      <w:docPartObj>
        <w:docPartGallery w:val="Page Numbers (Top of Page)"/>
        <w:docPartUnique/>
      </w:docPartObj>
    </w:sdtPr>
    <w:sdtEndPr/>
    <w:sdtContent>
      <w:p w14:paraId="631E739A" w14:textId="77777777" w:rsidR="00B30F06" w:rsidRDefault="00B30F06">
        <w:pPr>
          <w:pStyle w:val="Antrats"/>
          <w:jc w:val="center"/>
        </w:pPr>
      </w:p>
      <w:p w14:paraId="1954A2CD" w14:textId="5ED793A0" w:rsidR="001F058A" w:rsidRDefault="00B30F06" w:rsidP="00B30F06">
        <w:pPr>
          <w:pStyle w:val="Antrats"/>
          <w:jc w:val="center"/>
        </w:pPr>
        <w:r>
          <w:fldChar w:fldCharType="begin"/>
        </w:r>
        <w:r>
          <w:instrText>PAGE   \* MERGEFORMAT</w:instrText>
        </w:r>
        <w:r>
          <w:fldChar w:fldCharType="separate"/>
        </w:r>
        <w:r>
          <w:rPr>
            <w:lang w:val="lt-LT"/>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E986D" w14:textId="77777777" w:rsidR="00262F34" w:rsidRPr="00BF1A38" w:rsidRDefault="00262F34">
    <w:pPr>
      <w:pStyle w:val="Antrats"/>
      <w:tabs>
        <w:tab w:val="clear" w:pos="4153"/>
        <w:tab w:val="clear" w:pos="8306"/>
      </w:tabs>
      <w:jc w:val="center"/>
      <w:rPr>
        <w:sz w:val="16"/>
        <w:szCs w:val="16"/>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58D16D4"/>
    <w:multiLevelType w:val="multilevel"/>
    <w:tmpl w:val="FD624D02"/>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 w15:restartNumberingAfterBreak="0">
    <w:nsid w:val="1B5F3B25"/>
    <w:multiLevelType w:val="hybridMultilevel"/>
    <w:tmpl w:val="8A16F5CE"/>
    <w:lvl w:ilvl="0" w:tplc="889663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5A77E7E"/>
    <w:multiLevelType w:val="hybridMultilevel"/>
    <w:tmpl w:val="AA0283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1DA7BDF"/>
    <w:multiLevelType w:val="hybridMultilevel"/>
    <w:tmpl w:val="C5C473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85C2600"/>
    <w:multiLevelType w:val="multilevel"/>
    <w:tmpl w:val="52FC18D0"/>
    <w:lvl w:ilvl="0">
      <w:start w:val="1"/>
      <w:numFmt w:val="decimal"/>
      <w:lvlText w:val="%1."/>
      <w:lvlJc w:val="left"/>
      <w:pPr>
        <w:ind w:left="1069"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 w15:restartNumberingAfterBreak="0">
    <w:nsid w:val="55BD6976"/>
    <w:multiLevelType w:val="hybridMultilevel"/>
    <w:tmpl w:val="3D4E5C3A"/>
    <w:lvl w:ilvl="0" w:tplc="F1C82D6E">
      <w:start w:val="1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7FC1841"/>
    <w:multiLevelType w:val="hybridMultilevel"/>
    <w:tmpl w:val="E0862960"/>
    <w:lvl w:ilvl="0" w:tplc="B9662FC4">
      <w:start w:val="1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A844791"/>
    <w:multiLevelType w:val="hybridMultilevel"/>
    <w:tmpl w:val="AF4EC362"/>
    <w:lvl w:ilvl="0" w:tplc="E0ACE93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6C606DD7"/>
    <w:multiLevelType w:val="multilevel"/>
    <w:tmpl w:val="5FD2916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2126541287">
    <w:abstractNumId w:val="4"/>
  </w:num>
  <w:num w:numId="2" w16cid:durableId="2015913613">
    <w:abstractNumId w:val="0"/>
  </w:num>
  <w:num w:numId="3" w16cid:durableId="1792743444">
    <w:abstractNumId w:val="1"/>
  </w:num>
  <w:num w:numId="4" w16cid:durableId="1557545600">
    <w:abstractNumId w:val="2"/>
  </w:num>
  <w:num w:numId="5" w16cid:durableId="41909996">
    <w:abstractNumId w:val="5"/>
  </w:num>
  <w:num w:numId="6" w16cid:durableId="1090202464">
    <w:abstractNumId w:val="3"/>
  </w:num>
  <w:num w:numId="7" w16cid:durableId="938492679">
    <w:abstractNumId w:val="7"/>
  </w:num>
  <w:num w:numId="8" w16cid:durableId="1383947625">
    <w:abstractNumId w:val="6"/>
  </w:num>
  <w:num w:numId="9" w16cid:durableId="145778451">
    <w:abstractNumId w:val="8"/>
  </w:num>
  <w:num w:numId="10" w16cid:durableId="14547154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889"/>
    <w:rsid w:val="00017B94"/>
    <w:rsid w:val="00024008"/>
    <w:rsid w:val="00032F72"/>
    <w:rsid w:val="000439F3"/>
    <w:rsid w:val="000523B6"/>
    <w:rsid w:val="00061048"/>
    <w:rsid w:val="000701F3"/>
    <w:rsid w:val="000713A8"/>
    <w:rsid w:val="0007711A"/>
    <w:rsid w:val="00081DAC"/>
    <w:rsid w:val="00082BDA"/>
    <w:rsid w:val="0008357A"/>
    <w:rsid w:val="000931EC"/>
    <w:rsid w:val="0009696C"/>
    <w:rsid w:val="000B087E"/>
    <w:rsid w:val="000C1AA8"/>
    <w:rsid w:val="000E0383"/>
    <w:rsid w:val="0010719C"/>
    <w:rsid w:val="0010765F"/>
    <w:rsid w:val="00125463"/>
    <w:rsid w:val="00126905"/>
    <w:rsid w:val="001633B5"/>
    <w:rsid w:val="00165103"/>
    <w:rsid w:val="00165B20"/>
    <w:rsid w:val="0017169C"/>
    <w:rsid w:val="00172776"/>
    <w:rsid w:val="00174D17"/>
    <w:rsid w:val="001857E1"/>
    <w:rsid w:val="001A2F30"/>
    <w:rsid w:val="001A52A1"/>
    <w:rsid w:val="001C7EC6"/>
    <w:rsid w:val="001E0B37"/>
    <w:rsid w:val="001E1658"/>
    <w:rsid w:val="001E4C65"/>
    <w:rsid w:val="001E5BEC"/>
    <w:rsid w:val="001F058A"/>
    <w:rsid w:val="0020154D"/>
    <w:rsid w:val="002025F7"/>
    <w:rsid w:val="0023414C"/>
    <w:rsid w:val="002462FF"/>
    <w:rsid w:val="00247F60"/>
    <w:rsid w:val="002558A5"/>
    <w:rsid w:val="00262F34"/>
    <w:rsid w:val="00290222"/>
    <w:rsid w:val="002A186B"/>
    <w:rsid w:val="002A4EDA"/>
    <w:rsid w:val="002A7F7B"/>
    <w:rsid w:val="002E01FF"/>
    <w:rsid w:val="002F471C"/>
    <w:rsid w:val="00300A88"/>
    <w:rsid w:val="0031138E"/>
    <w:rsid w:val="003179F1"/>
    <w:rsid w:val="00322629"/>
    <w:rsid w:val="00337D08"/>
    <w:rsid w:val="003432AB"/>
    <w:rsid w:val="0034772D"/>
    <w:rsid w:val="003511BE"/>
    <w:rsid w:val="003535E7"/>
    <w:rsid w:val="0037132F"/>
    <w:rsid w:val="00371D84"/>
    <w:rsid w:val="0038412B"/>
    <w:rsid w:val="0039146A"/>
    <w:rsid w:val="003A58BB"/>
    <w:rsid w:val="003C2043"/>
    <w:rsid w:val="003C27A5"/>
    <w:rsid w:val="003C3AA2"/>
    <w:rsid w:val="003C50DE"/>
    <w:rsid w:val="003C78E6"/>
    <w:rsid w:val="003E5EED"/>
    <w:rsid w:val="00404BBA"/>
    <w:rsid w:val="00411AC9"/>
    <w:rsid w:val="004147CF"/>
    <w:rsid w:val="00416294"/>
    <w:rsid w:val="004176E4"/>
    <w:rsid w:val="004245B8"/>
    <w:rsid w:val="004271E0"/>
    <w:rsid w:val="00432047"/>
    <w:rsid w:val="00435E54"/>
    <w:rsid w:val="00444CC0"/>
    <w:rsid w:val="00454A26"/>
    <w:rsid w:val="004665AA"/>
    <w:rsid w:val="0049175A"/>
    <w:rsid w:val="00495E32"/>
    <w:rsid w:val="004A7853"/>
    <w:rsid w:val="004C5FDD"/>
    <w:rsid w:val="004E307A"/>
    <w:rsid w:val="004E78A4"/>
    <w:rsid w:val="0050525B"/>
    <w:rsid w:val="00510007"/>
    <w:rsid w:val="0054209E"/>
    <w:rsid w:val="0054688E"/>
    <w:rsid w:val="00552BD8"/>
    <w:rsid w:val="0056235C"/>
    <w:rsid w:val="00570FC6"/>
    <w:rsid w:val="00573CCD"/>
    <w:rsid w:val="005875B0"/>
    <w:rsid w:val="00592C9A"/>
    <w:rsid w:val="005A5BCB"/>
    <w:rsid w:val="005A6FA6"/>
    <w:rsid w:val="005B2798"/>
    <w:rsid w:val="005B29DF"/>
    <w:rsid w:val="005B7F34"/>
    <w:rsid w:val="005C26F0"/>
    <w:rsid w:val="005D6C4E"/>
    <w:rsid w:val="005E1D9D"/>
    <w:rsid w:val="005F1F11"/>
    <w:rsid w:val="006008DE"/>
    <w:rsid w:val="00604517"/>
    <w:rsid w:val="00613254"/>
    <w:rsid w:val="0062359D"/>
    <w:rsid w:val="00627929"/>
    <w:rsid w:val="00631C57"/>
    <w:rsid w:val="00635418"/>
    <w:rsid w:val="00651383"/>
    <w:rsid w:val="00654C14"/>
    <w:rsid w:val="00661F1D"/>
    <w:rsid w:val="00665C3B"/>
    <w:rsid w:val="00666AC0"/>
    <w:rsid w:val="006730B2"/>
    <w:rsid w:val="006816A4"/>
    <w:rsid w:val="00684FF1"/>
    <w:rsid w:val="006C0501"/>
    <w:rsid w:val="006C13E6"/>
    <w:rsid w:val="006C6C18"/>
    <w:rsid w:val="006D6465"/>
    <w:rsid w:val="006F4A0C"/>
    <w:rsid w:val="007220D6"/>
    <w:rsid w:val="00725580"/>
    <w:rsid w:val="00727C86"/>
    <w:rsid w:val="00732B09"/>
    <w:rsid w:val="00744276"/>
    <w:rsid w:val="00746139"/>
    <w:rsid w:val="007466BD"/>
    <w:rsid w:val="007506B6"/>
    <w:rsid w:val="00753E8F"/>
    <w:rsid w:val="007547C9"/>
    <w:rsid w:val="0077024E"/>
    <w:rsid w:val="00776C23"/>
    <w:rsid w:val="00780C8E"/>
    <w:rsid w:val="007931B0"/>
    <w:rsid w:val="00796D83"/>
    <w:rsid w:val="007C1EEE"/>
    <w:rsid w:val="007C24E1"/>
    <w:rsid w:val="007C56AF"/>
    <w:rsid w:val="007D2C3E"/>
    <w:rsid w:val="00805D6E"/>
    <w:rsid w:val="0081006F"/>
    <w:rsid w:val="00813475"/>
    <w:rsid w:val="0081714C"/>
    <w:rsid w:val="008411D5"/>
    <w:rsid w:val="008521CF"/>
    <w:rsid w:val="00852322"/>
    <w:rsid w:val="00875D5B"/>
    <w:rsid w:val="008858B8"/>
    <w:rsid w:val="00887FB0"/>
    <w:rsid w:val="0089217E"/>
    <w:rsid w:val="008A461A"/>
    <w:rsid w:val="008D7268"/>
    <w:rsid w:val="0091104F"/>
    <w:rsid w:val="009231F1"/>
    <w:rsid w:val="00926C48"/>
    <w:rsid w:val="0094576B"/>
    <w:rsid w:val="009724CE"/>
    <w:rsid w:val="0097786A"/>
    <w:rsid w:val="009807ED"/>
    <w:rsid w:val="009868FF"/>
    <w:rsid w:val="009A5900"/>
    <w:rsid w:val="009C53E0"/>
    <w:rsid w:val="009E09EF"/>
    <w:rsid w:val="009E1445"/>
    <w:rsid w:val="009E37FC"/>
    <w:rsid w:val="009F7582"/>
    <w:rsid w:val="009F7C17"/>
    <w:rsid w:val="00A02775"/>
    <w:rsid w:val="00A1372B"/>
    <w:rsid w:val="00A218A6"/>
    <w:rsid w:val="00A25F55"/>
    <w:rsid w:val="00A42818"/>
    <w:rsid w:val="00A77D74"/>
    <w:rsid w:val="00A97092"/>
    <w:rsid w:val="00AA76DD"/>
    <w:rsid w:val="00AB5C57"/>
    <w:rsid w:val="00AC09F4"/>
    <w:rsid w:val="00AC187F"/>
    <w:rsid w:val="00AC4503"/>
    <w:rsid w:val="00AD04AB"/>
    <w:rsid w:val="00AE06E2"/>
    <w:rsid w:val="00AF3FA9"/>
    <w:rsid w:val="00AF51DA"/>
    <w:rsid w:val="00AF7889"/>
    <w:rsid w:val="00AF7CAC"/>
    <w:rsid w:val="00B1350A"/>
    <w:rsid w:val="00B23D95"/>
    <w:rsid w:val="00B30F06"/>
    <w:rsid w:val="00B43A51"/>
    <w:rsid w:val="00B5141C"/>
    <w:rsid w:val="00B52F06"/>
    <w:rsid w:val="00B64DA0"/>
    <w:rsid w:val="00B703BB"/>
    <w:rsid w:val="00B7261D"/>
    <w:rsid w:val="00B83331"/>
    <w:rsid w:val="00B8654C"/>
    <w:rsid w:val="00BA53A7"/>
    <w:rsid w:val="00BC2287"/>
    <w:rsid w:val="00BC375F"/>
    <w:rsid w:val="00BD59C3"/>
    <w:rsid w:val="00BE2218"/>
    <w:rsid w:val="00BE2882"/>
    <w:rsid w:val="00BF1A38"/>
    <w:rsid w:val="00BF53B0"/>
    <w:rsid w:val="00C12EE3"/>
    <w:rsid w:val="00C22AA7"/>
    <w:rsid w:val="00C408AE"/>
    <w:rsid w:val="00C42DBD"/>
    <w:rsid w:val="00C42E71"/>
    <w:rsid w:val="00C5198D"/>
    <w:rsid w:val="00C535D2"/>
    <w:rsid w:val="00C656F1"/>
    <w:rsid w:val="00C700FA"/>
    <w:rsid w:val="00C70E25"/>
    <w:rsid w:val="00C87440"/>
    <w:rsid w:val="00CC07DF"/>
    <w:rsid w:val="00CC3A3E"/>
    <w:rsid w:val="00CF5602"/>
    <w:rsid w:val="00CF64C3"/>
    <w:rsid w:val="00D023C2"/>
    <w:rsid w:val="00D15973"/>
    <w:rsid w:val="00D2673F"/>
    <w:rsid w:val="00D27A6F"/>
    <w:rsid w:val="00D35275"/>
    <w:rsid w:val="00D37532"/>
    <w:rsid w:val="00D436BE"/>
    <w:rsid w:val="00D46AAB"/>
    <w:rsid w:val="00D56BA1"/>
    <w:rsid w:val="00D72388"/>
    <w:rsid w:val="00D743A9"/>
    <w:rsid w:val="00D75595"/>
    <w:rsid w:val="00D80531"/>
    <w:rsid w:val="00D84520"/>
    <w:rsid w:val="00DA6E8D"/>
    <w:rsid w:val="00DF1468"/>
    <w:rsid w:val="00E01804"/>
    <w:rsid w:val="00E041A4"/>
    <w:rsid w:val="00E10909"/>
    <w:rsid w:val="00E22950"/>
    <w:rsid w:val="00E23123"/>
    <w:rsid w:val="00E234F5"/>
    <w:rsid w:val="00E26BA2"/>
    <w:rsid w:val="00E2714E"/>
    <w:rsid w:val="00E43073"/>
    <w:rsid w:val="00E46CD5"/>
    <w:rsid w:val="00E535FD"/>
    <w:rsid w:val="00E57E15"/>
    <w:rsid w:val="00E639D3"/>
    <w:rsid w:val="00E64D2E"/>
    <w:rsid w:val="00E8434D"/>
    <w:rsid w:val="00E90632"/>
    <w:rsid w:val="00E922C3"/>
    <w:rsid w:val="00E9230B"/>
    <w:rsid w:val="00E93272"/>
    <w:rsid w:val="00E9615B"/>
    <w:rsid w:val="00EA30C9"/>
    <w:rsid w:val="00EA44A3"/>
    <w:rsid w:val="00EC0277"/>
    <w:rsid w:val="00EE6649"/>
    <w:rsid w:val="00EF5B67"/>
    <w:rsid w:val="00F114F5"/>
    <w:rsid w:val="00F16CED"/>
    <w:rsid w:val="00F23EDE"/>
    <w:rsid w:val="00F26AA3"/>
    <w:rsid w:val="00F312D4"/>
    <w:rsid w:val="00F333F5"/>
    <w:rsid w:val="00F453B4"/>
    <w:rsid w:val="00F56D1D"/>
    <w:rsid w:val="00F62C06"/>
    <w:rsid w:val="00F63888"/>
    <w:rsid w:val="00F63C3E"/>
    <w:rsid w:val="00F6413A"/>
    <w:rsid w:val="00F6526F"/>
    <w:rsid w:val="00F7145C"/>
    <w:rsid w:val="00F761CC"/>
    <w:rsid w:val="00F866BB"/>
    <w:rsid w:val="00F90437"/>
    <w:rsid w:val="00FA7F3E"/>
    <w:rsid w:val="00FB4A9D"/>
    <w:rsid w:val="00FC3424"/>
    <w:rsid w:val="00FC508C"/>
    <w:rsid w:val="00FD6D64"/>
    <w:rsid w:val="00FE14DD"/>
    <w:rsid w:val="00FE5E5F"/>
    <w:rsid w:val="00FF098B"/>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6FB819"/>
  <w15:docId w15:val="{A75A04D9-9157-4866-9FFF-232D205E1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prastasis">
    <w:name w:val="Normal"/>
    <w:qFormat/>
    <w:rsid w:val="003535E7"/>
    <w:rPr>
      <w:lang w:val="en-GB" w:eastAsia="en-US"/>
    </w:rPr>
  </w:style>
  <w:style w:type="paragraph" w:styleId="Antrat1">
    <w:name w:val="heading 1"/>
    <w:basedOn w:val="prastasis"/>
    <w:next w:val="prastasis"/>
    <w:qFormat/>
    <w:rsid w:val="003535E7"/>
    <w:pPr>
      <w:keepNext/>
      <w:ind w:right="3770"/>
      <w:jc w:val="center"/>
      <w:outlineLvl w:val="0"/>
    </w:pPr>
    <w:rPr>
      <w:sz w:val="24"/>
      <w:lang w:val="lt-LT"/>
    </w:rPr>
  </w:style>
  <w:style w:type="paragraph" w:styleId="Antrat2">
    <w:name w:val="heading 2"/>
    <w:basedOn w:val="prastasis"/>
    <w:next w:val="prastasis"/>
    <w:qFormat/>
    <w:rsid w:val="003535E7"/>
    <w:pPr>
      <w:keepNext/>
      <w:tabs>
        <w:tab w:val="center" w:pos="4820"/>
      </w:tabs>
      <w:ind w:left="284" w:right="16"/>
      <w:jc w:val="center"/>
      <w:outlineLvl w:val="1"/>
    </w:pPr>
    <w:rPr>
      <w:b/>
      <w:sz w:val="24"/>
      <w:lang w:val="lt-LT"/>
    </w:rPr>
  </w:style>
  <w:style w:type="paragraph" w:styleId="Antrat3">
    <w:name w:val="heading 3"/>
    <w:basedOn w:val="prastasis"/>
    <w:next w:val="prastasis"/>
    <w:qFormat/>
    <w:rsid w:val="003535E7"/>
    <w:pPr>
      <w:keepNext/>
      <w:tabs>
        <w:tab w:val="left" w:pos="7655"/>
      </w:tabs>
      <w:outlineLvl w:val="2"/>
    </w:pPr>
    <w:rPr>
      <w:sz w:val="28"/>
      <w:lang w:val="lt-LT"/>
    </w:rPr>
  </w:style>
  <w:style w:type="paragraph" w:styleId="Antrat4">
    <w:name w:val="heading 4"/>
    <w:basedOn w:val="prastasis"/>
    <w:next w:val="prastasis"/>
    <w:qFormat/>
    <w:rsid w:val="003535E7"/>
    <w:pPr>
      <w:keepNext/>
      <w:tabs>
        <w:tab w:val="right" w:pos="3261"/>
        <w:tab w:val="left" w:pos="6379"/>
      </w:tabs>
      <w:ind w:right="-113"/>
      <w:outlineLvl w:val="3"/>
    </w:pPr>
    <w:rPr>
      <w:b/>
      <w:sz w:val="24"/>
      <w:lang w:val="lt-LT"/>
    </w:rPr>
  </w:style>
  <w:style w:type="paragraph" w:styleId="Antrat5">
    <w:name w:val="heading 5"/>
    <w:basedOn w:val="prastasis"/>
    <w:next w:val="prastasis"/>
    <w:link w:val="Antrat5Diagrama"/>
    <w:qFormat/>
    <w:rsid w:val="003535E7"/>
    <w:pPr>
      <w:keepNext/>
      <w:tabs>
        <w:tab w:val="left" w:pos="5954"/>
        <w:tab w:val="left" w:pos="7938"/>
      </w:tabs>
      <w:jc w:val="center"/>
      <w:outlineLvl w:val="4"/>
    </w:pPr>
    <w:rPr>
      <w:b/>
      <w:bCs/>
      <w:sz w:val="24"/>
      <w:lang w:val="lt-LT"/>
    </w:rPr>
  </w:style>
  <w:style w:type="paragraph" w:styleId="Antrat6">
    <w:name w:val="heading 6"/>
    <w:basedOn w:val="prastasis"/>
    <w:next w:val="prastasis"/>
    <w:qFormat/>
    <w:rsid w:val="003535E7"/>
    <w:pPr>
      <w:keepNext/>
      <w:jc w:val="center"/>
      <w:outlineLvl w:val="5"/>
    </w:pPr>
    <w:rPr>
      <w:b/>
      <w:sz w:val="28"/>
      <w:lang w:val="lt-LT"/>
    </w:rPr>
  </w:style>
  <w:style w:type="paragraph" w:styleId="Antrat7">
    <w:name w:val="heading 7"/>
    <w:basedOn w:val="prastasis"/>
    <w:next w:val="prastasis"/>
    <w:qFormat/>
    <w:rsid w:val="003535E7"/>
    <w:pPr>
      <w:keepNext/>
      <w:outlineLvl w:val="6"/>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535E7"/>
    <w:pPr>
      <w:tabs>
        <w:tab w:val="center" w:pos="4153"/>
        <w:tab w:val="right" w:pos="8306"/>
      </w:tabs>
    </w:pPr>
  </w:style>
  <w:style w:type="paragraph" w:styleId="Porat">
    <w:name w:val="footer"/>
    <w:basedOn w:val="prastasis"/>
    <w:rsid w:val="003535E7"/>
    <w:pPr>
      <w:tabs>
        <w:tab w:val="center" w:pos="4153"/>
        <w:tab w:val="right" w:pos="8306"/>
      </w:tabs>
    </w:pPr>
  </w:style>
  <w:style w:type="character" w:styleId="Puslapionumeris">
    <w:name w:val="page number"/>
    <w:basedOn w:val="Numatytasispastraiposriftas"/>
    <w:rsid w:val="003535E7"/>
  </w:style>
  <w:style w:type="paragraph" w:styleId="Pagrindinistekstas">
    <w:name w:val="Body Text"/>
    <w:basedOn w:val="prastasis"/>
    <w:link w:val="PagrindinistekstasDiagrama"/>
    <w:rsid w:val="003535E7"/>
    <w:rPr>
      <w:sz w:val="24"/>
      <w:lang w:val="lt-LT"/>
    </w:rPr>
  </w:style>
  <w:style w:type="paragraph" w:styleId="Pagrindinistekstas2">
    <w:name w:val="Body Text 2"/>
    <w:basedOn w:val="prastasis"/>
    <w:link w:val="Pagrindinistekstas2Diagrama"/>
    <w:rsid w:val="003535E7"/>
    <w:pPr>
      <w:jc w:val="both"/>
    </w:pPr>
    <w:rPr>
      <w:sz w:val="24"/>
      <w:lang w:val="lt-LT"/>
    </w:rPr>
  </w:style>
  <w:style w:type="paragraph" w:styleId="Pagrindiniotekstotrauka2">
    <w:name w:val="Body Text Indent 2"/>
    <w:basedOn w:val="prastasis"/>
    <w:rsid w:val="003535E7"/>
    <w:pPr>
      <w:ind w:left="-540" w:firstLine="540"/>
      <w:jc w:val="both"/>
    </w:pPr>
    <w:rPr>
      <w:sz w:val="24"/>
      <w:szCs w:val="24"/>
    </w:rPr>
  </w:style>
  <w:style w:type="paragraph" w:customStyle="1" w:styleId="a">
    <w:basedOn w:val="prastasis"/>
    <w:rsid w:val="00A1372B"/>
    <w:pPr>
      <w:spacing w:after="160" w:line="240" w:lineRule="exact"/>
    </w:pPr>
    <w:rPr>
      <w:rFonts w:ascii="Tahoma" w:hAnsi="Tahoma"/>
      <w:lang w:val="en-US"/>
    </w:rPr>
  </w:style>
  <w:style w:type="paragraph" w:styleId="Debesliotekstas">
    <w:name w:val="Balloon Text"/>
    <w:basedOn w:val="prastasis"/>
    <w:link w:val="DebesliotekstasDiagrama"/>
    <w:uiPriority w:val="99"/>
    <w:semiHidden/>
    <w:unhideWhenUsed/>
    <w:rsid w:val="009F7C1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F7C17"/>
    <w:rPr>
      <w:rFonts w:ascii="Tahoma" w:hAnsi="Tahoma" w:cs="Tahoma"/>
      <w:sz w:val="16"/>
      <w:szCs w:val="16"/>
      <w:lang w:val="en-GB" w:eastAsia="en-US"/>
    </w:rPr>
  </w:style>
  <w:style w:type="character" w:customStyle="1" w:styleId="PagrindinistekstasDiagrama">
    <w:name w:val="Pagrindinis tekstas Diagrama"/>
    <w:basedOn w:val="Numatytasispastraiposriftas"/>
    <w:link w:val="Pagrindinistekstas"/>
    <w:rsid w:val="0031138E"/>
    <w:rPr>
      <w:sz w:val="24"/>
      <w:lang w:eastAsia="en-US"/>
    </w:rPr>
  </w:style>
  <w:style w:type="character" w:customStyle="1" w:styleId="Pagrindinistekstas2Diagrama">
    <w:name w:val="Pagrindinis tekstas 2 Diagrama"/>
    <w:basedOn w:val="Numatytasispastraiposriftas"/>
    <w:link w:val="Pagrindinistekstas2"/>
    <w:rsid w:val="0031138E"/>
    <w:rPr>
      <w:sz w:val="24"/>
      <w:lang w:eastAsia="en-US"/>
    </w:rPr>
  </w:style>
  <w:style w:type="character" w:customStyle="1" w:styleId="Antrat5Diagrama">
    <w:name w:val="Antraštė 5 Diagrama"/>
    <w:basedOn w:val="Numatytasispastraiposriftas"/>
    <w:link w:val="Antrat5"/>
    <w:rsid w:val="0031138E"/>
    <w:rPr>
      <w:b/>
      <w:bCs/>
      <w:sz w:val="24"/>
      <w:lang w:eastAsia="en-US"/>
    </w:rPr>
  </w:style>
  <w:style w:type="paragraph" w:styleId="Sraopastraipa">
    <w:name w:val="List Paragraph"/>
    <w:basedOn w:val="prastasis"/>
    <w:uiPriority w:val="34"/>
    <w:qFormat/>
    <w:rsid w:val="00CC3A3E"/>
    <w:pPr>
      <w:ind w:left="720"/>
      <w:contextualSpacing/>
    </w:pPr>
  </w:style>
  <w:style w:type="character" w:customStyle="1" w:styleId="AntratsDiagrama">
    <w:name w:val="Antraštės Diagrama"/>
    <w:basedOn w:val="Numatytasispastraiposriftas"/>
    <w:link w:val="Antrats"/>
    <w:uiPriority w:val="99"/>
    <w:rsid w:val="00262F34"/>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35719">
      <w:bodyDiv w:val="1"/>
      <w:marLeft w:val="0"/>
      <w:marRight w:val="0"/>
      <w:marTop w:val="0"/>
      <w:marBottom w:val="0"/>
      <w:divBdr>
        <w:top w:val="none" w:sz="0" w:space="0" w:color="auto"/>
        <w:left w:val="none" w:sz="0" w:space="0" w:color="auto"/>
        <w:bottom w:val="none" w:sz="0" w:space="0" w:color="auto"/>
        <w:right w:val="none" w:sz="0" w:space="0" w:color="auto"/>
      </w:divBdr>
    </w:div>
    <w:div w:id="747187457">
      <w:bodyDiv w:val="1"/>
      <w:marLeft w:val="0"/>
      <w:marRight w:val="0"/>
      <w:marTop w:val="0"/>
      <w:marBottom w:val="0"/>
      <w:divBdr>
        <w:top w:val="none" w:sz="0" w:space="0" w:color="auto"/>
        <w:left w:val="none" w:sz="0" w:space="0" w:color="auto"/>
        <w:bottom w:val="none" w:sz="0" w:space="0" w:color="auto"/>
        <w:right w:val="none" w:sz="0" w:space="0" w:color="auto"/>
      </w:divBdr>
    </w:div>
    <w:div w:id="747964100">
      <w:bodyDiv w:val="1"/>
      <w:marLeft w:val="0"/>
      <w:marRight w:val="0"/>
      <w:marTop w:val="0"/>
      <w:marBottom w:val="0"/>
      <w:divBdr>
        <w:top w:val="none" w:sz="0" w:space="0" w:color="auto"/>
        <w:left w:val="none" w:sz="0" w:space="0" w:color="auto"/>
        <w:bottom w:val="none" w:sz="0" w:space="0" w:color="auto"/>
        <w:right w:val="none" w:sz="0" w:space="0" w:color="auto"/>
      </w:divBdr>
    </w:div>
    <w:div w:id="916521607">
      <w:bodyDiv w:val="1"/>
      <w:marLeft w:val="0"/>
      <w:marRight w:val="0"/>
      <w:marTop w:val="0"/>
      <w:marBottom w:val="0"/>
      <w:divBdr>
        <w:top w:val="none" w:sz="0" w:space="0" w:color="auto"/>
        <w:left w:val="none" w:sz="0" w:space="0" w:color="auto"/>
        <w:bottom w:val="none" w:sz="0" w:space="0" w:color="auto"/>
        <w:right w:val="none" w:sz="0" w:space="0" w:color="auto"/>
      </w:divBdr>
    </w:div>
    <w:div w:id="1108935484">
      <w:bodyDiv w:val="1"/>
      <w:marLeft w:val="0"/>
      <w:marRight w:val="0"/>
      <w:marTop w:val="0"/>
      <w:marBottom w:val="0"/>
      <w:divBdr>
        <w:top w:val="none" w:sz="0" w:space="0" w:color="auto"/>
        <w:left w:val="none" w:sz="0" w:space="0" w:color="auto"/>
        <w:bottom w:val="none" w:sz="0" w:space="0" w:color="auto"/>
        <w:right w:val="none" w:sz="0" w:space="0" w:color="auto"/>
      </w:divBdr>
    </w:div>
    <w:div w:id="1743720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aimonda\Desktop\ra&#353;tai\Direktor&#279;s%20&#303;sakymas1.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BF122-5E6D-2D43-B47A-7E3BC3261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Direktorės įsakymas1.dot</Template>
  <TotalTime>8</TotalTime>
  <Pages>2</Pages>
  <Words>392</Words>
  <Characters>2781</Characters>
  <Application>Microsoft Office Word</Application>
  <DocSecurity>0</DocSecurity>
  <Lines>23</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Neringos savivaldybės</vt:lpstr>
      <vt:lpstr>Neringos savivaldybės</vt:lpstr>
    </vt:vector>
  </TitlesOfParts>
  <Company>Neringos m. Valdybos Ad.</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Neringos savivaldybės</dc:title>
  <dc:creator>Diana Liutkutė</dc:creator>
  <cp:lastModifiedBy>Diana Liutkutė</cp:lastModifiedBy>
  <cp:revision>4</cp:revision>
  <cp:lastPrinted>2021-03-15T13:04:00Z</cp:lastPrinted>
  <dcterms:created xsi:type="dcterms:W3CDTF">2022-04-21T11:55:00Z</dcterms:created>
  <dcterms:modified xsi:type="dcterms:W3CDTF">2022-04-29T11:00:00Z</dcterms:modified>
</cp:coreProperties>
</file>