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0D63" w14:textId="77777777" w:rsidR="00EF728D" w:rsidRDefault="00EF728D" w:rsidP="00EF728D">
      <w:pPr>
        <w:jc w:val="center"/>
      </w:pPr>
      <w:r>
        <w:rPr>
          <w:b/>
          <w:szCs w:val="24"/>
          <w:lang w:val="en-GB"/>
        </w:rPr>
        <w:t>NERINGOS SAVIVALDYBĖS MERAS</w:t>
      </w:r>
      <w:r>
        <w:rPr>
          <w:b/>
          <w:szCs w:val="24"/>
          <w:lang w:val="en-GB"/>
        </w:rPr>
        <w:cr/>
      </w:r>
      <w:r>
        <w:rPr>
          <w:b/>
          <w:szCs w:val="24"/>
        </w:rPr>
        <w:cr/>
        <w:t>POTVARKIS</w:t>
      </w:r>
      <w:r>
        <w:rPr>
          <w:b/>
          <w:szCs w:val="24"/>
        </w:rPr>
        <w:cr/>
      </w:r>
      <w:r>
        <w:rPr>
          <w:b/>
          <w:bCs/>
        </w:rPr>
        <w:t>DĖL PADĖKŲ ĮTEIKIMO TARPTAUTINĖS MOKYTOJŲ DIENOS PROGA</w:t>
      </w:r>
      <w:r>
        <w:cr/>
      </w:r>
    </w:p>
    <w:p w14:paraId="2BCC425E" w14:textId="77777777" w:rsidR="00EF728D" w:rsidRDefault="00EF728D" w:rsidP="00EF728D">
      <w:pPr>
        <w:jc w:val="center"/>
        <w:rPr>
          <w:szCs w:val="24"/>
        </w:rPr>
      </w:pPr>
      <w:r>
        <w:rPr>
          <w:szCs w:val="24"/>
        </w:rPr>
        <w:t>2020 m. spalio 2 d. Nr. V10-78</w:t>
      </w:r>
    </w:p>
    <w:p w14:paraId="561ADADA" w14:textId="77777777" w:rsidR="00EF728D" w:rsidRDefault="00EF728D" w:rsidP="00EF728D">
      <w:pPr>
        <w:jc w:val="center"/>
        <w:rPr>
          <w:szCs w:val="24"/>
        </w:rPr>
      </w:pPr>
      <w:r>
        <w:rPr>
          <w:szCs w:val="24"/>
        </w:rPr>
        <w:t>Neringa</w:t>
      </w:r>
    </w:p>
    <w:p w14:paraId="5F4ABAB4" w14:textId="77777777" w:rsidR="00EF728D" w:rsidRDefault="00EF728D" w:rsidP="00EF728D">
      <w:pPr>
        <w:jc w:val="center"/>
        <w:rPr>
          <w:szCs w:val="24"/>
        </w:rPr>
      </w:pPr>
    </w:p>
    <w:p w14:paraId="29EE6311" w14:textId="77777777" w:rsidR="00052A4F" w:rsidRDefault="00784D44">
      <w:pPr>
        <w:ind w:firstLine="567"/>
        <w:jc w:val="both"/>
        <w:rPr>
          <w:szCs w:val="24"/>
        </w:rPr>
      </w:pPr>
      <w:r>
        <w:rPr>
          <w:szCs w:val="24"/>
        </w:rPr>
        <w:t xml:space="preserve">Vadovaudamasis Lietuvos Respublikos vietos savivaldos įstatymo 20 straipsnio 4 dalimi,  ir siekdamas padėkoti Neringos savivaldybės mokytojams Tarptautinės mokytojų dienos proga, </w:t>
      </w:r>
      <w:r>
        <w:rPr>
          <w:bCs/>
          <w:szCs w:val="24"/>
        </w:rPr>
        <w:t>Neringos savivaldybės mokytojų iniciatyvų skatinimo tvarkos aprašo, patvirtinto</w:t>
      </w:r>
      <w:r>
        <w:rPr>
          <w:szCs w:val="24"/>
        </w:rPr>
        <w:t xml:space="preserve"> Neringos savivaldybės tarybos 2020 m. rugsėjo 24 d. sprendimu Nr. T1-136 „Dėl Neringos savivaldybės mokytojų iniciatyvų skatinimo tvarkos aprašo patvirtinimo“, 17 punktu ir siekdamas paskatinti inovacijoms,</w:t>
      </w:r>
    </w:p>
    <w:p w14:paraId="395B53E0" w14:textId="77777777" w:rsidR="00052A4F" w:rsidRDefault="00784D44">
      <w:pPr>
        <w:ind w:firstLine="567"/>
        <w:jc w:val="both"/>
        <w:rPr>
          <w:szCs w:val="24"/>
        </w:rPr>
      </w:pPr>
      <w:r>
        <w:rPr>
          <w:spacing w:val="60"/>
          <w:szCs w:val="24"/>
        </w:rPr>
        <w:t>teikiu</w:t>
      </w:r>
      <w:r>
        <w:rPr>
          <w:szCs w:val="24"/>
        </w:rPr>
        <w:t xml:space="preserve"> padėkas už mokytojų profesinės veiklos rezultatus:</w:t>
      </w:r>
    </w:p>
    <w:p w14:paraId="7FAD83E6" w14:textId="77777777" w:rsidR="00052A4F" w:rsidRDefault="00784D44">
      <w:pPr>
        <w:ind w:firstLine="567"/>
        <w:jc w:val="both"/>
        <w:rPr>
          <w:bCs/>
          <w:szCs w:val="24"/>
        </w:rPr>
      </w:pPr>
      <w:r>
        <w:rPr>
          <w:b/>
          <w:i/>
          <w:szCs w:val="24"/>
        </w:rPr>
        <w:t>Daliai Andrijauskienei,</w:t>
      </w:r>
      <w:r>
        <w:rPr>
          <w:szCs w:val="24"/>
        </w:rPr>
        <w:t xml:space="preserve"> Neringos gimnazijos mokytojai metodininkei</w:t>
      </w:r>
      <w:r>
        <w:rPr>
          <w:bCs/>
          <w:szCs w:val="24"/>
        </w:rPr>
        <w:t>;</w:t>
      </w:r>
    </w:p>
    <w:p w14:paraId="3EAA125B" w14:textId="77777777" w:rsidR="00052A4F" w:rsidRDefault="00784D44">
      <w:pPr>
        <w:ind w:firstLine="567"/>
        <w:jc w:val="both"/>
        <w:rPr>
          <w:szCs w:val="24"/>
        </w:rPr>
      </w:pPr>
      <w:r>
        <w:rPr>
          <w:b/>
          <w:i/>
          <w:szCs w:val="24"/>
        </w:rPr>
        <w:t>Neringai Sadauskienei,</w:t>
      </w:r>
      <w:r>
        <w:rPr>
          <w:szCs w:val="24"/>
        </w:rPr>
        <w:t xml:space="preserve"> Neringos gimnazijos mokytojai metodininkei;</w:t>
      </w:r>
    </w:p>
    <w:p w14:paraId="1D8EF405" w14:textId="77777777" w:rsidR="00052A4F" w:rsidRDefault="00784D44">
      <w:pPr>
        <w:ind w:firstLine="567"/>
        <w:jc w:val="both"/>
        <w:rPr>
          <w:szCs w:val="24"/>
        </w:rPr>
      </w:pPr>
      <w:r>
        <w:rPr>
          <w:b/>
          <w:i/>
          <w:szCs w:val="24"/>
        </w:rPr>
        <w:t>Vytautui Valiui,</w:t>
      </w:r>
      <w:r>
        <w:rPr>
          <w:szCs w:val="24"/>
        </w:rPr>
        <w:t xml:space="preserve"> Neringos meno mokyklos mokytojui metodininkui.</w:t>
      </w:r>
    </w:p>
    <w:p w14:paraId="103417D2" w14:textId="77777777" w:rsidR="00052A4F" w:rsidRDefault="00052A4F">
      <w:pPr>
        <w:tabs>
          <w:tab w:val="left" w:pos="0"/>
          <w:tab w:val="left" w:pos="7371"/>
        </w:tabs>
        <w:jc w:val="both"/>
        <w:rPr>
          <w:szCs w:val="24"/>
        </w:rPr>
      </w:pPr>
    </w:p>
    <w:p w14:paraId="39828903" w14:textId="77777777" w:rsidR="00052A4F" w:rsidRDefault="00052A4F">
      <w:pPr>
        <w:tabs>
          <w:tab w:val="left" w:pos="0"/>
          <w:tab w:val="left" w:pos="7371"/>
        </w:tabs>
        <w:jc w:val="both"/>
        <w:rPr>
          <w:szCs w:val="24"/>
        </w:rPr>
      </w:pPr>
    </w:p>
    <w:p w14:paraId="5FCF1AFE" w14:textId="77777777" w:rsidR="00052A4F" w:rsidRDefault="00052A4F">
      <w:pPr>
        <w:tabs>
          <w:tab w:val="left" w:pos="0"/>
          <w:tab w:val="left" w:pos="7371"/>
        </w:tabs>
        <w:jc w:val="both"/>
        <w:rPr>
          <w:szCs w:val="24"/>
        </w:rPr>
      </w:pPr>
    </w:p>
    <w:p w14:paraId="274B797C" w14:textId="77777777" w:rsidR="00052A4F" w:rsidRDefault="00784D44">
      <w:pPr>
        <w:tabs>
          <w:tab w:val="left" w:pos="0"/>
          <w:tab w:val="left" w:pos="7371"/>
        </w:tabs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Darius Jasaitis</w:t>
      </w:r>
    </w:p>
    <w:sectPr w:rsidR="00052A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851" w:left="1701" w:header="1134" w:footer="36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6113" w14:textId="77777777" w:rsidR="000E19FE" w:rsidRDefault="000E19FE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53C004C0" w14:textId="77777777" w:rsidR="000E19FE" w:rsidRDefault="000E19FE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B1F5" w14:textId="77777777" w:rsidR="00052A4F" w:rsidRDefault="00052A4F">
    <w:pPr>
      <w:jc w:val="center"/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1FF1" w14:textId="77777777" w:rsidR="00052A4F" w:rsidRDefault="00784D44">
    <w:pPr>
      <w:tabs>
        <w:tab w:val="center" w:pos="4153"/>
        <w:tab w:val="right" w:pos="8306"/>
      </w:tabs>
      <w:rPr>
        <w:sz w:val="20"/>
      </w:rPr>
    </w:pPr>
    <w:r>
      <w:rPr>
        <w:sz w:val="20"/>
      </w:rPr>
      <w:t>Asta Baškevičienė</w:t>
    </w:r>
  </w:p>
  <w:p w14:paraId="1EB71C45" w14:textId="77777777" w:rsidR="00052A4F" w:rsidRDefault="00784D44">
    <w:pPr>
      <w:tabs>
        <w:tab w:val="center" w:pos="4153"/>
        <w:tab w:val="right" w:pos="8306"/>
      </w:tabs>
      <w:rPr>
        <w:sz w:val="20"/>
      </w:rPr>
    </w:pPr>
    <w:r>
      <w:rPr>
        <w:sz w:val="20"/>
      </w:rPr>
      <w:t>2020-10-02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DE23" w14:textId="77777777" w:rsidR="00273C92" w:rsidRDefault="00273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A252" w14:textId="77777777" w:rsidR="000E19FE" w:rsidRDefault="000E19FE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42AC1536" w14:textId="77777777" w:rsidR="000E19FE" w:rsidRDefault="000E19FE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9238" w14:textId="77777777" w:rsidR="00273C92" w:rsidRDefault="00273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C2F4" w14:textId="301A63C5" w:rsidR="00052A4F" w:rsidRDefault="00784D44">
    <w:pPr>
      <w:jc w:val="center"/>
      <w:rPr>
        <w:szCs w:val="24"/>
      </w:rPr>
    </w:pPr>
    <w:r>
      <w:rPr>
        <w:noProof/>
        <w:sz w:val="20"/>
        <w:lang w:val="en-US"/>
      </w:rPr>
      <w:drawing>
        <wp:anchor distT="0" distB="0" distL="114300" distR="114300" simplePos="0" relativeHeight="251657728" behindDoc="0" locked="0" layoutInCell="1" allowOverlap="1" wp14:anchorId="37F58E1E" wp14:editId="6259E3DF">
          <wp:simplePos x="0" y="0"/>
          <wp:positionH relativeFrom="column">
            <wp:posOffset>2745105</wp:posOffset>
          </wp:positionH>
          <wp:positionV relativeFrom="paragraph">
            <wp:posOffset>-1905</wp:posOffset>
          </wp:positionV>
          <wp:extent cx="543560" cy="640080"/>
          <wp:effectExtent l="0" t="0" r="8890" b="7620"/>
          <wp:wrapTopAndBottom/>
          <wp:docPr id="1" name="Paveikslėlis 1" descr="NidosHer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dosHer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03B7" w14:textId="77777777" w:rsidR="00273C92" w:rsidRDefault="00273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9E"/>
    <w:rsid w:val="00052A4F"/>
    <w:rsid w:val="000E19FE"/>
    <w:rsid w:val="00273C92"/>
    <w:rsid w:val="00375C31"/>
    <w:rsid w:val="00784D44"/>
    <w:rsid w:val="00E4579E"/>
    <w:rsid w:val="00E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38E1F"/>
  <w15:docId w15:val="{8C5120A3-7083-438A-A26F-E7B3AD65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72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F728D"/>
  </w:style>
  <w:style w:type="paragraph" w:styleId="Footer">
    <w:name w:val="footer"/>
    <w:basedOn w:val="Normal"/>
    <w:link w:val="FooterChar"/>
    <w:unhideWhenUsed/>
    <w:rsid w:val="00EF72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F7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Vadovaudamasis Lietuvos Respublikos vietos savivaldos įstatymo (Žin</vt:lpstr>
      <vt:lpstr>Vadovaudamasis Lietuvos Respublikos vietos savivaldos įstatymo (Žin</vt:lpstr>
    </vt:vector>
  </TitlesOfParts>
  <Company>Neringos Savivaldybe</Company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Vadovaudamasis Lietuvos Respublikos vietos savivaldos įstatymo (Žin</dc:title>
  <dc:creator>Asta</dc:creator>
  <cp:lastModifiedBy>Tatjana Pokoniečnaja</cp:lastModifiedBy>
  <cp:revision>2</cp:revision>
  <cp:lastPrinted>2020-10-02T10:32:00Z</cp:lastPrinted>
  <dcterms:created xsi:type="dcterms:W3CDTF">2021-09-29T08:42:00Z</dcterms:created>
  <dcterms:modified xsi:type="dcterms:W3CDTF">2021-09-29T08:42:00Z</dcterms:modified>
</cp:coreProperties>
</file>